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DDD78" w14:textId="524E457E" w:rsidR="00084D1E" w:rsidRPr="005803A9" w:rsidRDefault="00084D1E" w:rsidP="00A13A7F">
      <w:pPr>
        <w:jc w:val="center"/>
        <w:rPr>
          <w:rFonts w:ascii="Times New Roman" w:hAnsi="Times New Roman" w:cs="Times New Roman"/>
          <w:b/>
          <w:bCs/>
          <w:sz w:val="28"/>
          <w:szCs w:val="28"/>
          <w:lang w:val="uk-UA"/>
        </w:rPr>
      </w:pPr>
      <w:r w:rsidRPr="005803A9">
        <w:rPr>
          <w:rFonts w:ascii="Times New Roman" w:hAnsi="Times New Roman" w:cs="Times New Roman"/>
          <w:b/>
          <w:bCs/>
          <w:sz w:val="28"/>
          <w:szCs w:val="28"/>
          <w:lang w:val="uk-UA"/>
        </w:rPr>
        <w:t>Лекція 1. Вступ до міжнародного гуманітарного права</w:t>
      </w:r>
    </w:p>
    <w:p w14:paraId="0D7F43F9" w14:textId="25AB9959" w:rsidR="00084D1E" w:rsidRPr="005803A9" w:rsidRDefault="00084D1E" w:rsidP="009F15A9">
      <w:pPr>
        <w:spacing w:line="240" w:lineRule="auto"/>
        <w:ind w:firstLine="709"/>
        <w:rPr>
          <w:rFonts w:ascii="Times New Roman" w:hAnsi="Times New Roman" w:cs="Times New Roman"/>
          <w:b/>
          <w:bCs/>
          <w:sz w:val="28"/>
          <w:szCs w:val="28"/>
          <w:lang w:val="uk-UA"/>
        </w:rPr>
      </w:pPr>
      <w:r w:rsidRPr="005803A9">
        <w:rPr>
          <w:rFonts w:ascii="Times New Roman" w:hAnsi="Times New Roman" w:cs="Times New Roman"/>
          <w:b/>
          <w:bCs/>
          <w:sz w:val="28"/>
          <w:szCs w:val="28"/>
          <w:lang w:val="uk-UA"/>
        </w:rPr>
        <w:t>1. Визначення та основні принципи міжнародного гуманітарного права.</w:t>
      </w:r>
    </w:p>
    <w:p w14:paraId="3EA3DA79" w14:textId="50A64BD0" w:rsidR="00084D1E" w:rsidRPr="005803A9" w:rsidRDefault="00084D1E" w:rsidP="009F15A9">
      <w:pPr>
        <w:spacing w:line="240" w:lineRule="auto"/>
        <w:ind w:firstLine="709"/>
        <w:rPr>
          <w:rFonts w:ascii="Times New Roman" w:hAnsi="Times New Roman" w:cs="Times New Roman"/>
          <w:b/>
          <w:bCs/>
          <w:sz w:val="28"/>
          <w:szCs w:val="28"/>
          <w:lang w:val="uk-UA"/>
        </w:rPr>
      </w:pPr>
      <w:r w:rsidRPr="005803A9">
        <w:rPr>
          <w:rFonts w:ascii="Times New Roman" w:hAnsi="Times New Roman" w:cs="Times New Roman"/>
          <w:b/>
          <w:bCs/>
          <w:sz w:val="28"/>
          <w:szCs w:val="28"/>
          <w:lang w:val="uk-UA"/>
        </w:rPr>
        <w:t>2. Джерела міжнародного гуманітарного права.</w:t>
      </w:r>
    </w:p>
    <w:p w14:paraId="1AC370D7" w14:textId="78C8DFE6" w:rsidR="00084D1E" w:rsidRPr="005803A9" w:rsidRDefault="00084D1E" w:rsidP="009F15A9">
      <w:pPr>
        <w:spacing w:line="240" w:lineRule="auto"/>
        <w:ind w:firstLine="709"/>
        <w:rPr>
          <w:rFonts w:ascii="Times New Roman" w:hAnsi="Times New Roman" w:cs="Times New Roman"/>
          <w:b/>
          <w:bCs/>
          <w:sz w:val="28"/>
          <w:szCs w:val="28"/>
          <w:lang w:val="uk-UA"/>
        </w:rPr>
      </w:pPr>
      <w:r w:rsidRPr="005803A9">
        <w:rPr>
          <w:rFonts w:ascii="Times New Roman" w:hAnsi="Times New Roman" w:cs="Times New Roman"/>
          <w:b/>
          <w:bCs/>
          <w:sz w:val="28"/>
          <w:szCs w:val="28"/>
          <w:lang w:val="uk-UA"/>
        </w:rPr>
        <w:t>3. Міжнародне гуманітарне право у міжнародному правопорядку.</w:t>
      </w:r>
    </w:p>
    <w:p w14:paraId="0724DBFE" w14:textId="00AC8502" w:rsidR="00084D1E" w:rsidRPr="005803A9" w:rsidRDefault="00084D1E" w:rsidP="009F15A9">
      <w:pPr>
        <w:spacing w:line="240" w:lineRule="auto"/>
        <w:ind w:firstLine="709"/>
        <w:rPr>
          <w:rFonts w:ascii="Times New Roman" w:hAnsi="Times New Roman" w:cs="Times New Roman"/>
          <w:b/>
          <w:bCs/>
          <w:sz w:val="28"/>
          <w:szCs w:val="28"/>
          <w:lang w:val="uk-UA"/>
        </w:rPr>
      </w:pPr>
      <w:r w:rsidRPr="005803A9">
        <w:rPr>
          <w:rFonts w:ascii="Times New Roman" w:hAnsi="Times New Roman" w:cs="Times New Roman"/>
          <w:b/>
          <w:bCs/>
          <w:sz w:val="28"/>
          <w:szCs w:val="28"/>
          <w:lang w:val="uk-UA"/>
        </w:rPr>
        <w:t>4. Історія розвитку міжнародного гуманітарного права</w:t>
      </w:r>
      <w:r w:rsidR="00A13A7F" w:rsidRPr="005803A9">
        <w:rPr>
          <w:rFonts w:ascii="Times New Roman" w:hAnsi="Times New Roman" w:cs="Times New Roman"/>
          <w:b/>
          <w:bCs/>
          <w:sz w:val="28"/>
          <w:szCs w:val="28"/>
          <w:lang w:val="uk-UA"/>
        </w:rPr>
        <w:t xml:space="preserve"> та нові випробування.</w:t>
      </w:r>
    </w:p>
    <w:p w14:paraId="07066133" w14:textId="77777777" w:rsidR="00084D1E" w:rsidRPr="005803A9" w:rsidRDefault="00084D1E" w:rsidP="00084D1E">
      <w:pPr>
        <w:rPr>
          <w:rFonts w:ascii="Times New Roman" w:hAnsi="Times New Roman" w:cs="Times New Roman"/>
          <w:sz w:val="28"/>
          <w:szCs w:val="28"/>
          <w:lang w:val="uk-UA"/>
        </w:rPr>
      </w:pPr>
    </w:p>
    <w:p w14:paraId="7FB5EB88" w14:textId="064076D7" w:rsidR="00084D1E" w:rsidRPr="005803A9" w:rsidRDefault="00084D1E" w:rsidP="00084D1E">
      <w:pPr>
        <w:jc w:val="center"/>
        <w:rPr>
          <w:rFonts w:ascii="Times New Roman" w:hAnsi="Times New Roman" w:cs="Times New Roman"/>
          <w:b/>
          <w:bCs/>
          <w:sz w:val="28"/>
          <w:szCs w:val="28"/>
          <w:lang w:val="uk-UA"/>
        </w:rPr>
      </w:pPr>
      <w:r w:rsidRPr="005803A9">
        <w:rPr>
          <w:rFonts w:ascii="Times New Roman" w:hAnsi="Times New Roman" w:cs="Times New Roman"/>
          <w:b/>
          <w:bCs/>
          <w:sz w:val="28"/>
          <w:szCs w:val="28"/>
          <w:lang w:val="uk-UA"/>
        </w:rPr>
        <w:t>1. Визначення та основні принципи міжнародного гуманітарного права</w:t>
      </w:r>
    </w:p>
    <w:p w14:paraId="3FC96851" w14:textId="326E5910" w:rsidR="00615B26" w:rsidRPr="005803A9" w:rsidRDefault="009F15A9" w:rsidP="009F15A9">
      <w:pPr>
        <w:pStyle w:val="p1"/>
        <w:ind w:firstLine="709"/>
        <w:jc w:val="both"/>
        <w:rPr>
          <w:rFonts w:ascii="Times New Roman" w:hAnsi="Times New Roman"/>
          <w:sz w:val="28"/>
          <w:szCs w:val="28"/>
          <w:lang w:val="uk-UA"/>
        </w:rPr>
      </w:pPr>
      <w:r w:rsidRPr="005803A9">
        <w:rPr>
          <w:rFonts w:ascii="Times New Roman" w:hAnsi="Times New Roman"/>
          <w:sz w:val="28"/>
          <w:szCs w:val="28"/>
          <w:u w:val="single"/>
          <w:lang w:val="uk-UA"/>
        </w:rPr>
        <w:t>Міжнародне гуманітарне право (МГП)</w:t>
      </w:r>
      <w:r w:rsidR="00084D1E" w:rsidRPr="005803A9">
        <w:rPr>
          <w:rFonts w:ascii="Times New Roman" w:hAnsi="Times New Roman"/>
          <w:sz w:val="28"/>
          <w:szCs w:val="28"/>
          <w:lang w:val="uk-UA"/>
        </w:rPr>
        <w:t xml:space="preserve"> – це сукупність норм, спрямованих на обмеження гуманітарних</w:t>
      </w:r>
      <w:r w:rsidR="00615B26" w:rsidRPr="005803A9">
        <w:rPr>
          <w:rFonts w:ascii="Times New Roman" w:hAnsi="Times New Roman"/>
          <w:sz w:val="28"/>
          <w:szCs w:val="28"/>
          <w:lang w:val="uk-UA"/>
        </w:rPr>
        <w:t xml:space="preserve"> </w:t>
      </w:r>
      <w:r w:rsidR="00084D1E" w:rsidRPr="005803A9">
        <w:rPr>
          <w:rFonts w:ascii="Times New Roman" w:hAnsi="Times New Roman"/>
          <w:sz w:val="28"/>
          <w:szCs w:val="28"/>
          <w:lang w:val="uk-UA"/>
        </w:rPr>
        <w:t>наслідків збройних конфліктів. Його іноді також називають правом</w:t>
      </w:r>
      <w:r w:rsidR="00615B26" w:rsidRPr="005803A9">
        <w:rPr>
          <w:rFonts w:ascii="Times New Roman" w:hAnsi="Times New Roman"/>
          <w:sz w:val="28"/>
          <w:szCs w:val="28"/>
          <w:lang w:val="uk-UA"/>
        </w:rPr>
        <w:t xml:space="preserve"> </w:t>
      </w:r>
      <w:r w:rsidR="00084D1E" w:rsidRPr="005803A9">
        <w:rPr>
          <w:rFonts w:ascii="Times New Roman" w:hAnsi="Times New Roman"/>
          <w:sz w:val="28"/>
          <w:szCs w:val="28"/>
          <w:lang w:val="uk-UA"/>
        </w:rPr>
        <w:t>збройних конфліктів або правом війни (</w:t>
      </w:r>
      <w:proofErr w:type="spellStart"/>
      <w:r w:rsidR="00084D1E" w:rsidRPr="005803A9">
        <w:rPr>
          <w:rFonts w:ascii="Times New Roman" w:hAnsi="Times New Roman"/>
          <w:sz w:val="28"/>
          <w:szCs w:val="28"/>
          <w:lang w:val="uk-UA"/>
        </w:rPr>
        <w:t>jus</w:t>
      </w:r>
      <w:proofErr w:type="spellEnd"/>
      <w:r w:rsidR="00084D1E" w:rsidRPr="005803A9">
        <w:rPr>
          <w:rFonts w:ascii="Times New Roman" w:hAnsi="Times New Roman"/>
          <w:sz w:val="28"/>
          <w:szCs w:val="28"/>
          <w:lang w:val="uk-UA"/>
        </w:rPr>
        <w:t xml:space="preserve"> </w:t>
      </w:r>
      <w:proofErr w:type="spellStart"/>
      <w:r w:rsidR="00084D1E" w:rsidRPr="005803A9">
        <w:rPr>
          <w:rFonts w:ascii="Times New Roman" w:hAnsi="Times New Roman"/>
          <w:sz w:val="28"/>
          <w:szCs w:val="28"/>
          <w:lang w:val="uk-UA"/>
        </w:rPr>
        <w:t>in</w:t>
      </w:r>
      <w:proofErr w:type="spellEnd"/>
      <w:r w:rsidR="00084D1E" w:rsidRPr="005803A9">
        <w:rPr>
          <w:rFonts w:ascii="Times New Roman" w:hAnsi="Times New Roman"/>
          <w:sz w:val="28"/>
          <w:szCs w:val="28"/>
          <w:lang w:val="uk-UA"/>
        </w:rPr>
        <w:t xml:space="preserve"> </w:t>
      </w:r>
      <w:proofErr w:type="spellStart"/>
      <w:r w:rsidR="00084D1E" w:rsidRPr="005803A9">
        <w:rPr>
          <w:rFonts w:ascii="Times New Roman" w:hAnsi="Times New Roman"/>
          <w:sz w:val="28"/>
          <w:szCs w:val="28"/>
          <w:lang w:val="uk-UA"/>
        </w:rPr>
        <w:t>bello</w:t>
      </w:r>
      <w:proofErr w:type="spellEnd"/>
      <w:r w:rsidR="00084D1E" w:rsidRPr="005803A9">
        <w:rPr>
          <w:rFonts w:ascii="Times New Roman" w:hAnsi="Times New Roman"/>
          <w:sz w:val="28"/>
          <w:szCs w:val="28"/>
          <w:lang w:val="uk-UA"/>
        </w:rPr>
        <w:t xml:space="preserve">). </w:t>
      </w:r>
    </w:p>
    <w:p w14:paraId="1288B011" w14:textId="2DFA24F4" w:rsidR="00084D1E" w:rsidRPr="005803A9" w:rsidRDefault="00084D1E" w:rsidP="009F15A9">
      <w:pPr>
        <w:pStyle w:val="p1"/>
        <w:ind w:firstLine="709"/>
        <w:jc w:val="both"/>
        <w:rPr>
          <w:rFonts w:ascii="Times New Roman" w:hAnsi="Times New Roman"/>
          <w:sz w:val="28"/>
          <w:szCs w:val="28"/>
          <w:lang w:val="uk-UA"/>
        </w:rPr>
      </w:pPr>
      <w:r w:rsidRPr="005803A9">
        <w:rPr>
          <w:rFonts w:ascii="Times New Roman" w:hAnsi="Times New Roman"/>
          <w:i/>
          <w:iCs/>
          <w:sz w:val="28"/>
          <w:szCs w:val="28"/>
          <w:lang w:val="uk-UA"/>
        </w:rPr>
        <w:t>Основна</w:t>
      </w:r>
      <w:r w:rsidRPr="005803A9">
        <w:rPr>
          <w:rFonts w:ascii="Times New Roman" w:hAnsi="Times New Roman"/>
          <w:sz w:val="28"/>
          <w:szCs w:val="28"/>
          <w:lang w:val="uk-UA"/>
        </w:rPr>
        <w:t xml:space="preserve"> мета МГП</w:t>
      </w:r>
      <w:r w:rsidR="00615B26" w:rsidRPr="005803A9">
        <w:rPr>
          <w:rFonts w:ascii="Times New Roman" w:hAnsi="Times New Roman"/>
          <w:sz w:val="28"/>
          <w:szCs w:val="28"/>
          <w:lang w:val="uk-UA"/>
        </w:rPr>
        <w:t xml:space="preserve"> </w:t>
      </w:r>
      <w:r w:rsidRPr="005803A9">
        <w:rPr>
          <w:rFonts w:ascii="Times New Roman" w:hAnsi="Times New Roman"/>
          <w:sz w:val="28"/>
          <w:szCs w:val="28"/>
          <w:lang w:val="uk-UA"/>
        </w:rPr>
        <w:t>полягає в обмеженні засобів і методів ведення війни, що можуть застосовувати сторони конфлікту, а також у забезпеченні захисту та гуманного поводження з особами, які не беруть або припинили брати безпосередню участь у бойових діях. Загалом, МГП охоплює ті норми міжнародного права, що встановлюють мінімальні стандарти гуманності, яких</w:t>
      </w:r>
      <w:r w:rsidR="00615B26" w:rsidRPr="005803A9">
        <w:rPr>
          <w:rFonts w:ascii="Times New Roman" w:hAnsi="Times New Roman"/>
          <w:sz w:val="28"/>
          <w:szCs w:val="28"/>
          <w:lang w:val="uk-UA"/>
        </w:rPr>
        <w:t xml:space="preserve"> </w:t>
      </w:r>
      <w:r w:rsidRPr="005803A9">
        <w:rPr>
          <w:rFonts w:ascii="Times New Roman" w:hAnsi="Times New Roman"/>
          <w:sz w:val="28"/>
          <w:szCs w:val="28"/>
          <w:lang w:val="uk-UA"/>
        </w:rPr>
        <w:t>необхідно дотримуватися у будь-якій ситуації збройних конфліктів.</w:t>
      </w:r>
    </w:p>
    <w:p w14:paraId="650FC544" w14:textId="6C03BFA2" w:rsidR="00084D1E" w:rsidRPr="005803A9" w:rsidRDefault="00084D1E" w:rsidP="009F15A9">
      <w:pPr>
        <w:pStyle w:val="p1"/>
        <w:ind w:firstLine="709"/>
        <w:jc w:val="both"/>
        <w:rPr>
          <w:rFonts w:ascii="Times New Roman" w:hAnsi="Times New Roman"/>
          <w:sz w:val="28"/>
          <w:szCs w:val="28"/>
          <w:lang w:val="uk-UA"/>
        </w:rPr>
      </w:pPr>
      <w:r w:rsidRPr="005803A9">
        <w:rPr>
          <w:rFonts w:ascii="Times New Roman" w:hAnsi="Times New Roman"/>
          <w:sz w:val="28"/>
          <w:szCs w:val="28"/>
          <w:lang w:val="uk-UA"/>
        </w:rPr>
        <w:t>МГП спеціально призначене для застосування в ситуаціях збройного</w:t>
      </w:r>
      <w:r w:rsidR="00615B26" w:rsidRPr="005803A9">
        <w:rPr>
          <w:rFonts w:ascii="Times New Roman" w:hAnsi="Times New Roman"/>
          <w:sz w:val="28"/>
          <w:szCs w:val="28"/>
          <w:lang w:val="uk-UA"/>
        </w:rPr>
        <w:t xml:space="preserve"> </w:t>
      </w:r>
      <w:r w:rsidRPr="005803A9">
        <w:rPr>
          <w:rFonts w:ascii="Times New Roman" w:hAnsi="Times New Roman"/>
          <w:sz w:val="28"/>
          <w:szCs w:val="28"/>
          <w:lang w:val="uk-UA"/>
        </w:rPr>
        <w:t>конфлікту. Тому сторони збройного конфлікту не можуть виправдовувати невиконання МГП, посилаючись на жорстоку природу конфлікту;</w:t>
      </w:r>
      <w:r w:rsidR="00615B26" w:rsidRPr="005803A9">
        <w:rPr>
          <w:rFonts w:ascii="Times New Roman" w:hAnsi="Times New Roman"/>
          <w:sz w:val="28"/>
          <w:szCs w:val="28"/>
          <w:lang w:val="uk-UA"/>
        </w:rPr>
        <w:t xml:space="preserve"> </w:t>
      </w:r>
      <w:r w:rsidRPr="005803A9">
        <w:rPr>
          <w:rFonts w:ascii="Times New Roman" w:hAnsi="Times New Roman"/>
          <w:sz w:val="28"/>
          <w:szCs w:val="28"/>
          <w:lang w:val="uk-UA"/>
        </w:rPr>
        <w:t>вони повинні виконувати свої гуманітарні зобов’язання за будь-яких</w:t>
      </w:r>
      <w:r w:rsidR="00615B26" w:rsidRPr="005803A9">
        <w:rPr>
          <w:rFonts w:ascii="Times New Roman" w:hAnsi="Times New Roman"/>
          <w:sz w:val="28"/>
          <w:szCs w:val="28"/>
          <w:lang w:val="uk-UA"/>
        </w:rPr>
        <w:t xml:space="preserve"> </w:t>
      </w:r>
      <w:r w:rsidRPr="005803A9">
        <w:rPr>
          <w:rFonts w:ascii="Times New Roman" w:hAnsi="Times New Roman"/>
          <w:sz w:val="28"/>
          <w:szCs w:val="28"/>
          <w:lang w:val="uk-UA"/>
        </w:rPr>
        <w:t>обставин.</w:t>
      </w:r>
    </w:p>
    <w:p w14:paraId="151E620B" w14:textId="2E5E26C2" w:rsidR="00084D1E" w:rsidRPr="005803A9" w:rsidRDefault="00084D1E" w:rsidP="009F15A9">
      <w:pPr>
        <w:pStyle w:val="p1"/>
        <w:ind w:firstLine="709"/>
        <w:jc w:val="both"/>
        <w:rPr>
          <w:rFonts w:ascii="Times New Roman" w:hAnsi="Times New Roman"/>
          <w:sz w:val="28"/>
          <w:szCs w:val="28"/>
          <w:lang w:val="uk-UA"/>
        </w:rPr>
      </w:pPr>
      <w:r w:rsidRPr="005803A9">
        <w:rPr>
          <w:rFonts w:ascii="Times New Roman" w:hAnsi="Times New Roman"/>
          <w:sz w:val="28"/>
          <w:szCs w:val="28"/>
          <w:lang w:val="uk-UA"/>
        </w:rPr>
        <w:t>Це також означає, що МГП однаковою мірою є обов’язковим для всіх учасників збройного конфлікту, незалежно від їх мотивів,</w:t>
      </w:r>
      <w:r w:rsidR="00615B26" w:rsidRPr="005803A9">
        <w:rPr>
          <w:rFonts w:ascii="Times New Roman" w:hAnsi="Times New Roman"/>
          <w:sz w:val="28"/>
          <w:szCs w:val="28"/>
          <w:lang w:val="uk-UA"/>
        </w:rPr>
        <w:t xml:space="preserve"> </w:t>
      </w:r>
      <w:r w:rsidRPr="005803A9">
        <w:rPr>
          <w:rFonts w:ascii="Times New Roman" w:hAnsi="Times New Roman"/>
          <w:sz w:val="28"/>
          <w:szCs w:val="28"/>
          <w:lang w:val="uk-UA"/>
        </w:rPr>
        <w:t>характеру або причин конфлікту.</w:t>
      </w:r>
    </w:p>
    <w:p w14:paraId="70982410" w14:textId="77777777" w:rsidR="00615B26" w:rsidRPr="005803A9" w:rsidRDefault="00084D1E" w:rsidP="009F15A9">
      <w:pPr>
        <w:pStyle w:val="p1"/>
        <w:ind w:firstLine="709"/>
        <w:jc w:val="both"/>
        <w:rPr>
          <w:rFonts w:ascii="Times New Roman" w:hAnsi="Times New Roman"/>
          <w:sz w:val="28"/>
          <w:szCs w:val="28"/>
          <w:lang w:val="uk-UA"/>
        </w:rPr>
      </w:pPr>
      <w:r w:rsidRPr="005803A9">
        <w:rPr>
          <w:rFonts w:ascii="Times New Roman" w:hAnsi="Times New Roman"/>
          <w:sz w:val="28"/>
          <w:szCs w:val="28"/>
          <w:lang w:val="uk-UA"/>
        </w:rPr>
        <w:t>Держава, що здійснює своє право на</w:t>
      </w:r>
      <w:r w:rsidR="00615B26" w:rsidRPr="005803A9">
        <w:rPr>
          <w:rFonts w:ascii="Times New Roman" w:hAnsi="Times New Roman"/>
          <w:sz w:val="28"/>
          <w:szCs w:val="28"/>
          <w:lang w:val="uk-UA"/>
        </w:rPr>
        <w:t xml:space="preserve"> </w:t>
      </w:r>
      <w:r w:rsidRPr="005803A9">
        <w:rPr>
          <w:rFonts w:ascii="Times New Roman" w:hAnsi="Times New Roman"/>
          <w:sz w:val="28"/>
          <w:szCs w:val="28"/>
          <w:lang w:val="uk-UA"/>
        </w:rPr>
        <w:t>самооборону чи законно намагається відновити правопорядок на своїй</w:t>
      </w:r>
      <w:r w:rsidR="00615B26" w:rsidRPr="005803A9">
        <w:rPr>
          <w:rFonts w:ascii="Times New Roman" w:hAnsi="Times New Roman"/>
          <w:sz w:val="28"/>
          <w:szCs w:val="28"/>
          <w:lang w:val="uk-UA"/>
        </w:rPr>
        <w:t xml:space="preserve"> </w:t>
      </w:r>
      <w:r w:rsidRPr="005803A9">
        <w:rPr>
          <w:rFonts w:ascii="Times New Roman" w:hAnsi="Times New Roman"/>
          <w:sz w:val="28"/>
          <w:szCs w:val="28"/>
          <w:lang w:val="uk-UA"/>
        </w:rPr>
        <w:t>території, повинна настільки ж точно застосовувати МГП, як і держава-агресор або недержавна збройна група, що вдалися до застосування</w:t>
      </w:r>
      <w:r w:rsidR="00615B26" w:rsidRPr="005803A9">
        <w:rPr>
          <w:rFonts w:ascii="Times New Roman" w:hAnsi="Times New Roman"/>
          <w:sz w:val="28"/>
          <w:szCs w:val="28"/>
          <w:lang w:val="uk-UA"/>
        </w:rPr>
        <w:t xml:space="preserve"> </w:t>
      </w:r>
      <w:r w:rsidRPr="005803A9">
        <w:rPr>
          <w:rFonts w:ascii="Times New Roman" w:hAnsi="Times New Roman"/>
          <w:sz w:val="28"/>
          <w:szCs w:val="28"/>
          <w:lang w:val="uk-UA"/>
        </w:rPr>
        <w:t>сили з порушенням міжнародного чи національного права (рівність</w:t>
      </w:r>
      <w:r w:rsidR="00615B26" w:rsidRPr="005803A9">
        <w:rPr>
          <w:rFonts w:ascii="Times New Roman" w:hAnsi="Times New Roman"/>
          <w:sz w:val="28"/>
          <w:szCs w:val="28"/>
          <w:lang w:val="uk-UA"/>
        </w:rPr>
        <w:t xml:space="preserve"> </w:t>
      </w:r>
      <w:r w:rsidRPr="005803A9">
        <w:rPr>
          <w:rFonts w:ascii="Times New Roman" w:hAnsi="Times New Roman"/>
          <w:sz w:val="28"/>
          <w:szCs w:val="28"/>
          <w:lang w:val="uk-UA"/>
        </w:rPr>
        <w:t xml:space="preserve">сторін конфлікту). </w:t>
      </w:r>
    </w:p>
    <w:p w14:paraId="1D346ADF" w14:textId="71F683D4" w:rsidR="00084D1E" w:rsidRPr="005803A9" w:rsidRDefault="00084D1E" w:rsidP="009F15A9">
      <w:pPr>
        <w:pStyle w:val="p1"/>
        <w:ind w:firstLine="709"/>
        <w:jc w:val="both"/>
        <w:rPr>
          <w:rFonts w:ascii="Times New Roman" w:hAnsi="Times New Roman"/>
          <w:sz w:val="28"/>
          <w:szCs w:val="28"/>
          <w:lang w:val="uk-UA"/>
        </w:rPr>
      </w:pPr>
      <w:r w:rsidRPr="005803A9">
        <w:rPr>
          <w:rFonts w:ascii="Times New Roman" w:hAnsi="Times New Roman"/>
          <w:sz w:val="28"/>
          <w:szCs w:val="28"/>
          <w:lang w:val="uk-UA"/>
        </w:rPr>
        <w:t>Крім того, сторони повинні дотримуватись МГП,</w:t>
      </w:r>
      <w:r w:rsidR="00615B26" w:rsidRPr="005803A9">
        <w:rPr>
          <w:rFonts w:ascii="Times New Roman" w:hAnsi="Times New Roman"/>
          <w:sz w:val="28"/>
          <w:szCs w:val="28"/>
          <w:lang w:val="uk-UA"/>
        </w:rPr>
        <w:t xml:space="preserve"> </w:t>
      </w:r>
      <w:r w:rsidRPr="005803A9">
        <w:rPr>
          <w:rFonts w:ascii="Times New Roman" w:hAnsi="Times New Roman"/>
          <w:sz w:val="28"/>
          <w:szCs w:val="28"/>
          <w:lang w:val="uk-UA"/>
        </w:rPr>
        <w:t>навіть якщо його порушує їх супротивник (відсутність принципу</w:t>
      </w:r>
      <w:r w:rsidR="00615B26" w:rsidRPr="005803A9">
        <w:rPr>
          <w:rFonts w:ascii="Times New Roman" w:hAnsi="Times New Roman"/>
          <w:sz w:val="28"/>
          <w:szCs w:val="28"/>
          <w:lang w:val="uk-UA"/>
        </w:rPr>
        <w:t xml:space="preserve"> </w:t>
      </w:r>
      <w:r w:rsidRPr="005803A9">
        <w:rPr>
          <w:rFonts w:ascii="Times New Roman" w:hAnsi="Times New Roman"/>
          <w:sz w:val="28"/>
          <w:szCs w:val="28"/>
          <w:lang w:val="uk-UA"/>
        </w:rPr>
        <w:t>взаємності щодо гуманітарних зобов’язань).</w:t>
      </w:r>
    </w:p>
    <w:p w14:paraId="6059523E" w14:textId="2AEF7601" w:rsidR="00084D1E" w:rsidRPr="005803A9" w:rsidRDefault="00084D1E" w:rsidP="009F15A9">
      <w:pPr>
        <w:pStyle w:val="p1"/>
        <w:ind w:firstLine="709"/>
        <w:jc w:val="both"/>
        <w:rPr>
          <w:rFonts w:ascii="Times New Roman" w:hAnsi="Times New Roman"/>
          <w:sz w:val="28"/>
          <w:szCs w:val="28"/>
          <w:lang w:val="uk-UA"/>
        </w:rPr>
      </w:pPr>
      <w:r w:rsidRPr="005803A9">
        <w:rPr>
          <w:rFonts w:ascii="Times New Roman" w:hAnsi="Times New Roman"/>
          <w:sz w:val="28"/>
          <w:szCs w:val="28"/>
          <w:lang w:val="uk-UA"/>
        </w:rPr>
        <w:t>Воєнні репресалії дозволяються лише за надзвичайно суворих умов і ніколи не можуть бути</w:t>
      </w:r>
      <w:r w:rsidR="00615B26" w:rsidRPr="005803A9">
        <w:rPr>
          <w:rFonts w:ascii="Times New Roman" w:hAnsi="Times New Roman"/>
          <w:sz w:val="28"/>
          <w:szCs w:val="28"/>
          <w:lang w:val="uk-UA"/>
        </w:rPr>
        <w:t xml:space="preserve"> </w:t>
      </w:r>
      <w:r w:rsidRPr="005803A9">
        <w:rPr>
          <w:rFonts w:ascii="Times New Roman" w:hAnsi="Times New Roman"/>
          <w:sz w:val="28"/>
          <w:szCs w:val="28"/>
          <w:lang w:val="uk-UA"/>
        </w:rPr>
        <w:t>спрямовані проти осіб або об’єктів, що мають право на гуманітарний</w:t>
      </w:r>
      <w:r w:rsidR="009F15A9" w:rsidRPr="005803A9">
        <w:rPr>
          <w:rFonts w:ascii="Times New Roman" w:hAnsi="Times New Roman"/>
          <w:sz w:val="28"/>
          <w:szCs w:val="28"/>
          <w:lang w:val="uk-UA"/>
        </w:rPr>
        <w:t xml:space="preserve"> </w:t>
      </w:r>
      <w:r w:rsidRPr="005803A9">
        <w:rPr>
          <w:rFonts w:ascii="Times New Roman" w:hAnsi="Times New Roman"/>
          <w:sz w:val="28"/>
          <w:szCs w:val="28"/>
          <w:lang w:val="uk-UA"/>
        </w:rPr>
        <w:t>захист.</w:t>
      </w:r>
    </w:p>
    <w:p w14:paraId="4A6880B5" w14:textId="5D6EC589" w:rsidR="00084D1E" w:rsidRPr="005803A9" w:rsidRDefault="00084D1E" w:rsidP="009F15A9">
      <w:pPr>
        <w:pStyle w:val="p1"/>
        <w:ind w:firstLine="709"/>
        <w:jc w:val="both"/>
        <w:rPr>
          <w:rFonts w:ascii="Times New Roman" w:hAnsi="Times New Roman"/>
          <w:sz w:val="28"/>
          <w:szCs w:val="28"/>
          <w:lang w:val="uk-UA"/>
        </w:rPr>
      </w:pPr>
      <w:r w:rsidRPr="005803A9">
        <w:rPr>
          <w:rFonts w:ascii="Times New Roman" w:hAnsi="Times New Roman"/>
          <w:sz w:val="28"/>
          <w:szCs w:val="28"/>
          <w:lang w:val="uk-UA"/>
        </w:rPr>
        <w:t>МГП базується на балансі між міркуваннями військової необхідності</w:t>
      </w:r>
      <w:r w:rsidR="00615B26" w:rsidRPr="005803A9">
        <w:rPr>
          <w:rFonts w:ascii="Times New Roman" w:hAnsi="Times New Roman"/>
          <w:sz w:val="28"/>
          <w:szCs w:val="28"/>
          <w:lang w:val="uk-UA"/>
        </w:rPr>
        <w:t xml:space="preserve"> </w:t>
      </w:r>
      <w:r w:rsidRPr="005803A9">
        <w:rPr>
          <w:rFonts w:ascii="Times New Roman" w:hAnsi="Times New Roman"/>
          <w:sz w:val="28"/>
          <w:szCs w:val="28"/>
          <w:lang w:val="uk-UA"/>
        </w:rPr>
        <w:t>та гуманності. З одного боку, воно визнає, що для перемоги над супротивником у воєнний час, військова необхідність може вимагати</w:t>
      </w:r>
      <w:r w:rsidR="00615B26" w:rsidRPr="005803A9">
        <w:rPr>
          <w:rFonts w:ascii="Times New Roman" w:hAnsi="Times New Roman"/>
          <w:sz w:val="28"/>
          <w:szCs w:val="28"/>
          <w:lang w:val="uk-UA"/>
        </w:rPr>
        <w:t xml:space="preserve"> </w:t>
      </w:r>
      <w:r w:rsidRPr="005803A9">
        <w:rPr>
          <w:rFonts w:ascii="Times New Roman" w:hAnsi="Times New Roman"/>
          <w:sz w:val="28"/>
          <w:szCs w:val="28"/>
          <w:lang w:val="uk-UA"/>
        </w:rPr>
        <w:t>заподіяння смерті, поранень</w:t>
      </w:r>
      <w:r w:rsidR="00615B26" w:rsidRPr="005803A9">
        <w:rPr>
          <w:rFonts w:ascii="Times New Roman" w:hAnsi="Times New Roman"/>
          <w:sz w:val="28"/>
          <w:szCs w:val="28"/>
          <w:lang w:val="uk-UA"/>
        </w:rPr>
        <w:t xml:space="preserve"> </w:t>
      </w:r>
      <w:r w:rsidRPr="005803A9">
        <w:rPr>
          <w:rFonts w:ascii="Times New Roman" w:hAnsi="Times New Roman"/>
          <w:sz w:val="28"/>
          <w:szCs w:val="28"/>
          <w:lang w:val="uk-UA"/>
        </w:rPr>
        <w:t>та руйнувань, а також запровадження</w:t>
      </w:r>
      <w:r w:rsidR="00615B26" w:rsidRPr="005803A9">
        <w:rPr>
          <w:rFonts w:ascii="Times New Roman" w:hAnsi="Times New Roman"/>
          <w:sz w:val="28"/>
          <w:szCs w:val="28"/>
          <w:lang w:val="uk-UA"/>
        </w:rPr>
        <w:t xml:space="preserve"> </w:t>
      </w:r>
      <w:r w:rsidRPr="005803A9">
        <w:rPr>
          <w:rFonts w:ascii="Times New Roman" w:hAnsi="Times New Roman"/>
          <w:sz w:val="28"/>
          <w:szCs w:val="28"/>
          <w:lang w:val="uk-UA"/>
        </w:rPr>
        <w:t>більш суворих заходів безпеки, ніж це було б дозволено у мирний час.</w:t>
      </w:r>
    </w:p>
    <w:p w14:paraId="1AF1F75A" w14:textId="6E1DE385" w:rsidR="00084D1E" w:rsidRPr="005803A9" w:rsidRDefault="00084D1E" w:rsidP="009F15A9">
      <w:pPr>
        <w:pStyle w:val="p1"/>
        <w:ind w:firstLine="709"/>
        <w:jc w:val="both"/>
        <w:rPr>
          <w:rFonts w:ascii="Times New Roman" w:hAnsi="Times New Roman"/>
          <w:sz w:val="28"/>
          <w:szCs w:val="28"/>
          <w:lang w:val="uk-UA"/>
        </w:rPr>
      </w:pPr>
      <w:r w:rsidRPr="005803A9">
        <w:rPr>
          <w:rFonts w:ascii="Times New Roman" w:hAnsi="Times New Roman"/>
          <w:sz w:val="28"/>
          <w:szCs w:val="28"/>
          <w:lang w:val="uk-UA"/>
        </w:rPr>
        <w:t>З іншого боку, МГП також чітко встановлює, що військова необхідність не дає сторонам, що воюють, карт-бланш на ведення нічим не</w:t>
      </w:r>
      <w:r w:rsidR="00615B26" w:rsidRPr="005803A9">
        <w:rPr>
          <w:rFonts w:ascii="Times New Roman" w:hAnsi="Times New Roman"/>
          <w:sz w:val="28"/>
          <w:szCs w:val="28"/>
          <w:lang w:val="uk-UA"/>
        </w:rPr>
        <w:t xml:space="preserve"> </w:t>
      </w:r>
      <w:r w:rsidRPr="005803A9">
        <w:rPr>
          <w:rFonts w:ascii="Times New Roman" w:hAnsi="Times New Roman"/>
          <w:sz w:val="28"/>
          <w:szCs w:val="28"/>
          <w:lang w:val="uk-UA"/>
        </w:rPr>
        <w:t>обмеженої війни.</w:t>
      </w:r>
    </w:p>
    <w:p w14:paraId="1F12D743" w14:textId="7AD75566" w:rsidR="00084D1E" w:rsidRPr="005803A9" w:rsidRDefault="00084D1E" w:rsidP="009F15A9">
      <w:pPr>
        <w:pStyle w:val="p1"/>
        <w:ind w:firstLine="709"/>
        <w:jc w:val="both"/>
        <w:rPr>
          <w:rFonts w:ascii="Times New Roman" w:hAnsi="Times New Roman"/>
          <w:sz w:val="28"/>
          <w:szCs w:val="28"/>
          <w:lang w:val="uk-UA"/>
        </w:rPr>
      </w:pPr>
      <w:r w:rsidRPr="005803A9">
        <w:rPr>
          <w:rFonts w:ascii="Times New Roman" w:hAnsi="Times New Roman"/>
          <w:sz w:val="28"/>
          <w:szCs w:val="28"/>
          <w:lang w:val="uk-UA"/>
        </w:rPr>
        <w:lastRenderedPageBreak/>
        <w:t>Навпаки, міркування про гуманність накладають</w:t>
      </w:r>
      <w:r w:rsidR="00615B26" w:rsidRPr="005803A9">
        <w:rPr>
          <w:rFonts w:ascii="Times New Roman" w:hAnsi="Times New Roman"/>
          <w:sz w:val="28"/>
          <w:szCs w:val="28"/>
          <w:lang w:val="uk-UA"/>
        </w:rPr>
        <w:t xml:space="preserve"> </w:t>
      </w:r>
      <w:r w:rsidRPr="005803A9">
        <w:rPr>
          <w:rFonts w:ascii="Times New Roman" w:hAnsi="Times New Roman"/>
          <w:sz w:val="28"/>
          <w:szCs w:val="28"/>
          <w:lang w:val="uk-UA"/>
        </w:rPr>
        <w:t>певні обмеження на засоби та методи ведення війни і вимагають, щоб</w:t>
      </w:r>
      <w:r w:rsidR="00615B26" w:rsidRPr="005803A9">
        <w:rPr>
          <w:rFonts w:ascii="Times New Roman" w:hAnsi="Times New Roman"/>
          <w:sz w:val="28"/>
          <w:szCs w:val="28"/>
          <w:lang w:val="uk-UA"/>
        </w:rPr>
        <w:t xml:space="preserve"> </w:t>
      </w:r>
      <w:r w:rsidRPr="005803A9">
        <w:rPr>
          <w:rFonts w:ascii="Times New Roman" w:hAnsi="Times New Roman"/>
          <w:sz w:val="28"/>
          <w:szCs w:val="28"/>
          <w:lang w:val="uk-UA"/>
        </w:rPr>
        <w:t>із тими, хто потрапив до рук супротивника, поводилися гуманно за</w:t>
      </w:r>
      <w:r w:rsidR="00615B26" w:rsidRPr="005803A9">
        <w:rPr>
          <w:rFonts w:ascii="Times New Roman" w:hAnsi="Times New Roman"/>
          <w:sz w:val="28"/>
          <w:szCs w:val="28"/>
          <w:lang w:val="uk-UA"/>
        </w:rPr>
        <w:t xml:space="preserve"> </w:t>
      </w:r>
      <w:proofErr w:type="spellStart"/>
      <w:r w:rsidR="00615B26" w:rsidRPr="005803A9">
        <w:rPr>
          <w:rFonts w:ascii="Times New Roman" w:hAnsi="Times New Roman"/>
          <w:sz w:val="28"/>
          <w:szCs w:val="28"/>
          <w:lang w:val="uk-UA"/>
        </w:rPr>
        <w:t>ь</w:t>
      </w:r>
      <w:r w:rsidRPr="005803A9">
        <w:rPr>
          <w:rFonts w:ascii="Times New Roman" w:hAnsi="Times New Roman"/>
          <w:sz w:val="28"/>
          <w:szCs w:val="28"/>
          <w:lang w:val="uk-UA"/>
        </w:rPr>
        <w:t>будь</w:t>
      </w:r>
      <w:proofErr w:type="spellEnd"/>
      <w:r w:rsidRPr="005803A9">
        <w:rPr>
          <w:rFonts w:ascii="Times New Roman" w:hAnsi="Times New Roman"/>
          <w:sz w:val="28"/>
          <w:szCs w:val="28"/>
          <w:lang w:val="uk-UA"/>
        </w:rPr>
        <w:t>-яких обставин.</w:t>
      </w:r>
    </w:p>
    <w:p w14:paraId="389C7FB4" w14:textId="6559F4CC" w:rsidR="00084D1E" w:rsidRPr="005803A9" w:rsidRDefault="00084D1E" w:rsidP="009F15A9">
      <w:pPr>
        <w:pStyle w:val="p1"/>
        <w:ind w:firstLine="709"/>
        <w:jc w:val="both"/>
        <w:rPr>
          <w:rFonts w:ascii="Times New Roman" w:hAnsi="Times New Roman"/>
          <w:sz w:val="28"/>
          <w:szCs w:val="28"/>
          <w:lang w:val="uk-UA"/>
        </w:rPr>
      </w:pPr>
      <w:r w:rsidRPr="005803A9">
        <w:rPr>
          <w:rFonts w:ascii="Times New Roman" w:hAnsi="Times New Roman"/>
          <w:sz w:val="28"/>
          <w:szCs w:val="28"/>
          <w:lang w:val="uk-UA"/>
        </w:rPr>
        <w:t>Баланс між військовою необхідністю та гуманністю знаходить конкретніше вираження в низці основних принципів,</w:t>
      </w:r>
      <w:r w:rsidR="009F15A9" w:rsidRPr="005803A9">
        <w:rPr>
          <w:rFonts w:ascii="Times New Roman" w:hAnsi="Times New Roman"/>
          <w:sz w:val="28"/>
          <w:szCs w:val="28"/>
          <w:lang w:val="uk-UA"/>
        </w:rPr>
        <w:t xml:space="preserve"> </w:t>
      </w:r>
      <w:r w:rsidRPr="005803A9">
        <w:rPr>
          <w:rFonts w:ascii="Times New Roman" w:hAnsi="Times New Roman"/>
          <w:sz w:val="28"/>
          <w:szCs w:val="28"/>
          <w:lang w:val="uk-UA"/>
        </w:rPr>
        <w:t>коротко викладених нижче.</w:t>
      </w:r>
    </w:p>
    <w:p w14:paraId="490E749F" w14:textId="0F118D35" w:rsidR="00084D1E" w:rsidRPr="005803A9" w:rsidRDefault="00084D1E" w:rsidP="009F15A9">
      <w:pPr>
        <w:pStyle w:val="p1"/>
        <w:ind w:firstLine="709"/>
        <w:jc w:val="both"/>
        <w:rPr>
          <w:rFonts w:ascii="Times New Roman" w:hAnsi="Times New Roman"/>
          <w:sz w:val="28"/>
          <w:szCs w:val="28"/>
          <w:lang w:val="uk-UA"/>
        </w:rPr>
      </w:pPr>
      <w:r w:rsidRPr="005803A9">
        <w:rPr>
          <w:rFonts w:ascii="Times New Roman" w:hAnsi="Times New Roman"/>
          <w:sz w:val="28"/>
          <w:szCs w:val="28"/>
          <w:lang w:val="uk-UA"/>
        </w:rPr>
        <w:t xml:space="preserve">Наріжним </w:t>
      </w:r>
      <w:proofErr w:type="spellStart"/>
      <w:r w:rsidRPr="005803A9">
        <w:rPr>
          <w:rFonts w:ascii="Times New Roman" w:hAnsi="Times New Roman"/>
          <w:sz w:val="28"/>
          <w:szCs w:val="28"/>
          <w:lang w:val="uk-UA"/>
        </w:rPr>
        <w:t>каменем</w:t>
      </w:r>
      <w:proofErr w:type="spellEnd"/>
      <w:r w:rsidRPr="005803A9">
        <w:rPr>
          <w:rFonts w:ascii="Times New Roman" w:hAnsi="Times New Roman"/>
          <w:sz w:val="28"/>
          <w:szCs w:val="28"/>
          <w:lang w:val="uk-UA"/>
        </w:rPr>
        <w:t xml:space="preserve"> МГП є </w:t>
      </w:r>
      <w:r w:rsidRPr="005803A9">
        <w:rPr>
          <w:rFonts w:ascii="Times New Roman" w:hAnsi="Times New Roman"/>
          <w:i/>
          <w:iCs/>
          <w:sz w:val="28"/>
          <w:szCs w:val="28"/>
          <w:lang w:val="uk-UA"/>
        </w:rPr>
        <w:t>принцип розрізнення</w:t>
      </w:r>
      <w:r w:rsidRPr="005803A9">
        <w:rPr>
          <w:rFonts w:ascii="Times New Roman" w:hAnsi="Times New Roman"/>
          <w:sz w:val="28"/>
          <w:szCs w:val="28"/>
          <w:lang w:val="uk-UA"/>
        </w:rPr>
        <w:t>. Він заснований на</w:t>
      </w:r>
      <w:r w:rsidR="00615B26" w:rsidRPr="005803A9">
        <w:rPr>
          <w:rFonts w:ascii="Times New Roman" w:hAnsi="Times New Roman"/>
          <w:sz w:val="28"/>
          <w:szCs w:val="28"/>
          <w:lang w:val="uk-UA"/>
        </w:rPr>
        <w:t xml:space="preserve"> </w:t>
      </w:r>
      <w:r w:rsidRPr="005803A9">
        <w:rPr>
          <w:rFonts w:ascii="Times New Roman" w:hAnsi="Times New Roman"/>
          <w:sz w:val="28"/>
          <w:szCs w:val="28"/>
          <w:lang w:val="uk-UA"/>
        </w:rPr>
        <w:t>визнанні того, що «єдина законна мета, яку повинні переслідувати держави під час війни, полягає в послабленні збройних сил супротивника»</w:t>
      </w:r>
      <w:r w:rsidR="00615B26" w:rsidRPr="005803A9">
        <w:rPr>
          <w:rStyle w:val="s1"/>
          <w:rFonts w:ascii="Times New Roman" w:eastAsiaTheme="majorEastAsia" w:hAnsi="Times New Roman"/>
          <w:sz w:val="28"/>
          <w:szCs w:val="28"/>
          <w:lang w:val="uk-UA"/>
        </w:rPr>
        <w:t xml:space="preserve"> </w:t>
      </w:r>
      <w:r w:rsidRPr="005803A9">
        <w:rPr>
          <w:rFonts w:ascii="Times New Roman" w:hAnsi="Times New Roman"/>
          <w:sz w:val="28"/>
          <w:szCs w:val="28"/>
          <w:lang w:val="uk-UA"/>
        </w:rPr>
        <w:t xml:space="preserve">тоді як </w:t>
      </w:r>
      <w:r w:rsidR="00615B26" w:rsidRPr="005803A9">
        <w:rPr>
          <w:rFonts w:ascii="Times New Roman" w:hAnsi="Times New Roman"/>
          <w:sz w:val="28"/>
          <w:szCs w:val="28"/>
          <w:lang w:val="uk-UA"/>
        </w:rPr>
        <w:t>ц</w:t>
      </w:r>
      <w:r w:rsidRPr="005803A9">
        <w:rPr>
          <w:rFonts w:ascii="Times New Roman" w:hAnsi="Times New Roman"/>
          <w:sz w:val="28"/>
          <w:szCs w:val="28"/>
          <w:lang w:val="uk-UA"/>
        </w:rPr>
        <w:t>ивільне населення й окремі цивільні особи користуються</w:t>
      </w:r>
      <w:r w:rsidR="00615B26" w:rsidRPr="005803A9">
        <w:rPr>
          <w:rFonts w:ascii="Times New Roman" w:hAnsi="Times New Roman"/>
          <w:sz w:val="28"/>
          <w:szCs w:val="28"/>
          <w:lang w:val="uk-UA"/>
        </w:rPr>
        <w:t xml:space="preserve"> </w:t>
      </w:r>
      <w:r w:rsidRPr="005803A9">
        <w:rPr>
          <w:rFonts w:ascii="Times New Roman" w:hAnsi="Times New Roman"/>
          <w:sz w:val="28"/>
          <w:szCs w:val="28"/>
          <w:lang w:val="uk-UA"/>
        </w:rPr>
        <w:t>загальним захистом від небезпек, що виникають у зв’язку з воєнними</w:t>
      </w:r>
      <w:r w:rsidR="00615B26" w:rsidRPr="005803A9">
        <w:rPr>
          <w:rFonts w:ascii="Times New Roman" w:hAnsi="Times New Roman"/>
          <w:sz w:val="28"/>
          <w:szCs w:val="28"/>
          <w:lang w:val="uk-UA"/>
        </w:rPr>
        <w:t xml:space="preserve"> </w:t>
      </w:r>
      <w:r w:rsidRPr="005803A9">
        <w:rPr>
          <w:rFonts w:ascii="Times New Roman" w:hAnsi="Times New Roman"/>
          <w:sz w:val="28"/>
          <w:szCs w:val="28"/>
          <w:lang w:val="uk-UA"/>
        </w:rPr>
        <w:t>операціями.</w:t>
      </w:r>
    </w:p>
    <w:p w14:paraId="2D1D7995" w14:textId="3FB41CDB" w:rsidR="00084D1E" w:rsidRPr="005803A9" w:rsidRDefault="00084D1E" w:rsidP="009F15A9">
      <w:pPr>
        <w:pStyle w:val="p1"/>
        <w:ind w:firstLine="709"/>
        <w:jc w:val="both"/>
        <w:rPr>
          <w:rFonts w:ascii="Times New Roman" w:hAnsi="Times New Roman"/>
          <w:sz w:val="28"/>
          <w:szCs w:val="28"/>
          <w:lang w:val="uk-UA"/>
        </w:rPr>
      </w:pPr>
      <w:r w:rsidRPr="005803A9">
        <w:rPr>
          <w:rFonts w:ascii="Times New Roman" w:hAnsi="Times New Roman"/>
          <w:sz w:val="28"/>
          <w:szCs w:val="28"/>
          <w:lang w:val="uk-UA"/>
        </w:rPr>
        <w:t>Отже, сторони збройного конфлікту зобов’язані завжди</w:t>
      </w:r>
      <w:r w:rsidR="00615B26" w:rsidRPr="005803A9">
        <w:rPr>
          <w:rFonts w:ascii="Times New Roman" w:hAnsi="Times New Roman"/>
          <w:sz w:val="28"/>
          <w:szCs w:val="28"/>
          <w:lang w:val="uk-UA"/>
        </w:rPr>
        <w:t xml:space="preserve"> </w:t>
      </w:r>
      <w:r w:rsidRPr="005803A9">
        <w:rPr>
          <w:rFonts w:ascii="Times New Roman" w:hAnsi="Times New Roman"/>
          <w:sz w:val="28"/>
          <w:szCs w:val="28"/>
          <w:lang w:val="uk-UA"/>
        </w:rPr>
        <w:t>розрізняти цивільне населення й комбатантів, а також цивільні об’єкти</w:t>
      </w:r>
      <w:r w:rsidR="005D4F7A" w:rsidRPr="005803A9">
        <w:rPr>
          <w:rFonts w:ascii="Times New Roman" w:hAnsi="Times New Roman"/>
          <w:sz w:val="28"/>
          <w:szCs w:val="28"/>
          <w:lang w:val="uk-UA"/>
        </w:rPr>
        <w:t xml:space="preserve"> </w:t>
      </w:r>
      <w:r w:rsidRPr="005803A9">
        <w:rPr>
          <w:rFonts w:ascii="Times New Roman" w:hAnsi="Times New Roman"/>
          <w:sz w:val="28"/>
          <w:szCs w:val="28"/>
          <w:lang w:val="uk-UA"/>
        </w:rPr>
        <w:t>та військові цілі та відповідно спрямовувати свої дії тільки проти військових цілей».</w:t>
      </w:r>
    </w:p>
    <w:p w14:paraId="5C27E07D" w14:textId="4E9668B8" w:rsidR="00084D1E" w:rsidRPr="005803A9" w:rsidRDefault="00084D1E" w:rsidP="009F15A9">
      <w:pPr>
        <w:pStyle w:val="p1"/>
        <w:ind w:firstLine="709"/>
        <w:jc w:val="both"/>
        <w:rPr>
          <w:rFonts w:ascii="Times New Roman" w:hAnsi="Times New Roman"/>
          <w:sz w:val="28"/>
          <w:szCs w:val="28"/>
          <w:lang w:val="uk-UA"/>
        </w:rPr>
      </w:pPr>
      <w:r w:rsidRPr="005803A9">
        <w:rPr>
          <w:rFonts w:ascii="Times New Roman" w:hAnsi="Times New Roman"/>
          <w:sz w:val="28"/>
          <w:szCs w:val="28"/>
          <w:lang w:val="uk-UA"/>
        </w:rPr>
        <w:t>Принцип розрізнення також включає обов’язок уникати або, у будь</w:t>
      </w:r>
      <w:r w:rsidR="005D4F7A" w:rsidRPr="005803A9">
        <w:rPr>
          <w:rFonts w:ascii="Times New Roman" w:hAnsi="Times New Roman"/>
          <w:sz w:val="28"/>
          <w:szCs w:val="28"/>
          <w:lang w:val="uk-UA"/>
        </w:rPr>
        <w:t>-</w:t>
      </w:r>
      <w:r w:rsidRPr="005803A9">
        <w:rPr>
          <w:rFonts w:ascii="Times New Roman" w:hAnsi="Times New Roman"/>
          <w:sz w:val="28"/>
          <w:szCs w:val="28"/>
          <w:lang w:val="uk-UA"/>
        </w:rPr>
        <w:t>якому випадку, мінімізувати заподіяння випадкової смерті, поранень</w:t>
      </w:r>
      <w:r w:rsidR="005D4F7A" w:rsidRPr="005803A9">
        <w:rPr>
          <w:rFonts w:ascii="Times New Roman" w:hAnsi="Times New Roman"/>
          <w:sz w:val="28"/>
          <w:szCs w:val="28"/>
          <w:lang w:val="uk-UA"/>
        </w:rPr>
        <w:t xml:space="preserve"> </w:t>
      </w:r>
      <w:r w:rsidRPr="005803A9">
        <w:rPr>
          <w:rFonts w:ascii="Times New Roman" w:hAnsi="Times New Roman"/>
          <w:sz w:val="28"/>
          <w:szCs w:val="28"/>
          <w:lang w:val="uk-UA"/>
        </w:rPr>
        <w:t xml:space="preserve">та знищення людей і об’єктів, захищених від прямого нападу. Відповідно, МГП вимагає, що </w:t>
      </w:r>
      <w:r w:rsidR="005D4F7A" w:rsidRPr="005803A9">
        <w:rPr>
          <w:rFonts w:ascii="Times New Roman" w:hAnsi="Times New Roman"/>
          <w:sz w:val="28"/>
          <w:szCs w:val="28"/>
          <w:lang w:val="uk-UA"/>
        </w:rPr>
        <w:t>п</w:t>
      </w:r>
      <w:r w:rsidRPr="005803A9">
        <w:rPr>
          <w:rFonts w:ascii="Times New Roman" w:hAnsi="Times New Roman"/>
          <w:sz w:val="28"/>
          <w:szCs w:val="28"/>
          <w:lang w:val="uk-UA"/>
        </w:rPr>
        <w:t>ри проведенні воєнних операцій повинна постійно виявлятися турбота про те, щоб оберігати цивільне населення,</w:t>
      </w:r>
      <w:r w:rsidR="005D4F7A" w:rsidRPr="005803A9">
        <w:rPr>
          <w:rFonts w:ascii="Times New Roman" w:hAnsi="Times New Roman"/>
          <w:sz w:val="28"/>
          <w:szCs w:val="28"/>
          <w:lang w:val="uk-UA"/>
        </w:rPr>
        <w:t xml:space="preserve"> </w:t>
      </w:r>
      <w:r w:rsidRPr="005803A9">
        <w:rPr>
          <w:rFonts w:ascii="Times New Roman" w:hAnsi="Times New Roman"/>
          <w:sz w:val="28"/>
          <w:szCs w:val="28"/>
          <w:lang w:val="uk-UA"/>
        </w:rPr>
        <w:t>цивільних осіб і цивільні об’єкти</w:t>
      </w:r>
      <w:r w:rsidR="005D4F7A" w:rsidRPr="005803A9">
        <w:rPr>
          <w:rFonts w:ascii="Times New Roman" w:hAnsi="Times New Roman"/>
          <w:sz w:val="28"/>
          <w:szCs w:val="28"/>
          <w:lang w:val="uk-UA"/>
        </w:rPr>
        <w:t xml:space="preserve">. </w:t>
      </w:r>
      <w:r w:rsidRPr="005803A9">
        <w:rPr>
          <w:rFonts w:ascii="Times New Roman" w:hAnsi="Times New Roman"/>
          <w:sz w:val="28"/>
          <w:szCs w:val="28"/>
          <w:lang w:val="uk-UA"/>
        </w:rPr>
        <w:t>Це стосується і сторони, що здійснює напад, яка повинна зробити все можливе, щоб уникнути завдання випадкової шкоди внаслідок своїх операцій (запобіжні заходи під</w:t>
      </w:r>
      <w:r w:rsidR="005D4F7A" w:rsidRPr="005803A9">
        <w:rPr>
          <w:rFonts w:ascii="Times New Roman" w:hAnsi="Times New Roman"/>
          <w:sz w:val="28"/>
          <w:szCs w:val="28"/>
          <w:lang w:val="uk-UA"/>
        </w:rPr>
        <w:t xml:space="preserve"> </w:t>
      </w:r>
      <w:r w:rsidRPr="005803A9">
        <w:rPr>
          <w:rFonts w:ascii="Times New Roman" w:hAnsi="Times New Roman"/>
          <w:sz w:val="28"/>
          <w:szCs w:val="28"/>
          <w:lang w:val="uk-UA"/>
        </w:rPr>
        <w:t>час здійснення нападу), і сторони, на яку здійснюється напад, і яка,</w:t>
      </w:r>
      <w:r w:rsidR="005D4F7A" w:rsidRPr="005803A9">
        <w:rPr>
          <w:rFonts w:ascii="Times New Roman" w:hAnsi="Times New Roman"/>
          <w:sz w:val="28"/>
          <w:szCs w:val="28"/>
          <w:lang w:val="uk-UA"/>
        </w:rPr>
        <w:t xml:space="preserve"> </w:t>
      </w:r>
      <w:r w:rsidRPr="005803A9">
        <w:rPr>
          <w:rFonts w:ascii="Times New Roman" w:hAnsi="Times New Roman"/>
          <w:sz w:val="28"/>
          <w:szCs w:val="28"/>
          <w:lang w:val="uk-UA"/>
        </w:rPr>
        <w:t>наскільки це можливо, повинна вжити всіх необхідних заходів для захисту цивільного населення під своїм контролем від наслідків нападів</w:t>
      </w:r>
      <w:r w:rsidR="005D4F7A" w:rsidRPr="005803A9">
        <w:rPr>
          <w:rFonts w:ascii="Times New Roman" w:hAnsi="Times New Roman"/>
          <w:sz w:val="28"/>
          <w:szCs w:val="28"/>
          <w:lang w:val="uk-UA"/>
        </w:rPr>
        <w:t xml:space="preserve"> </w:t>
      </w:r>
      <w:r w:rsidRPr="005803A9">
        <w:rPr>
          <w:rFonts w:ascii="Times New Roman" w:hAnsi="Times New Roman"/>
          <w:sz w:val="28"/>
          <w:szCs w:val="28"/>
          <w:lang w:val="uk-UA"/>
        </w:rPr>
        <w:t>супротивника (запобіжні заходи від наслідків нападу).</w:t>
      </w:r>
    </w:p>
    <w:p w14:paraId="525C2215" w14:textId="079BD048" w:rsidR="00084D1E" w:rsidRPr="005803A9" w:rsidRDefault="00084D1E" w:rsidP="009F15A9">
      <w:pPr>
        <w:pStyle w:val="p4"/>
        <w:ind w:firstLine="709"/>
        <w:jc w:val="both"/>
        <w:rPr>
          <w:rFonts w:ascii="Times New Roman" w:hAnsi="Times New Roman"/>
          <w:i/>
          <w:iCs/>
          <w:sz w:val="28"/>
          <w:szCs w:val="28"/>
          <w:lang w:val="uk-UA"/>
        </w:rPr>
      </w:pPr>
      <w:r w:rsidRPr="005803A9">
        <w:rPr>
          <w:rFonts w:ascii="Times New Roman" w:hAnsi="Times New Roman"/>
          <w:sz w:val="28"/>
          <w:szCs w:val="28"/>
          <w:lang w:val="uk-UA"/>
        </w:rPr>
        <w:t>У ситуаціях, за яких неможливо уникнути завдання випадкової шкоди</w:t>
      </w:r>
      <w:r w:rsidR="005D4F7A" w:rsidRPr="005803A9">
        <w:rPr>
          <w:rFonts w:ascii="Times New Roman" w:hAnsi="Times New Roman"/>
          <w:sz w:val="28"/>
          <w:szCs w:val="28"/>
          <w:lang w:val="uk-UA"/>
        </w:rPr>
        <w:t xml:space="preserve"> </w:t>
      </w:r>
      <w:r w:rsidRPr="005803A9">
        <w:rPr>
          <w:rFonts w:ascii="Times New Roman" w:hAnsi="Times New Roman"/>
          <w:sz w:val="28"/>
          <w:szCs w:val="28"/>
          <w:lang w:val="uk-UA"/>
        </w:rPr>
        <w:t xml:space="preserve">цивільним особам чи цивільним об’єктам, діє </w:t>
      </w:r>
      <w:r w:rsidRPr="005803A9">
        <w:rPr>
          <w:rFonts w:ascii="Times New Roman" w:hAnsi="Times New Roman"/>
          <w:i/>
          <w:iCs/>
          <w:sz w:val="28"/>
          <w:szCs w:val="28"/>
          <w:lang w:val="uk-UA"/>
        </w:rPr>
        <w:t>принцип пропорційності</w:t>
      </w:r>
      <w:r w:rsidRPr="005803A9">
        <w:rPr>
          <w:rFonts w:ascii="Times New Roman" w:hAnsi="Times New Roman"/>
          <w:sz w:val="28"/>
          <w:szCs w:val="28"/>
          <w:lang w:val="uk-UA"/>
        </w:rPr>
        <w:t>.</w:t>
      </w:r>
      <w:r w:rsidR="005D4F7A" w:rsidRPr="005803A9">
        <w:rPr>
          <w:rFonts w:ascii="Times New Roman" w:hAnsi="Times New Roman"/>
          <w:sz w:val="28"/>
          <w:szCs w:val="28"/>
          <w:lang w:val="uk-UA"/>
        </w:rPr>
        <w:t xml:space="preserve"> </w:t>
      </w:r>
      <w:r w:rsidRPr="005803A9">
        <w:rPr>
          <w:rFonts w:ascii="Times New Roman" w:hAnsi="Times New Roman"/>
          <w:sz w:val="28"/>
          <w:szCs w:val="28"/>
          <w:lang w:val="uk-UA"/>
        </w:rPr>
        <w:t>Відповідно, ті, хто планують чи приймають рішення про напад, повинні</w:t>
      </w:r>
      <w:r w:rsidR="005D4F7A" w:rsidRPr="005803A9">
        <w:rPr>
          <w:rFonts w:ascii="Times New Roman" w:hAnsi="Times New Roman"/>
          <w:sz w:val="28"/>
          <w:szCs w:val="28"/>
          <w:lang w:val="uk-UA"/>
        </w:rPr>
        <w:t xml:space="preserve"> </w:t>
      </w:r>
      <w:r w:rsidRPr="005803A9">
        <w:rPr>
          <w:rFonts w:ascii="Times New Roman" w:hAnsi="Times New Roman"/>
          <w:sz w:val="28"/>
          <w:szCs w:val="28"/>
          <w:lang w:val="uk-UA"/>
        </w:rPr>
        <w:t>не починати або припинити будь-який напад, що, як можна очікувати,</w:t>
      </w:r>
      <w:r w:rsidR="005D4F7A" w:rsidRPr="005803A9">
        <w:rPr>
          <w:rFonts w:ascii="Times New Roman" w:hAnsi="Times New Roman"/>
          <w:sz w:val="28"/>
          <w:szCs w:val="28"/>
          <w:lang w:val="uk-UA"/>
        </w:rPr>
        <w:t xml:space="preserve"> </w:t>
      </w:r>
      <w:r w:rsidRPr="005803A9">
        <w:rPr>
          <w:rFonts w:ascii="Times New Roman" w:hAnsi="Times New Roman"/>
          <w:sz w:val="28"/>
          <w:szCs w:val="28"/>
          <w:lang w:val="uk-UA"/>
        </w:rPr>
        <w:t>попутно потягне за собою втрати життя серед цивільного населення,</w:t>
      </w:r>
      <w:r w:rsidR="005D4F7A" w:rsidRPr="005803A9">
        <w:rPr>
          <w:rFonts w:ascii="Times New Roman" w:hAnsi="Times New Roman"/>
          <w:sz w:val="28"/>
          <w:szCs w:val="28"/>
          <w:lang w:val="uk-UA"/>
        </w:rPr>
        <w:t xml:space="preserve"> </w:t>
      </w:r>
      <w:r w:rsidRPr="005803A9">
        <w:rPr>
          <w:rFonts w:ascii="Times New Roman" w:hAnsi="Times New Roman"/>
          <w:sz w:val="28"/>
          <w:szCs w:val="28"/>
          <w:lang w:val="uk-UA"/>
        </w:rPr>
        <w:t xml:space="preserve">поранення цивільних осіб та </w:t>
      </w:r>
      <w:proofErr w:type="spellStart"/>
      <w:r w:rsidRPr="005803A9">
        <w:rPr>
          <w:rFonts w:ascii="Times New Roman" w:hAnsi="Times New Roman"/>
          <w:sz w:val="28"/>
          <w:szCs w:val="28"/>
          <w:lang w:val="uk-UA"/>
        </w:rPr>
        <w:t>завдасть</w:t>
      </w:r>
      <w:proofErr w:type="spellEnd"/>
      <w:r w:rsidRPr="005803A9">
        <w:rPr>
          <w:rFonts w:ascii="Times New Roman" w:hAnsi="Times New Roman"/>
          <w:sz w:val="28"/>
          <w:szCs w:val="28"/>
          <w:lang w:val="uk-UA"/>
        </w:rPr>
        <w:t xml:space="preserve"> шкоду цивільним об’єктам, або</w:t>
      </w:r>
      <w:r w:rsidR="005D4F7A" w:rsidRPr="005803A9">
        <w:rPr>
          <w:rFonts w:ascii="Times New Roman" w:hAnsi="Times New Roman"/>
          <w:sz w:val="28"/>
          <w:szCs w:val="28"/>
          <w:lang w:val="uk-UA"/>
        </w:rPr>
        <w:t xml:space="preserve"> </w:t>
      </w:r>
      <w:r w:rsidRPr="005803A9">
        <w:rPr>
          <w:rFonts w:ascii="Times New Roman" w:hAnsi="Times New Roman"/>
          <w:sz w:val="28"/>
          <w:szCs w:val="28"/>
          <w:lang w:val="uk-UA"/>
        </w:rPr>
        <w:t>те й інше разом, які були б надмірними у порівнянні з конкретною і</w:t>
      </w:r>
      <w:r w:rsidR="005D4F7A" w:rsidRPr="005803A9">
        <w:rPr>
          <w:rFonts w:ascii="Times New Roman" w:hAnsi="Times New Roman"/>
          <w:sz w:val="28"/>
          <w:szCs w:val="28"/>
          <w:lang w:val="uk-UA"/>
        </w:rPr>
        <w:t xml:space="preserve"> </w:t>
      </w:r>
      <w:r w:rsidRPr="005803A9">
        <w:rPr>
          <w:rFonts w:ascii="Times New Roman" w:hAnsi="Times New Roman"/>
          <w:sz w:val="28"/>
          <w:szCs w:val="28"/>
          <w:lang w:val="uk-UA"/>
        </w:rPr>
        <w:t>безпосередньою військовою перевагою, яку передбачається таким чином досягти</w:t>
      </w:r>
      <w:r w:rsidR="005D4F7A" w:rsidRPr="005803A9">
        <w:rPr>
          <w:rFonts w:ascii="Times New Roman" w:hAnsi="Times New Roman"/>
          <w:sz w:val="28"/>
          <w:szCs w:val="28"/>
          <w:lang w:val="uk-UA"/>
        </w:rPr>
        <w:t>.</w:t>
      </w:r>
    </w:p>
    <w:p w14:paraId="2462CDA3" w14:textId="21F5DAB3" w:rsidR="00084D1E" w:rsidRPr="005803A9" w:rsidRDefault="00084D1E" w:rsidP="009F15A9">
      <w:pPr>
        <w:pStyle w:val="p1"/>
        <w:ind w:firstLine="709"/>
        <w:jc w:val="both"/>
        <w:rPr>
          <w:rFonts w:ascii="Times New Roman" w:hAnsi="Times New Roman"/>
          <w:sz w:val="28"/>
          <w:szCs w:val="28"/>
          <w:lang w:val="uk-UA"/>
        </w:rPr>
      </w:pPr>
      <w:r w:rsidRPr="005803A9">
        <w:rPr>
          <w:rFonts w:ascii="Times New Roman" w:hAnsi="Times New Roman"/>
          <w:sz w:val="28"/>
          <w:szCs w:val="28"/>
          <w:lang w:val="uk-UA"/>
        </w:rPr>
        <w:t>МГП не лише захищає цивільних осіб від наслідків бойових дій, а також забороняє або обмежує засоби та методи ведення бойових дій, що,</w:t>
      </w:r>
      <w:r w:rsidR="005D4F7A" w:rsidRPr="005803A9">
        <w:rPr>
          <w:rFonts w:ascii="Times New Roman" w:hAnsi="Times New Roman"/>
          <w:sz w:val="28"/>
          <w:szCs w:val="28"/>
          <w:lang w:val="uk-UA"/>
        </w:rPr>
        <w:t xml:space="preserve"> </w:t>
      </w:r>
      <w:r w:rsidRPr="005803A9">
        <w:rPr>
          <w:rFonts w:ascii="Times New Roman" w:hAnsi="Times New Roman"/>
          <w:sz w:val="28"/>
          <w:szCs w:val="28"/>
          <w:lang w:val="uk-UA"/>
        </w:rPr>
        <w:t xml:space="preserve">як вважається, призводять до </w:t>
      </w:r>
      <w:r w:rsidRPr="005803A9">
        <w:rPr>
          <w:rFonts w:ascii="Times New Roman" w:hAnsi="Times New Roman"/>
          <w:i/>
          <w:iCs/>
          <w:sz w:val="28"/>
          <w:szCs w:val="28"/>
          <w:lang w:val="uk-UA"/>
        </w:rPr>
        <w:t>зайвих страждань</w:t>
      </w:r>
      <w:r w:rsidRPr="005803A9">
        <w:rPr>
          <w:rFonts w:ascii="Times New Roman" w:hAnsi="Times New Roman"/>
          <w:sz w:val="28"/>
          <w:szCs w:val="28"/>
          <w:lang w:val="uk-UA"/>
        </w:rPr>
        <w:t xml:space="preserve"> або надмірних ушкоджень комбатантам. Ще в 1868 році в Санкт-Петербурзькій декларації</w:t>
      </w:r>
      <w:r w:rsidR="005D4F7A" w:rsidRPr="005803A9">
        <w:rPr>
          <w:rFonts w:ascii="Times New Roman" w:hAnsi="Times New Roman"/>
          <w:sz w:val="28"/>
          <w:szCs w:val="28"/>
          <w:lang w:val="uk-UA"/>
        </w:rPr>
        <w:t xml:space="preserve"> </w:t>
      </w:r>
      <w:r w:rsidRPr="005803A9">
        <w:rPr>
          <w:rFonts w:ascii="Times New Roman" w:hAnsi="Times New Roman"/>
          <w:sz w:val="28"/>
          <w:szCs w:val="28"/>
          <w:lang w:val="uk-UA"/>
        </w:rPr>
        <w:t>було визнано</w:t>
      </w:r>
      <w:r w:rsidR="005D4F7A" w:rsidRPr="005803A9">
        <w:rPr>
          <w:rFonts w:ascii="Times New Roman" w:hAnsi="Times New Roman"/>
          <w:sz w:val="28"/>
          <w:szCs w:val="28"/>
          <w:lang w:val="uk-UA"/>
        </w:rPr>
        <w:t xml:space="preserve">, </w:t>
      </w:r>
      <w:r w:rsidRPr="005803A9">
        <w:rPr>
          <w:rFonts w:ascii="Times New Roman" w:hAnsi="Times New Roman"/>
          <w:sz w:val="28"/>
          <w:szCs w:val="28"/>
          <w:lang w:val="uk-UA"/>
        </w:rPr>
        <w:t>що єдина законна ціль під час війни, полягає в послабленні</w:t>
      </w:r>
      <w:r w:rsidR="005D4F7A" w:rsidRPr="005803A9">
        <w:rPr>
          <w:rFonts w:ascii="Times New Roman" w:hAnsi="Times New Roman"/>
          <w:sz w:val="28"/>
          <w:szCs w:val="28"/>
          <w:lang w:val="uk-UA"/>
        </w:rPr>
        <w:t xml:space="preserve"> </w:t>
      </w:r>
      <w:r w:rsidRPr="005803A9">
        <w:rPr>
          <w:rFonts w:ascii="Times New Roman" w:hAnsi="Times New Roman"/>
          <w:sz w:val="28"/>
          <w:szCs w:val="28"/>
          <w:lang w:val="uk-UA"/>
        </w:rPr>
        <w:t>військових сил ворога</w:t>
      </w:r>
      <w:r w:rsidR="005D4F7A" w:rsidRPr="005803A9">
        <w:rPr>
          <w:rFonts w:ascii="Times New Roman" w:hAnsi="Times New Roman"/>
          <w:sz w:val="28"/>
          <w:szCs w:val="28"/>
          <w:lang w:val="uk-UA"/>
        </w:rPr>
        <w:t xml:space="preserve">, </w:t>
      </w:r>
      <w:r w:rsidRPr="005803A9">
        <w:rPr>
          <w:rFonts w:ascii="Times New Roman" w:hAnsi="Times New Roman"/>
          <w:sz w:val="28"/>
          <w:szCs w:val="28"/>
          <w:lang w:val="uk-UA"/>
        </w:rPr>
        <w:t>що для досягнення цієї цілі буде достатнім вивести зі строю най</w:t>
      </w:r>
      <w:r w:rsidR="005803A9">
        <w:rPr>
          <w:rFonts w:ascii="Times New Roman" w:hAnsi="Times New Roman"/>
          <w:sz w:val="28"/>
          <w:szCs w:val="28"/>
          <w:lang w:val="uk-UA"/>
        </w:rPr>
        <w:t>б</w:t>
      </w:r>
      <w:r w:rsidRPr="005803A9">
        <w:rPr>
          <w:rFonts w:ascii="Times New Roman" w:hAnsi="Times New Roman"/>
          <w:sz w:val="28"/>
          <w:szCs w:val="28"/>
          <w:lang w:val="uk-UA"/>
        </w:rPr>
        <w:t>ільш можливу кількість осіб</w:t>
      </w:r>
      <w:r w:rsidR="005D4F7A" w:rsidRPr="005803A9">
        <w:rPr>
          <w:rFonts w:ascii="Times New Roman" w:hAnsi="Times New Roman"/>
          <w:sz w:val="28"/>
          <w:szCs w:val="28"/>
          <w:lang w:val="uk-UA"/>
        </w:rPr>
        <w:t xml:space="preserve">, </w:t>
      </w:r>
      <w:r w:rsidRPr="005803A9">
        <w:rPr>
          <w:rFonts w:ascii="Times New Roman" w:hAnsi="Times New Roman"/>
          <w:sz w:val="28"/>
          <w:szCs w:val="28"/>
          <w:lang w:val="uk-UA"/>
        </w:rPr>
        <w:t>що застосування такої зброї, котра збільшує страждання осіб,</w:t>
      </w:r>
      <w:r w:rsidR="005D4F7A" w:rsidRPr="005803A9">
        <w:rPr>
          <w:rFonts w:ascii="Times New Roman" w:hAnsi="Times New Roman"/>
          <w:sz w:val="28"/>
          <w:szCs w:val="28"/>
          <w:lang w:val="uk-UA"/>
        </w:rPr>
        <w:t xml:space="preserve"> </w:t>
      </w:r>
      <w:r w:rsidRPr="005803A9">
        <w:rPr>
          <w:rFonts w:ascii="Times New Roman" w:hAnsi="Times New Roman"/>
          <w:sz w:val="28"/>
          <w:szCs w:val="28"/>
          <w:lang w:val="uk-UA"/>
        </w:rPr>
        <w:t>вибулих зі строю, або робить їхню смерть неминучою, повинно</w:t>
      </w:r>
      <w:r w:rsidR="005D4F7A" w:rsidRPr="005803A9">
        <w:rPr>
          <w:rFonts w:ascii="Times New Roman" w:hAnsi="Times New Roman"/>
          <w:sz w:val="28"/>
          <w:szCs w:val="28"/>
          <w:lang w:val="uk-UA"/>
        </w:rPr>
        <w:t xml:space="preserve"> </w:t>
      </w:r>
      <w:r w:rsidRPr="005803A9">
        <w:rPr>
          <w:rFonts w:ascii="Times New Roman" w:hAnsi="Times New Roman"/>
          <w:sz w:val="28"/>
          <w:szCs w:val="28"/>
          <w:lang w:val="uk-UA"/>
        </w:rPr>
        <w:t>визнаватися як таке, що не відповідає вказаній цілі</w:t>
      </w:r>
      <w:r w:rsidR="005D4F7A" w:rsidRPr="005803A9">
        <w:rPr>
          <w:rFonts w:ascii="Times New Roman" w:hAnsi="Times New Roman"/>
          <w:sz w:val="28"/>
          <w:szCs w:val="28"/>
          <w:lang w:val="uk-UA"/>
        </w:rPr>
        <w:t xml:space="preserve">, </w:t>
      </w:r>
      <w:r w:rsidRPr="005803A9">
        <w:rPr>
          <w:rFonts w:ascii="Times New Roman" w:hAnsi="Times New Roman"/>
          <w:sz w:val="28"/>
          <w:szCs w:val="28"/>
          <w:lang w:val="uk-UA"/>
        </w:rPr>
        <w:t>що застосування такої зброї суперечить законам людяності</w:t>
      </w:r>
      <w:r w:rsidR="005D4F7A" w:rsidRPr="005803A9">
        <w:rPr>
          <w:rFonts w:ascii="Times New Roman" w:hAnsi="Times New Roman"/>
          <w:sz w:val="28"/>
          <w:szCs w:val="28"/>
          <w:lang w:val="uk-UA"/>
        </w:rPr>
        <w:t>.</w:t>
      </w:r>
    </w:p>
    <w:p w14:paraId="3F30E269" w14:textId="791C56E4" w:rsidR="00084D1E" w:rsidRPr="005803A9" w:rsidRDefault="00084D1E" w:rsidP="009F15A9">
      <w:pPr>
        <w:pStyle w:val="p1"/>
        <w:ind w:firstLine="709"/>
        <w:jc w:val="both"/>
        <w:rPr>
          <w:rFonts w:ascii="Times New Roman" w:hAnsi="Times New Roman"/>
          <w:sz w:val="28"/>
          <w:szCs w:val="28"/>
          <w:lang w:val="uk-UA"/>
        </w:rPr>
      </w:pPr>
      <w:r w:rsidRPr="005803A9">
        <w:rPr>
          <w:rFonts w:ascii="Times New Roman" w:hAnsi="Times New Roman"/>
          <w:sz w:val="28"/>
          <w:szCs w:val="28"/>
          <w:lang w:val="uk-UA"/>
        </w:rPr>
        <w:t>Відповідно, під час ведення бойових дій забороняється застосовувати</w:t>
      </w:r>
      <w:r w:rsidR="005D4F7A" w:rsidRPr="005803A9">
        <w:rPr>
          <w:rFonts w:ascii="Times New Roman" w:hAnsi="Times New Roman"/>
          <w:sz w:val="28"/>
          <w:szCs w:val="28"/>
          <w:lang w:val="uk-UA"/>
        </w:rPr>
        <w:t xml:space="preserve"> </w:t>
      </w:r>
      <w:r w:rsidRPr="005803A9">
        <w:rPr>
          <w:rFonts w:ascii="Times New Roman" w:hAnsi="Times New Roman"/>
          <w:sz w:val="28"/>
          <w:szCs w:val="28"/>
          <w:lang w:val="uk-UA"/>
        </w:rPr>
        <w:t>зброю, снаряди, речовини й методи ведення воєнних дій, здатні завдати</w:t>
      </w:r>
      <w:r w:rsidR="005D4F7A" w:rsidRPr="005803A9">
        <w:rPr>
          <w:rFonts w:ascii="Times New Roman" w:hAnsi="Times New Roman"/>
          <w:sz w:val="28"/>
          <w:szCs w:val="28"/>
          <w:lang w:val="uk-UA"/>
        </w:rPr>
        <w:t xml:space="preserve"> </w:t>
      </w:r>
      <w:r w:rsidRPr="005803A9">
        <w:rPr>
          <w:rFonts w:ascii="Times New Roman" w:hAnsi="Times New Roman"/>
          <w:sz w:val="28"/>
          <w:szCs w:val="28"/>
          <w:lang w:val="uk-UA"/>
        </w:rPr>
        <w:t>надмірних ушкоджень або зайвих страждань</w:t>
      </w:r>
      <w:r w:rsidR="005D4F7A" w:rsidRPr="005803A9">
        <w:rPr>
          <w:rStyle w:val="s1"/>
          <w:rFonts w:ascii="Times New Roman" w:eastAsiaTheme="majorEastAsia" w:hAnsi="Times New Roman"/>
          <w:sz w:val="28"/>
          <w:szCs w:val="28"/>
          <w:lang w:val="uk-UA"/>
        </w:rPr>
        <w:t>.</w:t>
      </w:r>
    </w:p>
    <w:p w14:paraId="578C29B0" w14:textId="7FB82346" w:rsidR="00084D1E" w:rsidRPr="005803A9" w:rsidRDefault="00084D1E" w:rsidP="009F15A9">
      <w:pPr>
        <w:pStyle w:val="p1"/>
        <w:ind w:firstLine="709"/>
        <w:jc w:val="both"/>
        <w:rPr>
          <w:rFonts w:ascii="Times New Roman" w:hAnsi="Times New Roman"/>
          <w:sz w:val="28"/>
          <w:szCs w:val="28"/>
          <w:lang w:val="uk-UA"/>
        </w:rPr>
      </w:pPr>
      <w:r w:rsidRPr="005803A9">
        <w:rPr>
          <w:rFonts w:ascii="Times New Roman" w:hAnsi="Times New Roman"/>
          <w:sz w:val="28"/>
          <w:szCs w:val="28"/>
          <w:lang w:val="uk-UA"/>
        </w:rPr>
        <w:lastRenderedPageBreak/>
        <w:t xml:space="preserve">Одна з основних норм МГП полягає в тому, що всі особи, які потрапили під владу супротивника, мають </w:t>
      </w:r>
      <w:r w:rsidRPr="005803A9">
        <w:rPr>
          <w:rFonts w:ascii="Times New Roman" w:hAnsi="Times New Roman"/>
          <w:i/>
          <w:iCs/>
          <w:sz w:val="28"/>
          <w:szCs w:val="28"/>
          <w:lang w:val="uk-UA"/>
        </w:rPr>
        <w:t>право на гуманне поводження</w:t>
      </w:r>
      <w:r w:rsidR="005D4F7A" w:rsidRPr="005803A9">
        <w:rPr>
          <w:rFonts w:ascii="Times New Roman" w:hAnsi="Times New Roman"/>
          <w:sz w:val="28"/>
          <w:szCs w:val="28"/>
          <w:lang w:val="uk-UA"/>
        </w:rPr>
        <w:t xml:space="preserve"> </w:t>
      </w:r>
      <w:r w:rsidRPr="005803A9">
        <w:rPr>
          <w:rFonts w:ascii="Times New Roman" w:hAnsi="Times New Roman"/>
          <w:sz w:val="28"/>
          <w:szCs w:val="28"/>
          <w:lang w:val="uk-UA"/>
        </w:rPr>
        <w:t>незалежно від їхнього статусу та попередньої функції або діяльності.</w:t>
      </w:r>
    </w:p>
    <w:p w14:paraId="0DDD3690" w14:textId="75640606" w:rsidR="00084D1E" w:rsidRPr="005803A9" w:rsidRDefault="00084D1E" w:rsidP="009F15A9">
      <w:pPr>
        <w:pStyle w:val="p1"/>
        <w:ind w:firstLine="709"/>
        <w:jc w:val="both"/>
        <w:rPr>
          <w:rFonts w:ascii="Times New Roman" w:hAnsi="Times New Roman"/>
          <w:sz w:val="28"/>
          <w:szCs w:val="28"/>
          <w:lang w:val="uk-UA"/>
        </w:rPr>
      </w:pPr>
      <w:r w:rsidRPr="005803A9">
        <w:rPr>
          <w:rFonts w:ascii="Times New Roman" w:hAnsi="Times New Roman"/>
          <w:sz w:val="28"/>
          <w:szCs w:val="28"/>
          <w:lang w:val="uk-UA"/>
        </w:rPr>
        <w:t>З особами, які не беруть активної участі</w:t>
      </w:r>
      <w:r w:rsidR="005D4F7A" w:rsidRPr="005803A9">
        <w:rPr>
          <w:rFonts w:ascii="Times New Roman" w:hAnsi="Times New Roman"/>
          <w:sz w:val="28"/>
          <w:szCs w:val="28"/>
          <w:lang w:val="uk-UA"/>
        </w:rPr>
        <w:t xml:space="preserve"> </w:t>
      </w:r>
      <w:r w:rsidRPr="005803A9">
        <w:rPr>
          <w:rFonts w:ascii="Times New Roman" w:hAnsi="Times New Roman"/>
          <w:sz w:val="28"/>
          <w:szCs w:val="28"/>
          <w:lang w:val="uk-UA"/>
        </w:rPr>
        <w:t>в бойових діях, включно з особами зі складу збройних сил, які склали</w:t>
      </w:r>
      <w:r w:rsidR="005D4F7A" w:rsidRPr="005803A9">
        <w:rPr>
          <w:rFonts w:ascii="Times New Roman" w:hAnsi="Times New Roman"/>
          <w:sz w:val="28"/>
          <w:szCs w:val="28"/>
          <w:lang w:val="uk-UA"/>
        </w:rPr>
        <w:t xml:space="preserve"> </w:t>
      </w:r>
      <w:r w:rsidRPr="005803A9">
        <w:rPr>
          <w:rFonts w:ascii="Times New Roman" w:hAnsi="Times New Roman"/>
          <w:sz w:val="28"/>
          <w:szCs w:val="28"/>
          <w:lang w:val="uk-UA"/>
        </w:rPr>
        <w:t>зброю, а також із тими, хто виведений зі строю (</w:t>
      </w:r>
      <w:proofErr w:type="spellStart"/>
      <w:r w:rsidRPr="005803A9">
        <w:rPr>
          <w:rFonts w:ascii="Times New Roman" w:hAnsi="Times New Roman"/>
          <w:sz w:val="28"/>
          <w:szCs w:val="28"/>
          <w:lang w:val="uk-UA"/>
        </w:rPr>
        <w:t>hors</w:t>
      </w:r>
      <w:proofErr w:type="spellEnd"/>
      <w:r w:rsidRPr="005803A9">
        <w:rPr>
          <w:rFonts w:ascii="Times New Roman" w:hAnsi="Times New Roman"/>
          <w:sz w:val="28"/>
          <w:szCs w:val="28"/>
          <w:lang w:val="uk-UA"/>
        </w:rPr>
        <w:t xml:space="preserve"> </w:t>
      </w:r>
      <w:proofErr w:type="spellStart"/>
      <w:r w:rsidRPr="005803A9">
        <w:rPr>
          <w:rFonts w:ascii="Times New Roman" w:hAnsi="Times New Roman"/>
          <w:sz w:val="28"/>
          <w:szCs w:val="28"/>
          <w:lang w:val="uk-UA"/>
        </w:rPr>
        <w:t>de</w:t>
      </w:r>
      <w:proofErr w:type="spellEnd"/>
      <w:r w:rsidRPr="005803A9">
        <w:rPr>
          <w:rFonts w:ascii="Times New Roman" w:hAnsi="Times New Roman"/>
          <w:sz w:val="28"/>
          <w:szCs w:val="28"/>
          <w:lang w:val="uk-UA"/>
        </w:rPr>
        <w:t xml:space="preserve"> </w:t>
      </w:r>
      <w:proofErr w:type="spellStart"/>
      <w:r w:rsidRPr="005803A9">
        <w:rPr>
          <w:rFonts w:ascii="Times New Roman" w:hAnsi="Times New Roman"/>
          <w:sz w:val="28"/>
          <w:szCs w:val="28"/>
          <w:lang w:val="uk-UA"/>
        </w:rPr>
        <w:t>combat</w:t>
      </w:r>
      <w:proofErr w:type="spellEnd"/>
      <w:r w:rsidRPr="005803A9">
        <w:rPr>
          <w:rFonts w:ascii="Times New Roman" w:hAnsi="Times New Roman"/>
          <w:sz w:val="28"/>
          <w:szCs w:val="28"/>
          <w:lang w:val="uk-UA"/>
        </w:rPr>
        <w:t>) унаслідок хвороби, поранення, затримання чи з будь-якої іншої причини,</w:t>
      </w:r>
      <w:r w:rsidR="005D4F7A" w:rsidRPr="005803A9">
        <w:rPr>
          <w:rFonts w:ascii="Times New Roman" w:hAnsi="Times New Roman"/>
          <w:sz w:val="28"/>
          <w:szCs w:val="28"/>
          <w:lang w:val="uk-UA"/>
        </w:rPr>
        <w:t xml:space="preserve"> </w:t>
      </w:r>
      <w:r w:rsidRPr="005803A9">
        <w:rPr>
          <w:rFonts w:ascii="Times New Roman" w:hAnsi="Times New Roman"/>
          <w:sz w:val="28"/>
          <w:szCs w:val="28"/>
          <w:lang w:val="uk-UA"/>
        </w:rPr>
        <w:t>поводяться гуманно, без будь-якої ворожої дискримінації за ознаками</w:t>
      </w:r>
      <w:r w:rsidR="005D4F7A" w:rsidRPr="005803A9">
        <w:rPr>
          <w:rFonts w:ascii="Times New Roman" w:hAnsi="Times New Roman"/>
          <w:sz w:val="28"/>
          <w:szCs w:val="28"/>
          <w:lang w:val="uk-UA"/>
        </w:rPr>
        <w:t xml:space="preserve"> </w:t>
      </w:r>
      <w:r w:rsidRPr="005803A9">
        <w:rPr>
          <w:rFonts w:ascii="Times New Roman" w:hAnsi="Times New Roman"/>
          <w:sz w:val="28"/>
          <w:szCs w:val="28"/>
          <w:lang w:val="uk-UA"/>
        </w:rPr>
        <w:t>раси, кольору шкіри, релігії чи вірування, статі, походження чи майнового стану чи будь-яких інших подібних критеріїв</w:t>
      </w:r>
      <w:r w:rsidR="005D4F7A" w:rsidRPr="005803A9">
        <w:rPr>
          <w:rFonts w:ascii="Times New Roman" w:hAnsi="Times New Roman"/>
          <w:sz w:val="28"/>
          <w:szCs w:val="28"/>
          <w:lang w:val="uk-UA"/>
        </w:rPr>
        <w:t xml:space="preserve">. </w:t>
      </w:r>
      <w:r w:rsidRPr="005803A9">
        <w:rPr>
          <w:rFonts w:ascii="Times New Roman" w:hAnsi="Times New Roman"/>
          <w:sz w:val="28"/>
          <w:szCs w:val="28"/>
          <w:lang w:val="uk-UA"/>
        </w:rPr>
        <w:t>Незважаючи на</w:t>
      </w:r>
      <w:r w:rsidR="005D4F7A" w:rsidRPr="005803A9">
        <w:rPr>
          <w:rFonts w:ascii="Times New Roman" w:hAnsi="Times New Roman"/>
          <w:sz w:val="28"/>
          <w:szCs w:val="28"/>
          <w:lang w:val="uk-UA"/>
        </w:rPr>
        <w:t xml:space="preserve"> </w:t>
      </w:r>
      <w:r w:rsidRPr="005803A9">
        <w:rPr>
          <w:rFonts w:ascii="Times New Roman" w:hAnsi="Times New Roman"/>
          <w:sz w:val="28"/>
          <w:szCs w:val="28"/>
          <w:lang w:val="uk-UA"/>
        </w:rPr>
        <w:t>те, що МГП прямо дозволяє сторонам конфлікту вживати до осіб, що</w:t>
      </w:r>
      <w:r w:rsidR="005D4F7A" w:rsidRPr="005803A9">
        <w:rPr>
          <w:rFonts w:ascii="Times New Roman" w:hAnsi="Times New Roman"/>
          <w:sz w:val="28"/>
          <w:szCs w:val="28"/>
          <w:lang w:val="uk-UA"/>
        </w:rPr>
        <w:t xml:space="preserve"> </w:t>
      </w:r>
      <w:r w:rsidRPr="005803A9">
        <w:rPr>
          <w:rFonts w:ascii="Times New Roman" w:hAnsi="Times New Roman"/>
          <w:sz w:val="28"/>
          <w:szCs w:val="28"/>
          <w:lang w:val="uk-UA"/>
        </w:rPr>
        <w:t>перебувають під їхнім контролем, таких заходів контролю чи безпеки, які будуть визнані за необхідні під час ведення війни, право на</w:t>
      </w:r>
      <w:r w:rsidR="005D4F7A" w:rsidRPr="005803A9">
        <w:rPr>
          <w:rFonts w:ascii="Times New Roman" w:hAnsi="Times New Roman"/>
          <w:sz w:val="28"/>
          <w:szCs w:val="28"/>
          <w:lang w:val="uk-UA"/>
        </w:rPr>
        <w:t xml:space="preserve"> </w:t>
      </w:r>
      <w:r w:rsidRPr="005803A9">
        <w:rPr>
          <w:rFonts w:ascii="Times New Roman" w:hAnsi="Times New Roman"/>
          <w:sz w:val="28"/>
          <w:szCs w:val="28"/>
          <w:lang w:val="uk-UA"/>
        </w:rPr>
        <w:t>гуманне поводження є абсолютним і застосовується не лише до осіб,</w:t>
      </w:r>
      <w:r w:rsidR="005D4F7A" w:rsidRPr="005803A9">
        <w:rPr>
          <w:rFonts w:ascii="Times New Roman" w:hAnsi="Times New Roman"/>
          <w:sz w:val="28"/>
          <w:szCs w:val="28"/>
          <w:lang w:val="uk-UA"/>
        </w:rPr>
        <w:t xml:space="preserve"> </w:t>
      </w:r>
      <w:r w:rsidRPr="005803A9">
        <w:rPr>
          <w:rFonts w:ascii="Times New Roman" w:hAnsi="Times New Roman"/>
          <w:sz w:val="28"/>
          <w:szCs w:val="28"/>
          <w:lang w:val="uk-UA"/>
        </w:rPr>
        <w:t>позбавлених волі, а й загалом до мешканців територій під контролем</w:t>
      </w:r>
      <w:r w:rsidR="009F15A9" w:rsidRPr="005803A9">
        <w:rPr>
          <w:rFonts w:ascii="Times New Roman" w:hAnsi="Times New Roman"/>
          <w:sz w:val="28"/>
          <w:szCs w:val="28"/>
          <w:lang w:val="uk-UA"/>
        </w:rPr>
        <w:t xml:space="preserve"> </w:t>
      </w:r>
      <w:r w:rsidRPr="005803A9">
        <w:rPr>
          <w:rFonts w:ascii="Times New Roman" w:hAnsi="Times New Roman"/>
          <w:sz w:val="28"/>
          <w:szCs w:val="28"/>
          <w:lang w:val="uk-UA"/>
        </w:rPr>
        <w:t>супротивника.</w:t>
      </w:r>
    </w:p>
    <w:p w14:paraId="0494FBAD" w14:textId="77777777" w:rsidR="00084D1E" w:rsidRPr="005803A9" w:rsidRDefault="00084D1E" w:rsidP="009F15A9">
      <w:pPr>
        <w:spacing w:after="0" w:line="240" w:lineRule="auto"/>
        <w:ind w:firstLine="709"/>
        <w:jc w:val="both"/>
        <w:rPr>
          <w:rFonts w:ascii="Times New Roman" w:hAnsi="Times New Roman" w:cs="Times New Roman"/>
          <w:sz w:val="28"/>
          <w:szCs w:val="28"/>
          <w:lang w:val="uk-UA"/>
        </w:rPr>
      </w:pPr>
    </w:p>
    <w:p w14:paraId="1E7ABA9D" w14:textId="6555E982" w:rsidR="005D4F7A" w:rsidRPr="005803A9" w:rsidRDefault="005D4F7A" w:rsidP="009F15A9">
      <w:pPr>
        <w:spacing w:after="0" w:line="240" w:lineRule="auto"/>
        <w:ind w:firstLine="709"/>
        <w:jc w:val="center"/>
        <w:rPr>
          <w:rFonts w:ascii="Times New Roman" w:hAnsi="Times New Roman" w:cs="Times New Roman"/>
          <w:b/>
          <w:bCs/>
          <w:sz w:val="28"/>
          <w:szCs w:val="28"/>
          <w:lang w:val="uk-UA"/>
        </w:rPr>
      </w:pPr>
      <w:r w:rsidRPr="005803A9">
        <w:rPr>
          <w:rFonts w:ascii="Times New Roman" w:hAnsi="Times New Roman" w:cs="Times New Roman"/>
          <w:b/>
          <w:bCs/>
          <w:sz w:val="28"/>
          <w:szCs w:val="28"/>
          <w:lang w:val="uk-UA"/>
        </w:rPr>
        <w:t>2. Джерела міжнародного гуманітарного права</w:t>
      </w:r>
    </w:p>
    <w:p w14:paraId="0FA732F6" w14:textId="77777777" w:rsidR="00084D1E" w:rsidRPr="005803A9" w:rsidRDefault="00084D1E" w:rsidP="009F15A9">
      <w:pPr>
        <w:spacing w:after="0" w:line="240" w:lineRule="auto"/>
        <w:ind w:firstLine="709"/>
        <w:jc w:val="both"/>
        <w:rPr>
          <w:rFonts w:ascii="Times New Roman" w:hAnsi="Times New Roman" w:cs="Times New Roman"/>
          <w:sz w:val="28"/>
          <w:szCs w:val="28"/>
          <w:lang w:val="uk-UA"/>
        </w:rPr>
      </w:pPr>
    </w:p>
    <w:p w14:paraId="1D6A1538" w14:textId="77777777" w:rsidR="005D4F7A" w:rsidRPr="005803A9" w:rsidRDefault="005D4F7A" w:rsidP="009F15A9">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5803A9">
        <w:rPr>
          <w:rFonts w:ascii="Times New Roman" w:eastAsia="Times New Roman" w:hAnsi="Times New Roman" w:cs="Times New Roman"/>
          <w:color w:val="141413"/>
          <w:kern w:val="0"/>
          <w:sz w:val="28"/>
          <w:szCs w:val="28"/>
          <w:lang w:val="uk-UA"/>
          <w14:ligatures w14:val="none"/>
        </w:rPr>
        <w:t xml:space="preserve">Як і будь-яка інша галузь міжнародного права, МГП базується на трьох окремих джерелах: </w:t>
      </w:r>
    </w:p>
    <w:p w14:paraId="7DD85C6B" w14:textId="77777777" w:rsidR="005D4F7A" w:rsidRPr="005803A9" w:rsidRDefault="005D4F7A" w:rsidP="009F15A9">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5803A9">
        <w:rPr>
          <w:rFonts w:ascii="Times New Roman" w:eastAsia="Times New Roman" w:hAnsi="Times New Roman" w:cs="Times New Roman"/>
          <w:color w:val="141413"/>
          <w:kern w:val="0"/>
          <w:sz w:val="28"/>
          <w:szCs w:val="28"/>
          <w:lang w:val="uk-UA"/>
          <w14:ligatures w14:val="none"/>
        </w:rPr>
        <w:t>- міжнародні договори;</w:t>
      </w:r>
    </w:p>
    <w:p w14:paraId="18A90E7A" w14:textId="77777777" w:rsidR="005D4F7A" w:rsidRPr="005803A9" w:rsidRDefault="005D4F7A" w:rsidP="009F15A9">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5803A9">
        <w:rPr>
          <w:rFonts w:ascii="Times New Roman" w:eastAsia="Times New Roman" w:hAnsi="Times New Roman" w:cs="Times New Roman"/>
          <w:color w:val="141413"/>
          <w:kern w:val="0"/>
          <w:sz w:val="28"/>
          <w:szCs w:val="28"/>
          <w:lang w:val="uk-UA"/>
          <w14:ligatures w14:val="none"/>
        </w:rPr>
        <w:t>- звичаєве право;</w:t>
      </w:r>
    </w:p>
    <w:p w14:paraId="4B82A2B4" w14:textId="1D83EE79" w:rsidR="005D4F7A" w:rsidRPr="005803A9" w:rsidRDefault="005D4F7A" w:rsidP="009F15A9">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5803A9">
        <w:rPr>
          <w:rFonts w:ascii="Times New Roman" w:eastAsia="Times New Roman" w:hAnsi="Times New Roman" w:cs="Times New Roman"/>
          <w:color w:val="141413"/>
          <w:kern w:val="0"/>
          <w:sz w:val="28"/>
          <w:szCs w:val="28"/>
          <w:lang w:val="uk-UA"/>
          <w14:ligatures w14:val="none"/>
        </w:rPr>
        <w:t>-  загальні принципи права.</w:t>
      </w:r>
    </w:p>
    <w:p w14:paraId="5B665851" w14:textId="44D276E0" w:rsidR="005D4F7A" w:rsidRPr="005803A9" w:rsidRDefault="005D4F7A" w:rsidP="009F15A9">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5803A9">
        <w:rPr>
          <w:rFonts w:ascii="Times New Roman" w:eastAsia="Times New Roman" w:hAnsi="Times New Roman" w:cs="Times New Roman"/>
          <w:color w:val="141413"/>
          <w:kern w:val="0"/>
          <w:sz w:val="28"/>
          <w:szCs w:val="28"/>
          <w:lang w:val="uk-UA"/>
          <w14:ligatures w14:val="none"/>
        </w:rPr>
        <w:t>Крім того, прецедентне право, доктрина та «м’яке право» на практиці відіграють все більш важливу роль у тлумаченні окремих норм МГП.</w:t>
      </w:r>
    </w:p>
    <w:p w14:paraId="50134181" w14:textId="77777777" w:rsidR="008A207D" w:rsidRPr="005803A9" w:rsidRDefault="005D4F7A" w:rsidP="009F15A9">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5803A9">
        <w:rPr>
          <w:rFonts w:ascii="Times New Roman" w:eastAsia="Times New Roman" w:hAnsi="Times New Roman" w:cs="Times New Roman"/>
          <w:i/>
          <w:iCs/>
          <w:color w:val="141413"/>
          <w:kern w:val="0"/>
          <w:sz w:val="28"/>
          <w:szCs w:val="28"/>
          <w:lang w:val="uk-UA"/>
          <w14:ligatures w14:val="none"/>
        </w:rPr>
        <w:t xml:space="preserve">Договірне право. </w:t>
      </w:r>
      <w:r w:rsidRPr="005803A9">
        <w:rPr>
          <w:rFonts w:ascii="Times New Roman" w:eastAsia="Times New Roman" w:hAnsi="Times New Roman" w:cs="Times New Roman"/>
          <w:color w:val="141413"/>
          <w:kern w:val="0"/>
          <w:sz w:val="28"/>
          <w:szCs w:val="28"/>
          <w:lang w:val="uk-UA"/>
          <w14:ligatures w14:val="none"/>
        </w:rPr>
        <w:t>Сьогодні МГП є однією з найбільш кодифікованих галузей міжнародного права. Тому на практиці найбільш значимими джерелами МГП є</w:t>
      </w:r>
      <w:r w:rsidRPr="005803A9">
        <w:rPr>
          <w:rFonts w:ascii="Times New Roman" w:eastAsia="Times New Roman" w:hAnsi="Times New Roman" w:cs="Times New Roman"/>
          <w:i/>
          <w:iCs/>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міжнародні договори, що застосовуються до відповідного збройного</w:t>
      </w:r>
      <w:r w:rsidRPr="005803A9">
        <w:rPr>
          <w:rFonts w:ascii="Times New Roman" w:eastAsia="Times New Roman" w:hAnsi="Times New Roman" w:cs="Times New Roman"/>
          <w:i/>
          <w:iCs/>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конфлікту. Наприклад, у ситуаціях міжнародного збройного конфлікту</w:t>
      </w:r>
      <w:r w:rsidR="00CD3455" w:rsidRPr="005803A9">
        <w:rPr>
          <w:rFonts w:ascii="Times New Roman" w:eastAsia="Times New Roman" w:hAnsi="Times New Roman" w:cs="Times New Roman"/>
          <w:i/>
          <w:iCs/>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 xml:space="preserve">найважливішими джерелами з застосовного МГП будуть </w:t>
      </w:r>
      <w:r w:rsidRPr="005803A9">
        <w:rPr>
          <w:rFonts w:ascii="Times New Roman" w:eastAsia="Times New Roman" w:hAnsi="Times New Roman" w:cs="Times New Roman"/>
          <w:color w:val="141413"/>
          <w:kern w:val="0"/>
          <w:sz w:val="28"/>
          <w:szCs w:val="28"/>
          <w:u w:val="single"/>
          <w:lang w:val="uk-UA"/>
          <w14:ligatures w14:val="none"/>
        </w:rPr>
        <w:t>чотири Женевські конвенції 1949 року</w:t>
      </w:r>
      <w:r w:rsidR="008A207D" w:rsidRPr="005803A9">
        <w:rPr>
          <w:rFonts w:ascii="Times New Roman" w:eastAsia="Times New Roman" w:hAnsi="Times New Roman" w:cs="Times New Roman"/>
          <w:color w:val="141413"/>
          <w:kern w:val="0"/>
          <w:sz w:val="28"/>
          <w:szCs w:val="28"/>
          <w:lang w:val="uk-UA"/>
          <w14:ligatures w14:val="none"/>
        </w:rPr>
        <w:t>:</w:t>
      </w:r>
    </w:p>
    <w:p w14:paraId="7474B639" w14:textId="014E4229" w:rsidR="008A207D" w:rsidRPr="005803A9" w:rsidRDefault="008A207D" w:rsidP="008A207D">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5803A9">
        <w:rPr>
          <w:rFonts w:ascii="Times New Roman" w:eastAsia="Times New Roman" w:hAnsi="Times New Roman" w:cs="Times New Roman"/>
          <w:color w:val="141413"/>
          <w:kern w:val="0"/>
          <w:sz w:val="28"/>
          <w:szCs w:val="28"/>
          <w:lang w:val="uk-UA"/>
          <w14:ligatures w14:val="none"/>
        </w:rPr>
        <w:t>- Конвенція про поліпшення долі поранених і хворих у діючих арміях, 12 серпня 1949 року (Перша Женевська конвенція);</w:t>
      </w:r>
    </w:p>
    <w:p w14:paraId="61603FF2" w14:textId="4617404E" w:rsidR="008A207D" w:rsidRPr="005803A9" w:rsidRDefault="008A207D" w:rsidP="008A207D">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5803A9">
        <w:rPr>
          <w:rFonts w:ascii="Times New Roman" w:eastAsia="Times New Roman" w:hAnsi="Times New Roman" w:cs="Times New Roman"/>
          <w:color w:val="141413"/>
          <w:kern w:val="0"/>
          <w:sz w:val="28"/>
          <w:szCs w:val="28"/>
          <w:lang w:val="uk-UA"/>
          <w14:ligatures w14:val="none"/>
        </w:rPr>
        <w:t>- Конвенція  про поліпшення долі поранених, хворих і осіб, які зазнали корабельної аварії, зі складу збройних сил на морі, 12 серпня 1949 року (Друга Женевська конвенція)</w:t>
      </w:r>
    </w:p>
    <w:p w14:paraId="3F8016D8" w14:textId="23FB1563" w:rsidR="008A207D" w:rsidRPr="005803A9" w:rsidRDefault="008A207D" w:rsidP="008A207D">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5803A9">
        <w:rPr>
          <w:rFonts w:ascii="Times New Roman" w:eastAsia="Times New Roman" w:hAnsi="Times New Roman" w:cs="Times New Roman"/>
          <w:color w:val="141413"/>
          <w:kern w:val="0"/>
          <w:sz w:val="28"/>
          <w:szCs w:val="28"/>
          <w:lang w:val="uk-UA"/>
          <w14:ligatures w14:val="none"/>
        </w:rPr>
        <w:t>- Конвенція про поводження з військовополоненими, 12 серпня 1949 року (Третя Женевська конвенція);</w:t>
      </w:r>
    </w:p>
    <w:p w14:paraId="32A559F9" w14:textId="1FA33080" w:rsidR="008A207D" w:rsidRPr="005803A9" w:rsidRDefault="008A207D" w:rsidP="008A207D">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5803A9">
        <w:rPr>
          <w:rFonts w:ascii="Times New Roman" w:eastAsia="Times New Roman" w:hAnsi="Times New Roman" w:cs="Times New Roman"/>
          <w:color w:val="141413"/>
          <w:kern w:val="0"/>
          <w:sz w:val="28"/>
          <w:szCs w:val="28"/>
          <w:lang w:val="uk-UA"/>
          <w14:ligatures w14:val="none"/>
        </w:rPr>
        <w:t>Конвенція про захист цивільного населення під час війни, 12 серпня 1949 року (Четверта Женевська конвенція).</w:t>
      </w:r>
    </w:p>
    <w:p w14:paraId="2A1F3544" w14:textId="77777777" w:rsidR="008A207D" w:rsidRPr="005803A9" w:rsidRDefault="005D4F7A" w:rsidP="008A207D">
      <w:pPr>
        <w:spacing w:after="0" w:line="240" w:lineRule="auto"/>
        <w:jc w:val="both"/>
        <w:rPr>
          <w:rFonts w:ascii="Times New Roman" w:eastAsia="Times New Roman" w:hAnsi="Times New Roman" w:cs="Times New Roman"/>
          <w:color w:val="141413"/>
          <w:kern w:val="0"/>
          <w:sz w:val="28"/>
          <w:szCs w:val="28"/>
          <w:lang w:val="uk-UA"/>
          <w14:ligatures w14:val="none"/>
        </w:rPr>
      </w:pPr>
      <w:r w:rsidRPr="005803A9">
        <w:rPr>
          <w:rFonts w:ascii="Times New Roman" w:eastAsia="Times New Roman" w:hAnsi="Times New Roman" w:cs="Times New Roman"/>
          <w:color w:val="141413"/>
          <w:kern w:val="0"/>
          <w:sz w:val="28"/>
          <w:szCs w:val="28"/>
          <w:u w:val="single"/>
          <w:lang w:val="uk-UA"/>
          <w14:ligatures w14:val="none"/>
        </w:rPr>
        <w:t>Додатковий протокол I</w:t>
      </w:r>
      <w:r w:rsidRPr="005803A9">
        <w:rPr>
          <w:rFonts w:ascii="Times New Roman" w:eastAsia="Times New Roman" w:hAnsi="Times New Roman" w:cs="Times New Roman"/>
          <w:color w:val="141413"/>
          <w:kern w:val="0"/>
          <w:sz w:val="28"/>
          <w:szCs w:val="28"/>
          <w:lang w:val="uk-UA"/>
          <w14:ligatures w14:val="none"/>
        </w:rPr>
        <w:t xml:space="preserve"> до них та </w:t>
      </w:r>
      <w:r w:rsidRPr="005803A9">
        <w:rPr>
          <w:rFonts w:ascii="Times New Roman" w:eastAsia="Times New Roman" w:hAnsi="Times New Roman" w:cs="Times New Roman"/>
          <w:color w:val="141413"/>
          <w:kern w:val="0"/>
          <w:sz w:val="28"/>
          <w:szCs w:val="28"/>
          <w:u w:val="single"/>
          <w:lang w:val="uk-UA"/>
          <w14:ligatures w14:val="none"/>
        </w:rPr>
        <w:t>договори</w:t>
      </w:r>
      <w:r w:rsidR="00CD3455" w:rsidRPr="005803A9">
        <w:rPr>
          <w:rFonts w:ascii="Times New Roman" w:eastAsia="Times New Roman" w:hAnsi="Times New Roman" w:cs="Times New Roman"/>
          <w:i/>
          <w:iCs/>
          <w:color w:val="141413"/>
          <w:kern w:val="0"/>
          <w:sz w:val="28"/>
          <w:szCs w:val="28"/>
          <w:u w:val="single"/>
          <w:lang w:val="uk-UA"/>
          <w14:ligatures w14:val="none"/>
        </w:rPr>
        <w:t xml:space="preserve"> </w:t>
      </w:r>
      <w:r w:rsidRPr="005803A9">
        <w:rPr>
          <w:rFonts w:ascii="Times New Roman" w:eastAsia="Times New Roman" w:hAnsi="Times New Roman" w:cs="Times New Roman"/>
          <w:color w:val="141413"/>
          <w:kern w:val="0"/>
          <w:sz w:val="28"/>
          <w:szCs w:val="28"/>
          <w:u w:val="single"/>
          <w:lang w:val="uk-UA"/>
          <w14:ligatures w14:val="none"/>
        </w:rPr>
        <w:t>про зброю</w:t>
      </w:r>
      <w:r w:rsidR="008A207D" w:rsidRPr="005803A9">
        <w:rPr>
          <w:rFonts w:ascii="Times New Roman" w:eastAsia="Times New Roman" w:hAnsi="Times New Roman" w:cs="Times New Roman"/>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Конвенція про конкретні види звичайної зброї 1980</w:t>
      </w:r>
      <w:r w:rsidR="00CD3455" w:rsidRPr="005803A9">
        <w:rPr>
          <w:rFonts w:ascii="Times New Roman" w:eastAsia="Times New Roman" w:hAnsi="Times New Roman" w:cs="Times New Roman"/>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 xml:space="preserve">року або Конвенція про касетні боєприпаси 2008 року. </w:t>
      </w:r>
    </w:p>
    <w:p w14:paraId="1C08A3AD" w14:textId="1E9DE321" w:rsidR="005D4F7A" w:rsidRPr="005803A9" w:rsidRDefault="005D4F7A" w:rsidP="008A207D">
      <w:pPr>
        <w:spacing w:after="0" w:line="240" w:lineRule="auto"/>
        <w:jc w:val="both"/>
        <w:rPr>
          <w:rFonts w:ascii="Times New Roman" w:eastAsia="Times New Roman" w:hAnsi="Times New Roman" w:cs="Times New Roman"/>
          <w:color w:val="141413"/>
          <w:kern w:val="0"/>
          <w:sz w:val="28"/>
          <w:szCs w:val="28"/>
          <w:lang w:val="uk-UA"/>
          <w14:ligatures w14:val="none"/>
        </w:rPr>
      </w:pPr>
      <w:r w:rsidRPr="005803A9">
        <w:rPr>
          <w:rFonts w:ascii="Times New Roman" w:eastAsia="Times New Roman" w:hAnsi="Times New Roman" w:cs="Times New Roman"/>
          <w:color w:val="141413"/>
          <w:kern w:val="0"/>
          <w:sz w:val="28"/>
          <w:szCs w:val="28"/>
          <w:lang w:val="uk-UA"/>
          <w14:ligatures w14:val="none"/>
        </w:rPr>
        <w:t>Договірне МГП,</w:t>
      </w:r>
      <w:r w:rsidR="00CD3455" w:rsidRPr="005803A9">
        <w:rPr>
          <w:rFonts w:ascii="Times New Roman" w:eastAsia="Times New Roman" w:hAnsi="Times New Roman" w:cs="Times New Roman"/>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що застосовується у збройних конфліктах неміжнародного характеру,</w:t>
      </w:r>
      <w:r w:rsidR="00CD3455" w:rsidRPr="005803A9">
        <w:rPr>
          <w:rFonts w:ascii="Times New Roman" w:eastAsia="Times New Roman" w:hAnsi="Times New Roman" w:cs="Times New Roman"/>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значно менше розвинене, оскільки найважливішими джерелами цього права є спільна стаття 3 чотирьох Женевських конвенцій 1949 р</w:t>
      </w:r>
      <w:r w:rsidR="009F15A9" w:rsidRPr="005803A9">
        <w:rPr>
          <w:rFonts w:ascii="Times New Roman" w:eastAsia="Times New Roman" w:hAnsi="Times New Roman" w:cs="Times New Roman"/>
          <w:color w:val="141413"/>
          <w:kern w:val="0"/>
          <w:sz w:val="28"/>
          <w:szCs w:val="28"/>
          <w:lang w:val="uk-UA"/>
          <w14:ligatures w14:val="none"/>
        </w:rPr>
        <w:t>оку</w:t>
      </w:r>
      <w:r w:rsidR="00CD3455" w:rsidRPr="005803A9">
        <w:rPr>
          <w:rFonts w:ascii="Times New Roman" w:eastAsia="Times New Roman" w:hAnsi="Times New Roman" w:cs="Times New Roman"/>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та, за певних обставин, Додатковий протокол II.</w:t>
      </w:r>
    </w:p>
    <w:p w14:paraId="280B7AF8" w14:textId="246F4789" w:rsidR="005D4F7A" w:rsidRPr="005803A9" w:rsidRDefault="005D4F7A" w:rsidP="009F15A9">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5803A9">
        <w:rPr>
          <w:rFonts w:ascii="Times New Roman" w:eastAsia="Times New Roman" w:hAnsi="Times New Roman" w:cs="Times New Roman"/>
          <w:color w:val="141413"/>
          <w:kern w:val="0"/>
          <w:sz w:val="28"/>
          <w:szCs w:val="28"/>
          <w:lang w:val="uk-UA"/>
          <w14:ligatures w14:val="none"/>
        </w:rPr>
        <w:lastRenderedPageBreak/>
        <w:t>Зважаючи на те, що</w:t>
      </w:r>
      <w:r w:rsidR="00CD3455" w:rsidRPr="005803A9">
        <w:rPr>
          <w:rFonts w:ascii="Times New Roman" w:eastAsia="Times New Roman" w:hAnsi="Times New Roman" w:cs="Times New Roman"/>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більшість сучасних збройних конфліктів не є міжнародними, зростає</w:t>
      </w:r>
      <w:r w:rsidR="00CD3455" w:rsidRPr="005803A9">
        <w:rPr>
          <w:rFonts w:ascii="Times New Roman" w:eastAsia="Times New Roman" w:hAnsi="Times New Roman" w:cs="Times New Roman"/>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рівень усвідомлення того, що певні сфери договірного МГП, що регулює такі ситуації, можуть вимагати подальшого зміцнення, розвитку</w:t>
      </w:r>
      <w:r w:rsidR="00CD3455" w:rsidRPr="005803A9">
        <w:rPr>
          <w:rFonts w:ascii="Times New Roman" w:eastAsia="Times New Roman" w:hAnsi="Times New Roman" w:cs="Times New Roman"/>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або роз’яснення.</w:t>
      </w:r>
    </w:p>
    <w:p w14:paraId="45744A83" w14:textId="06138657" w:rsidR="005D4F7A" w:rsidRPr="005803A9" w:rsidRDefault="005D4F7A" w:rsidP="009F15A9">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5803A9">
        <w:rPr>
          <w:rFonts w:ascii="Times New Roman" w:eastAsia="Times New Roman" w:hAnsi="Times New Roman" w:cs="Times New Roman"/>
          <w:color w:val="141413"/>
          <w:kern w:val="0"/>
          <w:sz w:val="28"/>
          <w:szCs w:val="28"/>
          <w:lang w:val="uk-UA"/>
          <w14:ligatures w14:val="none"/>
        </w:rPr>
        <w:t>Перевага договірного МГП полягає в тому, що воно є відносно однозначним. Сфера застосування договору визначається в самому тексті,</w:t>
      </w:r>
      <w:r w:rsidR="007C40C0" w:rsidRPr="005803A9">
        <w:rPr>
          <w:rFonts w:ascii="Times New Roman" w:eastAsia="Times New Roman" w:hAnsi="Times New Roman" w:cs="Times New Roman"/>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відповідні права та обов’язки викладені в детально узгоджених положеннях, які можуть бути доповнені чіткими застереженнями або домовленостями, а держави-учасниці чітко визначаються через ратифікацію або приєднання. Проте, цілком імовірно, що пізніше можуть з’явитися питання щодо тлумачення викладеного, зокрема у зв’язку зі</w:t>
      </w:r>
      <w:r w:rsidR="003F3418" w:rsidRPr="005803A9">
        <w:rPr>
          <w:rFonts w:ascii="Times New Roman" w:eastAsia="Times New Roman" w:hAnsi="Times New Roman" w:cs="Times New Roman"/>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змінами в політичній та військовій ситуації, проте договір забезпечує</w:t>
      </w:r>
      <w:r w:rsidR="003F3418" w:rsidRPr="005803A9">
        <w:rPr>
          <w:rFonts w:ascii="Times New Roman" w:eastAsia="Times New Roman" w:hAnsi="Times New Roman" w:cs="Times New Roman"/>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надійну основу для визначення прав та обов’язків сторін, що воюють,</w:t>
      </w:r>
      <w:r w:rsidR="003F3418" w:rsidRPr="005803A9">
        <w:rPr>
          <w:rFonts w:ascii="Times New Roman" w:eastAsia="Times New Roman" w:hAnsi="Times New Roman" w:cs="Times New Roman"/>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та для діалогу з ними щодо дотримання вимог МГП.</w:t>
      </w:r>
    </w:p>
    <w:p w14:paraId="7168AB20" w14:textId="5BB9DC09" w:rsidR="005D4F7A" w:rsidRPr="005803A9" w:rsidRDefault="005D4F7A" w:rsidP="009F15A9">
      <w:pPr>
        <w:spacing w:after="0" w:line="240" w:lineRule="auto"/>
        <w:ind w:firstLine="709"/>
        <w:jc w:val="both"/>
        <w:rPr>
          <w:rFonts w:ascii="Times New Roman" w:eastAsia="Times New Roman" w:hAnsi="Times New Roman" w:cs="Times New Roman"/>
          <w:i/>
          <w:iCs/>
          <w:color w:val="141413"/>
          <w:kern w:val="0"/>
          <w:sz w:val="28"/>
          <w:szCs w:val="28"/>
          <w:lang w:val="uk-UA"/>
          <w14:ligatures w14:val="none"/>
        </w:rPr>
      </w:pPr>
      <w:r w:rsidRPr="005803A9">
        <w:rPr>
          <w:rFonts w:ascii="Times New Roman" w:eastAsia="Times New Roman" w:hAnsi="Times New Roman" w:cs="Times New Roman"/>
          <w:i/>
          <w:iCs/>
          <w:color w:val="141413"/>
          <w:kern w:val="0"/>
          <w:sz w:val="28"/>
          <w:szCs w:val="28"/>
          <w:lang w:val="uk-UA"/>
          <w14:ligatures w14:val="none"/>
        </w:rPr>
        <w:t>Звичаєве право</w:t>
      </w:r>
      <w:r w:rsidR="003F3418" w:rsidRPr="005803A9">
        <w:rPr>
          <w:rFonts w:ascii="Times New Roman" w:eastAsia="Times New Roman" w:hAnsi="Times New Roman" w:cs="Times New Roman"/>
          <w:i/>
          <w:iCs/>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Попри те, що договірне право є найбільш вагомим джерелом МГП, його</w:t>
      </w:r>
      <w:r w:rsidR="003F3418" w:rsidRPr="005803A9">
        <w:rPr>
          <w:rFonts w:ascii="Times New Roman" w:eastAsia="Times New Roman" w:hAnsi="Times New Roman" w:cs="Times New Roman"/>
          <w:i/>
          <w:iCs/>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норми та принципи часто беруть свій початок у звичаєвому праві, тобто загальній практиці держав (</w:t>
      </w:r>
      <w:proofErr w:type="spellStart"/>
      <w:r w:rsidRPr="005803A9">
        <w:rPr>
          <w:rFonts w:ascii="Times New Roman" w:eastAsia="Times New Roman" w:hAnsi="Times New Roman" w:cs="Times New Roman"/>
          <w:color w:val="141413"/>
          <w:kern w:val="0"/>
          <w:sz w:val="28"/>
          <w:szCs w:val="28"/>
          <w:lang w:val="uk-UA"/>
          <w14:ligatures w14:val="none"/>
        </w:rPr>
        <w:t>usus</w:t>
      </w:r>
      <w:proofErr w:type="spellEnd"/>
      <w:r w:rsidRPr="005803A9">
        <w:rPr>
          <w:rFonts w:ascii="Times New Roman" w:eastAsia="Times New Roman" w:hAnsi="Times New Roman" w:cs="Times New Roman"/>
          <w:color w:val="141413"/>
          <w:kern w:val="0"/>
          <w:sz w:val="28"/>
          <w:szCs w:val="28"/>
          <w:lang w:val="uk-UA"/>
          <w14:ligatures w14:val="none"/>
        </w:rPr>
        <w:t>), що розглядається як право (</w:t>
      </w:r>
      <w:proofErr w:type="spellStart"/>
      <w:r w:rsidRPr="005803A9">
        <w:rPr>
          <w:rFonts w:ascii="Times New Roman" w:eastAsia="Times New Roman" w:hAnsi="Times New Roman" w:cs="Times New Roman"/>
          <w:color w:val="141413"/>
          <w:kern w:val="0"/>
          <w:sz w:val="28"/>
          <w:szCs w:val="28"/>
          <w:lang w:val="uk-UA"/>
          <w14:ligatures w14:val="none"/>
        </w:rPr>
        <w:t>opinio</w:t>
      </w:r>
      <w:proofErr w:type="spellEnd"/>
      <w:r w:rsidR="003F3418" w:rsidRPr="005803A9">
        <w:rPr>
          <w:rFonts w:ascii="Times New Roman" w:eastAsia="Times New Roman" w:hAnsi="Times New Roman" w:cs="Times New Roman"/>
          <w:i/>
          <w:iCs/>
          <w:color w:val="141413"/>
          <w:kern w:val="0"/>
          <w:sz w:val="28"/>
          <w:szCs w:val="28"/>
          <w:lang w:val="uk-UA"/>
          <w14:ligatures w14:val="none"/>
        </w:rPr>
        <w:t xml:space="preserve"> </w:t>
      </w:r>
      <w:proofErr w:type="spellStart"/>
      <w:r w:rsidRPr="005803A9">
        <w:rPr>
          <w:rFonts w:ascii="Times New Roman" w:eastAsia="Times New Roman" w:hAnsi="Times New Roman" w:cs="Times New Roman"/>
          <w:color w:val="141413"/>
          <w:kern w:val="0"/>
          <w:sz w:val="28"/>
          <w:szCs w:val="28"/>
          <w:lang w:val="uk-UA"/>
          <w14:ligatures w14:val="none"/>
        </w:rPr>
        <w:t>juris</w:t>
      </w:r>
      <w:proofErr w:type="spellEnd"/>
      <w:r w:rsidRPr="005803A9">
        <w:rPr>
          <w:rFonts w:ascii="Times New Roman" w:eastAsia="Times New Roman" w:hAnsi="Times New Roman" w:cs="Times New Roman"/>
          <w:color w:val="141413"/>
          <w:kern w:val="0"/>
          <w:sz w:val="28"/>
          <w:szCs w:val="28"/>
          <w:lang w:val="uk-UA"/>
          <w14:ligatures w14:val="none"/>
        </w:rPr>
        <w:t>).</w:t>
      </w:r>
    </w:p>
    <w:p w14:paraId="0519AB1F" w14:textId="77777777" w:rsidR="008A207D" w:rsidRPr="005803A9" w:rsidRDefault="005D4F7A" w:rsidP="009F15A9">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5803A9">
        <w:rPr>
          <w:rFonts w:ascii="Times New Roman" w:eastAsia="Times New Roman" w:hAnsi="Times New Roman" w:cs="Times New Roman"/>
          <w:color w:val="141413"/>
          <w:kern w:val="0"/>
          <w:sz w:val="28"/>
          <w:szCs w:val="28"/>
          <w:lang w:val="uk-UA"/>
          <w14:ligatures w14:val="none"/>
        </w:rPr>
        <w:t>Така практика перетворюється на звичаєве право, що існує паралельно із договірним і незалежно від нього. Звичаєве право не обов’язково повинно передувати договірному праву; воно також може розвиватися після укладення договору або викристалізовуватись у момент</w:t>
      </w:r>
      <w:r w:rsidR="001E0DB5" w:rsidRPr="005803A9">
        <w:rPr>
          <w:rFonts w:ascii="Times New Roman" w:eastAsia="Times New Roman" w:hAnsi="Times New Roman" w:cs="Times New Roman"/>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його укладення. Наприклад, держава, що воює, не ратифікувала ані</w:t>
      </w:r>
      <w:r w:rsidR="001E0DB5" w:rsidRPr="005803A9">
        <w:rPr>
          <w:rFonts w:ascii="Times New Roman" w:eastAsia="Times New Roman" w:hAnsi="Times New Roman" w:cs="Times New Roman"/>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Конвенцію про конкретні види звичайної зброї 1980 року, ані Додатковий протокол I 1977 року, що забороняє використання «зброї, снарядів,</w:t>
      </w:r>
      <w:r w:rsidR="001E0DB5" w:rsidRPr="005803A9">
        <w:rPr>
          <w:rFonts w:ascii="Times New Roman" w:eastAsia="Times New Roman" w:hAnsi="Times New Roman" w:cs="Times New Roman"/>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речовин і методів ведення воєнних дій, які здатні заподіяти надмірних</w:t>
      </w:r>
      <w:r w:rsidR="001E0DB5" w:rsidRPr="005803A9">
        <w:rPr>
          <w:rFonts w:ascii="Times New Roman" w:eastAsia="Times New Roman" w:hAnsi="Times New Roman" w:cs="Times New Roman"/>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ушкоджень або зайвих страждань. Проте, існує загальноприйнята заборона на такі засоби і способи ведення війни</w:t>
      </w:r>
      <w:r w:rsidR="001E0DB5" w:rsidRPr="005803A9">
        <w:rPr>
          <w:rFonts w:ascii="Times New Roman" w:eastAsia="Times New Roman" w:hAnsi="Times New Roman" w:cs="Times New Roman"/>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Отже, цій державі буде</w:t>
      </w:r>
      <w:r w:rsidR="001E0DB5" w:rsidRPr="005803A9">
        <w:rPr>
          <w:rFonts w:ascii="Times New Roman" w:eastAsia="Times New Roman" w:hAnsi="Times New Roman" w:cs="Times New Roman"/>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заборонено використовувати такі боєприпаси за звичаєвим МГП.</w:t>
      </w:r>
      <w:r w:rsidR="001E0DB5" w:rsidRPr="005803A9">
        <w:rPr>
          <w:rFonts w:ascii="Times New Roman" w:eastAsia="Times New Roman" w:hAnsi="Times New Roman" w:cs="Times New Roman"/>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Перевага звичаєвого МГП полягає в тому, що це динамічний набір норм</w:t>
      </w:r>
      <w:r w:rsidR="001E0DB5" w:rsidRPr="005803A9">
        <w:rPr>
          <w:rFonts w:ascii="Times New Roman" w:eastAsia="Times New Roman" w:hAnsi="Times New Roman" w:cs="Times New Roman"/>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права, що постійно розвивається разом із практикою держав та думкою</w:t>
      </w:r>
      <w:r w:rsidR="001E0DB5" w:rsidRPr="005803A9">
        <w:rPr>
          <w:rFonts w:ascii="Times New Roman" w:eastAsia="Times New Roman" w:hAnsi="Times New Roman" w:cs="Times New Roman"/>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 xml:space="preserve">правознавців. </w:t>
      </w:r>
    </w:p>
    <w:p w14:paraId="0360ACF8" w14:textId="0A4B4819" w:rsidR="001E0DB5" w:rsidRPr="005803A9" w:rsidRDefault="005D4F7A" w:rsidP="009F15A9">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5803A9">
        <w:rPr>
          <w:rFonts w:ascii="Times New Roman" w:eastAsia="Times New Roman" w:hAnsi="Times New Roman" w:cs="Times New Roman"/>
          <w:color w:val="141413"/>
          <w:kern w:val="0"/>
          <w:sz w:val="28"/>
          <w:szCs w:val="28"/>
          <w:lang w:val="uk-UA"/>
          <w14:ligatures w14:val="none"/>
        </w:rPr>
        <w:t>Отже, звичаєве право може набагато швидше адаптуватися до нових викликів та подій, порівняно з договірним правом,</w:t>
      </w:r>
      <w:r w:rsidR="001E0DB5" w:rsidRPr="005803A9">
        <w:rPr>
          <w:rFonts w:ascii="Times New Roman" w:eastAsia="Times New Roman" w:hAnsi="Times New Roman" w:cs="Times New Roman"/>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будь-які зміни або розвиток якого вимагають організації міжнародних</w:t>
      </w:r>
      <w:r w:rsidR="001E0DB5" w:rsidRPr="005803A9">
        <w:rPr>
          <w:rFonts w:ascii="Times New Roman" w:eastAsia="Times New Roman" w:hAnsi="Times New Roman" w:cs="Times New Roman"/>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переговорів, після яких відбувається офіційне прийняття та ратифікація узгодженого тексту. Крім того, якщо договори зобов’язують лише</w:t>
      </w:r>
      <w:r w:rsidR="001E0DB5" w:rsidRPr="005803A9">
        <w:rPr>
          <w:rFonts w:ascii="Times New Roman" w:eastAsia="Times New Roman" w:hAnsi="Times New Roman" w:cs="Times New Roman"/>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ті держави, які їх ратифікували, то звичаєве МГП є обов’язковим для</w:t>
      </w:r>
      <w:r w:rsidR="001E0DB5" w:rsidRPr="005803A9">
        <w:rPr>
          <w:rFonts w:ascii="Times New Roman" w:eastAsia="Times New Roman" w:hAnsi="Times New Roman" w:cs="Times New Roman"/>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всіх учасників збройного конфлікту, незалежно від їхніх договірних зобов’язань. Звичаєве право має значення не лише тоді, коли вже існуюче</w:t>
      </w:r>
      <w:r w:rsidR="001E0DB5" w:rsidRPr="005803A9">
        <w:rPr>
          <w:rFonts w:ascii="Times New Roman" w:eastAsia="Times New Roman" w:hAnsi="Times New Roman" w:cs="Times New Roman"/>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договірне МГП не було ратифіковано державою, що є стороною міжнародного збройного конфлікту; воно є особливо актуальним у ситуаціях збройних конфліктів неміжнародного характеру, оскільки, як було</w:t>
      </w:r>
      <w:r w:rsidR="001E0DB5" w:rsidRPr="005803A9">
        <w:rPr>
          <w:rFonts w:ascii="Times New Roman" w:eastAsia="Times New Roman" w:hAnsi="Times New Roman" w:cs="Times New Roman"/>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 xml:space="preserve">вказано вище, вони регулюються набагато меншою кількістю договірних норм, аніж міжнародні збройні конфлікти. </w:t>
      </w:r>
    </w:p>
    <w:p w14:paraId="08EA87C9" w14:textId="0C84E3FE" w:rsidR="005D4F7A" w:rsidRPr="005803A9" w:rsidRDefault="005D4F7A" w:rsidP="008A207D">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5803A9">
        <w:rPr>
          <w:rFonts w:ascii="Times New Roman" w:eastAsia="Times New Roman" w:hAnsi="Times New Roman" w:cs="Times New Roman"/>
          <w:color w:val="141413"/>
          <w:kern w:val="0"/>
          <w:sz w:val="28"/>
          <w:szCs w:val="28"/>
          <w:lang w:val="uk-UA"/>
          <w14:ligatures w14:val="none"/>
        </w:rPr>
        <w:t>Недоліком звичаєвого</w:t>
      </w:r>
      <w:r w:rsidR="001E0DB5" w:rsidRPr="005803A9">
        <w:rPr>
          <w:rFonts w:ascii="Times New Roman" w:eastAsia="Times New Roman" w:hAnsi="Times New Roman" w:cs="Times New Roman"/>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права є те, що воно не ґрунтується на письмовій угоді, та, відповідно,</w:t>
      </w:r>
      <w:r w:rsidR="001E0DB5" w:rsidRPr="005803A9">
        <w:rPr>
          <w:rFonts w:ascii="Times New Roman" w:eastAsia="Times New Roman" w:hAnsi="Times New Roman" w:cs="Times New Roman"/>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нелегко визначити, наскільки певна норма досягла характеру звичаю.</w:t>
      </w:r>
      <w:r w:rsidR="008A207D" w:rsidRPr="005803A9">
        <w:rPr>
          <w:rFonts w:ascii="Times New Roman" w:eastAsia="Times New Roman" w:hAnsi="Times New Roman" w:cs="Times New Roman"/>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Насправді, національні та міжнародні судові установи під час тлумачення та імплементації міжнародного права мають тенденцію вивчати</w:t>
      </w:r>
      <w:r w:rsidR="001E0DB5" w:rsidRPr="005803A9">
        <w:rPr>
          <w:rFonts w:ascii="Times New Roman" w:eastAsia="Times New Roman" w:hAnsi="Times New Roman" w:cs="Times New Roman"/>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 xml:space="preserve">практику держав та визначати звичаєві норми. </w:t>
      </w:r>
    </w:p>
    <w:p w14:paraId="33161713" w14:textId="7E7C1E90" w:rsidR="005D4F7A" w:rsidRPr="005803A9" w:rsidRDefault="005D4F7A" w:rsidP="009F15A9">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5803A9">
        <w:rPr>
          <w:rFonts w:ascii="Times New Roman" w:eastAsia="Times New Roman" w:hAnsi="Times New Roman" w:cs="Times New Roman"/>
          <w:color w:val="141413"/>
          <w:kern w:val="0"/>
          <w:sz w:val="28"/>
          <w:szCs w:val="28"/>
          <w:lang w:val="uk-UA"/>
          <w14:ligatures w14:val="none"/>
        </w:rPr>
        <w:lastRenderedPageBreak/>
        <w:t>Той факт, що звичаєве право не є прописаним, не означає, що воно є</w:t>
      </w:r>
      <w:r w:rsidR="00025D83" w:rsidRPr="005803A9">
        <w:rPr>
          <w:rFonts w:ascii="Times New Roman" w:eastAsia="Times New Roman" w:hAnsi="Times New Roman" w:cs="Times New Roman"/>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менш важливим, аніж договірне право. Різниця полягає в характері</w:t>
      </w:r>
      <w:r w:rsidR="00025D83" w:rsidRPr="005803A9">
        <w:rPr>
          <w:rFonts w:ascii="Times New Roman" w:eastAsia="Times New Roman" w:hAnsi="Times New Roman" w:cs="Times New Roman"/>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джерела, а не в обов’язковій силі зобов’язань, що випливають із нього. Наприклад, Міжнародний військовий трибунал у Нюрнберзі під час</w:t>
      </w:r>
      <w:r w:rsidR="00025D83" w:rsidRPr="005803A9">
        <w:rPr>
          <w:rFonts w:ascii="Times New Roman" w:eastAsia="Times New Roman" w:hAnsi="Times New Roman" w:cs="Times New Roman"/>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судових слухань після Другої світової війни встановив не лише, що Гаазька конвенція 1907 року набула звичаєвого характеру, а її дотримання стало обов’язковим для всіх держав, незалежно від ратифікації</w:t>
      </w:r>
      <w:r w:rsidR="00025D83" w:rsidRPr="005803A9">
        <w:rPr>
          <w:rFonts w:ascii="Times New Roman" w:eastAsia="Times New Roman" w:hAnsi="Times New Roman" w:cs="Times New Roman"/>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 xml:space="preserve">та взаємності, а й те, що особи повинні нести кримінальну відповідальність та покарання за порушення її положень як звичаєвого міжнародного права. </w:t>
      </w:r>
    </w:p>
    <w:p w14:paraId="2702448D" w14:textId="2C0E8D72" w:rsidR="00025D83" w:rsidRPr="005803A9" w:rsidRDefault="00025D83" w:rsidP="009F15A9">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5803A9">
        <w:rPr>
          <w:rFonts w:ascii="Times New Roman" w:eastAsia="Times New Roman" w:hAnsi="Times New Roman" w:cs="Times New Roman"/>
          <w:color w:val="141413"/>
          <w:kern w:val="0"/>
          <w:sz w:val="28"/>
          <w:szCs w:val="28"/>
          <w:lang w:val="uk-UA"/>
          <w14:ligatures w14:val="none"/>
        </w:rPr>
        <w:t xml:space="preserve">Третє джерело міжнародного права, поряд із договірним та звичаєм правом, це – </w:t>
      </w:r>
      <w:r w:rsidRPr="005803A9">
        <w:rPr>
          <w:rFonts w:ascii="Times New Roman" w:eastAsia="Times New Roman" w:hAnsi="Times New Roman" w:cs="Times New Roman"/>
          <w:i/>
          <w:iCs/>
          <w:color w:val="141413"/>
          <w:kern w:val="0"/>
          <w:sz w:val="28"/>
          <w:szCs w:val="28"/>
          <w:lang w:val="uk-UA"/>
          <w14:ligatures w14:val="none"/>
        </w:rPr>
        <w:t>загальні принципи права</w:t>
      </w:r>
      <w:r w:rsidRPr="005803A9">
        <w:rPr>
          <w:rFonts w:ascii="Times New Roman" w:eastAsia="Times New Roman" w:hAnsi="Times New Roman" w:cs="Times New Roman"/>
          <w:color w:val="141413"/>
          <w:kern w:val="0"/>
          <w:sz w:val="28"/>
          <w:szCs w:val="28"/>
          <w:lang w:val="uk-UA"/>
          <w14:ligatures w14:val="none"/>
        </w:rPr>
        <w:t>, визнані цивілізованими націями. Немає узгодженого визначення або переліку загальних принципів права.</w:t>
      </w:r>
    </w:p>
    <w:p w14:paraId="28E84DE3" w14:textId="1D1D1D29" w:rsidR="00025D83" w:rsidRPr="005803A9" w:rsidRDefault="00025D83" w:rsidP="009F15A9">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5803A9">
        <w:rPr>
          <w:rFonts w:ascii="Times New Roman" w:eastAsia="Times New Roman" w:hAnsi="Times New Roman" w:cs="Times New Roman"/>
          <w:color w:val="141413"/>
          <w:kern w:val="0"/>
          <w:sz w:val="28"/>
          <w:szCs w:val="28"/>
          <w:lang w:val="uk-UA"/>
          <w14:ligatures w14:val="none"/>
        </w:rPr>
        <w:t>Фактично, термін належить до правових принципів, які визнано у всіх розвинутих національних правових системах, таких як обов’язок діяти добросовісно, право на самозбереження та відсутність зворотної сили кримінального законодавства. Загальні принципи права важко визначити з достатньою точністю, і тому вони не відіграють помітної ролі в реалізації МГП. Водночас, якщо вони отримають точне та авторитетне визначення, загальні принципи права можуть мати вирішальне значення, оскільки вони породжують окремі міжнародні зобов’язання.</w:t>
      </w:r>
    </w:p>
    <w:p w14:paraId="3C0BF3C4" w14:textId="34FBE5CF" w:rsidR="00025D83" w:rsidRPr="005803A9" w:rsidRDefault="00025D83" w:rsidP="009F15A9">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5803A9">
        <w:rPr>
          <w:rFonts w:ascii="Times New Roman" w:eastAsia="Times New Roman" w:hAnsi="Times New Roman" w:cs="Times New Roman"/>
          <w:color w:val="141413"/>
          <w:kern w:val="0"/>
          <w:sz w:val="28"/>
          <w:szCs w:val="28"/>
          <w:lang w:val="uk-UA"/>
          <w14:ligatures w14:val="none"/>
        </w:rPr>
        <w:t>Зокрема, Міжнародний суд ООН неодноразово виводив зобов’язання за МГП із загального принципу права, а саме – «елементарних міркувань гуманності», в яких «виникає ще більша потреба у мирний час, ніж під час війни». На підставі цього принципу Міжнародний суд ООН стверджував, що зобов’язання держав відповідно до МГП повідомляти про місця розташування морських мінних полів під час війни, застосовується також в мирний час, а також, що гуманітарні принципи, є обов’язковими в будь-якому збройному конфлікті, незалежно від його юридичної класифікації та договірних зобов’язань сторін конфлікту.</w:t>
      </w:r>
    </w:p>
    <w:p w14:paraId="383245A3" w14:textId="2CFAEDC8" w:rsidR="00025D83" w:rsidRPr="005803A9" w:rsidRDefault="00025D83" w:rsidP="009F15A9">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5803A9">
        <w:rPr>
          <w:rFonts w:ascii="Times New Roman" w:eastAsia="Times New Roman" w:hAnsi="Times New Roman" w:cs="Times New Roman"/>
          <w:color w:val="141413"/>
          <w:kern w:val="0"/>
          <w:sz w:val="28"/>
          <w:szCs w:val="28"/>
          <w:lang w:val="uk-UA"/>
          <w14:ligatures w14:val="none"/>
        </w:rPr>
        <w:t xml:space="preserve">У цьому контексті необхідно згадати Декларацію </w:t>
      </w:r>
      <w:proofErr w:type="spellStart"/>
      <w:r w:rsidRPr="005803A9">
        <w:rPr>
          <w:rFonts w:ascii="Times New Roman" w:eastAsia="Times New Roman" w:hAnsi="Times New Roman" w:cs="Times New Roman"/>
          <w:color w:val="141413"/>
          <w:kern w:val="0"/>
          <w:sz w:val="28"/>
          <w:szCs w:val="28"/>
          <w:lang w:val="uk-UA"/>
          <w14:ligatures w14:val="none"/>
        </w:rPr>
        <w:t>Мартенса</w:t>
      </w:r>
      <w:proofErr w:type="spellEnd"/>
      <w:r w:rsidRPr="005803A9">
        <w:rPr>
          <w:rFonts w:ascii="Times New Roman" w:eastAsia="Times New Roman" w:hAnsi="Times New Roman" w:cs="Times New Roman"/>
          <w:color w:val="141413"/>
          <w:kern w:val="0"/>
          <w:sz w:val="28"/>
          <w:szCs w:val="28"/>
          <w:lang w:val="uk-UA"/>
          <w14:ligatures w14:val="none"/>
        </w:rPr>
        <w:t>, зміст якої зводиться до того, що у випадках, не врегульованих договірним правом, населення та воюючі залишаються під охороною і дією принципів міжнародного права, оскільки вони випливають зі звичаїв, що існують між цивілізованими народами, із законів людяності та вимог суспільної свідомості.</w:t>
      </w:r>
    </w:p>
    <w:p w14:paraId="44659F37" w14:textId="65E7A334" w:rsidR="00025D83" w:rsidRPr="005803A9" w:rsidRDefault="00025D83" w:rsidP="009F15A9">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5803A9">
        <w:rPr>
          <w:rFonts w:ascii="Times New Roman" w:eastAsia="Times New Roman" w:hAnsi="Times New Roman" w:cs="Times New Roman"/>
          <w:i/>
          <w:iCs/>
          <w:color w:val="141413"/>
          <w:kern w:val="0"/>
          <w:sz w:val="28"/>
          <w:szCs w:val="28"/>
          <w:lang w:val="uk-UA"/>
          <w14:ligatures w14:val="none"/>
        </w:rPr>
        <w:t>Роль</w:t>
      </w:r>
      <w:r w:rsidRPr="005803A9">
        <w:rPr>
          <w:rFonts w:ascii="Times New Roman" w:eastAsia="Times New Roman" w:hAnsi="Times New Roman" w:cs="Times New Roman"/>
          <w:color w:val="141413"/>
          <w:kern w:val="0"/>
          <w:sz w:val="28"/>
          <w:szCs w:val="28"/>
          <w:lang w:val="uk-UA"/>
          <w14:ligatures w14:val="none"/>
        </w:rPr>
        <w:t xml:space="preserve"> «</w:t>
      </w:r>
      <w:r w:rsidRPr="005803A9">
        <w:rPr>
          <w:rFonts w:ascii="Times New Roman" w:eastAsia="Times New Roman" w:hAnsi="Times New Roman" w:cs="Times New Roman"/>
          <w:i/>
          <w:iCs/>
          <w:color w:val="141413"/>
          <w:kern w:val="0"/>
          <w:sz w:val="28"/>
          <w:szCs w:val="28"/>
          <w:lang w:val="uk-UA"/>
          <w14:ligatures w14:val="none"/>
        </w:rPr>
        <w:t>м’якого права</w:t>
      </w:r>
      <w:r w:rsidRPr="005803A9">
        <w:rPr>
          <w:rFonts w:ascii="Times New Roman" w:eastAsia="Times New Roman" w:hAnsi="Times New Roman" w:cs="Times New Roman"/>
          <w:color w:val="141413"/>
          <w:kern w:val="0"/>
          <w:sz w:val="28"/>
          <w:szCs w:val="28"/>
          <w:lang w:val="uk-UA"/>
          <w14:ligatures w14:val="none"/>
        </w:rPr>
        <w:t xml:space="preserve">», </w:t>
      </w:r>
      <w:r w:rsidRPr="005803A9">
        <w:rPr>
          <w:rFonts w:ascii="Times New Roman" w:eastAsia="Times New Roman" w:hAnsi="Times New Roman" w:cs="Times New Roman"/>
          <w:i/>
          <w:iCs/>
          <w:color w:val="141413"/>
          <w:kern w:val="0"/>
          <w:sz w:val="28"/>
          <w:szCs w:val="28"/>
          <w:lang w:val="uk-UA"/>
          <w14:ligatures w14:val="none"/>
        </w:rPr>
        <w:t>судової практики та доктрини.</w:t>
      </w:r>
      <w:r w:rsidRPr="005803A9">
        <w:rPr>
          <w:rFonts w:ascii="Times New Roman" w:eastAsia="Times New Roman" w:hAnsi="Times New Roman" w:cs="Times New Roman"/>
          <w:color w:val="141413"/>
          <w:kern w:val="0"/>
          <w:sz w:val="28"/>
          <w:szCs w:val="28"/>
          <w:lang w:val="uk-UA"/>
          <w14:ligatures w14:val="none"/>
        </w:rPr>
        <w:t xml:space="preserve"> Хоча договори, звичаї та загальні принципи права є єдиними джерелами міжнародного права, норми та принципи, що випливають з цих джерел, часто потребують більш детального тлумачення перед їх застосуванням на практиці.</w:t>
      </w:r>
    </w:p>
    <w:p w14:paraId="3AE54E9C" w14:textId="534C5395" w:rsidR="00025D83" w:rsidRPr="005803A9" w:rsidRDefault="00025D83" w:rsidP="009F15A9">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5803A9">
        <w:rPr>
          <w:rFonts w:ascii="Times New Roman" w:eastAsia="Times New Roman" w:hAnsi="Times New Roman" w:cs="Times New Roman"/>
          <w:color w:val="141413"/>
          <w:kern w:val="0"/>
          <w:sz w:val="28"/>
          <w:szCs w:val="28"/>
          <w:lang w:val="uk-UA"/>
          <w14:ligatures w14:val="none"/>
        </w:rPr>
        <w:t>Наприклад, хоча з права чітко випливає той факт, що МГП застосовується лише в ситуаціях «збройного конфлікту», точне значення цього терміну необхідно визначити за допомогою юридичного тлумачення. Аналогічно, МГП передбачає, що цивільні особи мають право на захист від прямого нападу за винятком того часу, коли вони беруть безпосередню участь у бойових діях. Знову ж таки, рішення про те, чи втратила певна цивільна особа захист, залежить від змісту терміну «безпосередня участь у бойових діях».</w:t>
      </w:r>
    </w:p>
    <w:p w14:paraId="43267572" w14:textId="4F5E5A86" w:rsidR="00025D83" w:rsidRPr="005803A9" w:rsidRDefault="00025D83" w:rsidP="008A207D">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5803A9">
        <w:rPr>
          <w:rFonts w:ascii="Times New Roman" w:eastAsia="Times New Roman" w:hAnsi="Times New Roman" w:cs="Times New Roman"/>
          <w:color w:val="141413"/>
          <w:kern w:val="0"/>
          <w:sz w:val="28"/>
          <w:szCs w:val="28"/>
          <w:lang w:val="uk-UA"/>
          <w14:ligatures w14:val="none"/>
        </w:rPr>
        <w:t xml:space="preserve">Звичайно, вказівки щодо тлумачення МГП можуть бути надані самими державами як суб’єктами </w:t>
      </w:r>
      <w:proofErr w:type="spellStart"/>
      <w:r w:rsidRPr="005803A9">
        <w:rPr>
          <w:rFonts w:ascii="Times New Roman" w:eastAsia="Times New Roman" w:hAnsi="Times New Roman" w:cs="Times New Roman"/>
          <w:color w:val="141413"/>
          <w:kern w:val="0"/>
          <w:sz w:val="28"/>
          <w:szCs w:val="28"/>
          <w:lang w:val="uk-UA"/>
          <w14:ligatures w14:val="none"/>
        </w:rPr>
        <w:t>нормотворення</w:t>
      </w:r>
      <w:proofErr w:type="spellEnd"/>
      <w:r w:rsidRPr="005803A9">
        <w:rPr>
          <w:rFonts w:ascii="Times New Roman" w:eastAsia="Times New Roman" w:hAnsi="Times New Roman" w:cs="Times New Roman"/>
          <w:color w:val="141413"/>
          <w:kern w:val="0"/>
          <w:sz w:val="28"/>
          <w:szCs w:val="28"/>
          <w:lang w:val="uk-UA"/>
          <w14:ligatures w14:val="none"/>
        </w:rPr>
        <w:t xml:space="preserve"> у міжнародному праві. Це може мати форму </w:t>
      </w:r>
      <w:r w:rsidRPr="005803A9">
        <w:rPr>
          <w:rFonts w:ascii="Times New Roman" w:eastAsia="Times New Roman" w:hAnsi="Times New Roman" w:cs="Times New Roman"/>
          <w:color w:val="141413"/>
          <w:kern w:val="0"/>
          <w:sz w:val="28"/>
          <w:szCs w:val="28"/>
          <w:lang w:val="uk-UA"/>
          <w14:ligatures w14:val="none"/>
        </w:rPr>
        <w:lastRenderedPageBreak/>
        <w:t>односторонніх застережень чи декларацій або резолюцій багатосторонніх організацій, а також виражатися у підтримці документів, котрі не мають обов’язкової сили. До переліку таких документів «м’якого права», що мають значення для тлумачення МГП, належать Керівні принципи ООН з питань внутрішнього переміщення (1998 р.) та Основні принципи та керівні положення ООН, що стосуються права на правовий захист і відшкодування шкоди для жертв грубих порушень міжнародних норм у галузі прав людини та серйозних</w:t>
      </w:r>
      <w:r w:rsidR="008A207D" w:rsidRPr="005803A9">
        <w:rPr>
          <w:rFonts w:ascii="Times New Roman" w:eastAsia="Times New Roman" w:hAnsi="Times New Roman" w:cs="Times New Roman"/>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порушень міжнародного гуманітарного права</w:t>
      </w:r>
      <w:r w:rsidR="008A207D" w:rsidRPr="005803A9">
        <w:rPr>
          <w:rFonts w:ascii="Times New Roman" w:eastAsia="Times New Roman" w:hAnsi="Times New Roman" w:cs="Times New Roman"/>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(2005 р.).</w:t>
      </w:r>
    </w:p>
    <w:p w14:paraId="24E9002C" w14:textId="18BE5444" w:rsidR="00025D83" w:rsidRPr="005803A9" w:rsidRDefault="00025D83" w:rsidP="009F15A9">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5803A9">
        <w:rPr>
          <w:rFonts w:ascii="Times New Roman" w:eastAsia="Times New Roman" w:hAnsi="Times New Roman" w:cs="Times New Roman"/>
          <w:color w:val="141413"/>
          <w:kern w:val="0"/>
          <w:sz w:val="28"/>
          <w:szCs w:val="28"/>
          <w:lang w:val="uk-UA"/>
          <w14:ligatures w14:val="none"/>
        </w:rPr>
        <w:t>За відсутності таких вказівок від держав, завдання тлумачення МГП покладається, передусім, на міжнародні суди та трибунали, яким надається право вирішувати справи, пов’язані з МГП, як-от спеціальним міжнародним кримінальним трибуналам, створеним для розгляду справ, пов’язаних з конкретним конфліктом, Міжнародному кримінальному суду і, звичайно, МС ООН. Крім того, доктрина найбільш кваліфікованих спеціалістів з публічного права також визнається допоміжним засобом для визначення норм права.</w:t>
      </w:r>
    </w:p>
    <w:p w14:paraId="6E081744" w14:textId="77777777" w:rsidR="00025D83" w:rsidRPr="005803A9" w:rsidRDefault="00025D83" w:rsidP="009F15A9">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p>
    <w:p w14:paraId="5F65A626" w14:textId="713ECA22" w:rsidR="00084D1E" w:rsidRPr="005803A9" w:rsidRDefault="00FA6AFE" w:rsidP="009F15A9">
      <w:pPr>
        <w:spacing w:after="0" w:line="240" w:lineRule="auto"/>
        <w:ind w:firstLine="709"/>
        <w:jc w:val="both"/>
        <w:rPr>
          <w:rFonts w:ascii="Times New Roman" w:hAnsi="Times New Roman" w:cs="Times New Roman"/>
          <w:b/>
          <w:bCs/>
          <w:sz w:val="28"/>
          <w:szCs w:val="28"/>
          <w:lang w:val="uk-UA"/>
        </w:rPr>
      </w:pPr>
      <w:r w:rsidRPr="005803A9">
        <w:rPr>
          <w:rFonts w:ascii="Times New Roman" w:hAnsi="Times New Roman" w:cs="Times New Roman"/>
          <w:b/>
          <w:bCs/>
          <w:sz w:val="28"/>
          <w:szCs w:val="28"/>
          <w:lang w:val="uk-UA"/>
        </w:rPr>
        <w:t>3. Міжнародне гуманітарне право у міжнародному правопорядку</w:t>
      </w:r>
    </w:p>
    <w:p w14:paraId="14733DE7" w14:textId="77777777" w:rsidR="00FA6AFE" w:rsidRPr="005803A9" w:rsidRDefault="00FA6AFE" w:rsidP="009F15A9">
      <w:pPr>
        <w:spacing w:after="0" w:line="240" w:lineRule="auto"/>
        <w:ind w:firstLine="709"/>
        <w:jc w:val="both"/>
        <w:rPr>
          <w:rFonts w:ascii="Times New Roman" w:hAnsi="Times New Roman" w:cs="Times New Roman"/>
          <w:b/>
          <w:bCs/>
          <w:sz w:val="28"/>
          <w:szCs w:val="28"/>
          <w:lang w:val="uk-UA"/>
        </w:rPr>
      </w:pPr>
    </w:p>
    <w:p w14:paraId="441DD69E" w14:textId="77777777" w:rsidR="00FA6AFE" w:rsidRPr="005803A9" w:rsidRDefault="00FA6AFE" w:rsidP="009F15A9">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5803A9">
        <w:rPr>
          <w:rFonts w:ascii="Times New Roman" w:eastAsia="Times New Roman" w:hAnsi="Times New Roman" w:cs="Times New Roman"/>
          <w:color w:val="141413"/>
          <w:kern w:val="0"/>
          <w:sz w:val="28"/>
          <w:szCs w:val="28"/>
          <w:lang w:val="uk-UA"/>
          <w14:ligatures w14:val="none"/>
        </w:rPr>
        <w:t xml:space="preserve">МГП є галуззю міжнародного права, яка регулює ситуації збройного конфлікту. Отже, її слід відрізняти від інших галузей міжнародного права, зокрема тих, що можуть застосовуватися одночасно з МГП, але мають інші об’єкти та цілі. </w:t>
      </w:r>
    </w:p>
    <w:p w14:paraId="74A8B669" w14:textId="77777777" w:rsidR="00FA6AFE" w:rsidRPr="005803A9" w:rsidRDefault="00FA6AFE" w:rsidP="009F15A9">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5803A9">
        <w:rPr>
          <w:rFonts w:ascii="Times New Roman" w:eastAsia="Times New Roman" w:hAnsi="Times New Roman" w:cs="Times New Roman"/>
          <w:color w:val="141413"/>
          <w:kern w:val="0"/>
          <w:sz w:val="28"/>
          <w:szCs w:val="28"/>
          <w:lang w:val="uk-UA"/>
          <w14:ligatures w14:val="none"/>
        </w:rPr>
        <w:t xml:space="preserve">Найбільш важливими комплексами норм в цьому контексті є: </w:t>
      </w:r>
    </w:p>
    <w:p w14:paraId="57BEE051" w14:textId="77777777" w:rsidR="00FA6AFE" w:rsidRPr="005803A9" w:rsidRDefault="00FA6AFE" w:rsidP="009F15A9">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5803A9">
        <w:rPr>
          <w:rFonts w:ascii="Times New Roman" w:eastAsia="Times New Roman" w:hAnsi="Times New Roman" w:cs="Times New Roman"/>
          <w:color w:val="141413"/>
          <w:kern w:val="0"/>
          <w:sz w:val="28"/>
          <w:szCs w:val="28"/>
          <w:lang w:val="uk-UA"/>
          <w14:ligatures w14:val="none"/>
        </w:rPr>
        <w:t xml:space="preserve">- Статут ООН та заборона агресії у міждержавних відносинах; </w:t>
      </w:r>
    </w:p>
    <w:p w14:paraId="5C3537B6" w14:textId="77777777" w:rsidR="00FA6AFE" w:rsidRPr="005803A9" w:rsidRDefault="00FA6AFE" w:rsidP="009F15A9">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5803A9">
        <w:rPr>
          <w:rFonts w:ascii="Times New Roman" w:eastAsia="Times New Roman" w:hAnsi="Times New Roman" w:cs="Times New Roman"/>
          <w:color w:val="141413"/>
          <w:kern w:val="0"/>
          <w:sz w:val="28"/>
          <w:szCs w:val="28"/>
          <w:lang w:val="uk-UA"/>
          <w14:ligatures w14:val="none"/>
        </w:rPr>
        <w:t xml:space="preserve">- міжнародне право прав людини; </w:t>
      </w:r>
    </w:p>
    <w:p w14:paraId="6E9A1624" w14:textId="77777777" w:rsidR="00FA6AFE" w:rsidRPr="005803A9" w:rsidRDefault="00FA6AFE" w:rsidP="009F15A9">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5803A9">
        <w:rPr>
          <w:rFonts w:ascii="Times New Roman" w:eastAsia="Times New Roman" w:hAnsi="Times New Roman" w:cs="Times New Roman"/>
          <w:color w:val="141413"/>
          <w:kern w:val="0"/>
          <w:sz w:val="28"/>
          <w:szCs w:val="28"/>
          <w:lang w:val="uk-UA"/>
          <w14:ligatures w14:val="none"/>
        </w:rPr>
        <w:t xml:space="preserve">- міжнародне кримінальне право; </w:t>
      </w:r>
    </w:p>
    <w:p w14:paraId="6353E97B" w14:textId="77777777" w:rsidR="00FA6AFE" w:rsidRPr="005803A9" w:rsidRDefault="00FA6AFE" w:rsidP="009F15A9">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5803A9">
        <w:rPr>
          <w:rFonts w:ascii="Times New Roman" w:eastAsia="Times New Roman" w:hAnsi="Times New Roman" w:cs="Times New Roman"/>
          <w:color w:val="141413"/>
          <w:kern w:val="0"/>
          <w:sz w:val="28"/>
          <w:szCs w:val="28"/>
          <w:lang w:val="uk-UA"/>
          <w14:ligatures w14:val="none"/>
        </w:rPr>
        <w:t xml:space="preserve">- право нейтралітету. </w:t>
      </w:r>
    </w:p>
    <w:p w14:paraId="2638CAD3" w14:textId="2320A98E" w:rsidR="00FA6AFE" w:rsidRPr="005803A9" w:rsidRDefault="00FA6AFE" w:rsidP="009F15A9">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5803A9">
        <w:rPr>
          <w:rFonts w:ascii="Times New Roman" w:eastAsia="Times New Roman" w:hAnsi="Times New Roman" w:cs="Times New Roman"/>
          <w:color w:val="141413"/>
          <w:kern w:val="0"/>
          <w:sz w:val="28"/>
          <w:szCs w:val="28"/>
          <w:lang w:val="uk-UA"/>
          <w14:ligatures w14:val="none"/>
        </w:rPr>
        <w:t>Слід зазначити, що, залежно від ситуації, інші галузі міжнародного права, які тут детально не розглядаються, також можуть мати відношення до цієї теми. Зокрема, до них належать морське право, право зовнішніх відносин, екологічне право та право біженців.</w:t>
      </w:r>
    </w:p>
    <w:p w14:paraId="7A592FD2" w14:textId="678ED8E5" w:rsidR="008A207D" w:rsidRPr="005803A9" w:rsidRDefault="008A207D" w:rsidP="008A207D">
      <w:pPr>
        <w:spacing w:after="0" w:line="240" w:lineRule="auto"/>
        <w:ind w:firstLine="709"/>
        <w:jc w:val="both"/>
        <w:rPr>
          <w:rFonts w:ascii="Times New Roman" w:eastAsia="Times New Roman" w:hAnsi="Times New Roman" w:cs="Times New Roman"/>
          <w:i/>
          <w:iCs/>
          <w:color w:val="141413"/>
          <w:kern w:val="0"/>
          <w:sz w:val="28"/>
          <w:szCs w:val="28"/>
          <w:lang w:val="uk-UA"/>
          <w14:ligatures w14:val="none"/>
        </w:rPr>
      </w:pPr>
      <w:r w:rsidRPr="005803A9">
        <w:rPr>
          <w:rFonts w:ascii="Times New Roman" w:eastAsia="Times New Roman" w:hAnsi="Times New Roman" w:cs="Times New Roman"/>
          <w:i/>
          <w:iCs/>
          <w:color w:val="141413"/>
          <w:kern w:val="0"/>
          <w:sz w:val="28"/>
          <w:szCs w:val="28"/>
          <w:lang w:val="uk-UA"/>
          <w14:ligatures w14:val="none"/>
        </w:rPr>
        <w:t xml:space="preserve">МГП та заборона застосування сили у міждержавних відносинах. </w:t>
      </w:r>
      <w:r w:rsidR="00FA6AFE" w:rsidRPr="005803A9">
        <w:rPr>
          <w:rFonts w:ascii="Times New Roman" w:eastAsia="Times New Roman" w:hAnsi="Times New Roman" w:cs="Times New Roman"/>
          <w:color w:val="141413"/>
          <w:kern w:val="0"/>
          <w:sz w:val="28"/>
          <w:szCs w:val="28"/>
          <w:lang w:val="uk-UA"/>
          <w14:ligatures w14:val="none"/>
        </w:rPr>
        <w:t xml:space="preserve">МГП регулює ситуації збройних конфліктів у разі їх виникнення. Проте, воно не встановлює правомірність застосування сили однією державою проти іншої. Ця функція права, що регулює застосування сили у відносинах між державами, яке має назву </w:t>
      </w:r>
      <w:proofErr w:type="spellStart"/>
      <w:r w:rsidR="00FA6AFE" w:rsidRPr="005803A9">
        <w:rPr>
          <w:rFonts w:ascii="Times New Roman" w:eastAsia="Times New Roman" w:hAnsi="Times New Roman" w:cs="Times New Roman"/>
          <w:color w:val="141413"/>
          <w:kern w:val="0"/>
          <w:sz w:val="28"/>
          <w:szCs w:val="28"/>
          <w:lang w:val="uk-UA"/>
          <w14:ligatures w14:val="none"/>
        </w:rPr>
        <w:t>jus</w:t>
      </w:r>
      <w:proofErr w:type="spellEnd"/>
      <w:r w:rsidR="00FA6AFE" w:rsidRPr="005803A9">
        <w:rPr>
          <w:rFonts w:ascii="Times New Roman" w:eastAsia="Times New Roman" w:hAnsi="Times New Roman" w:cs="Times New Roman"/>
          <w:color w:val="141413"/>
          <w:kern w:val="0"/>
          <w:sz w:val="28"/>
          <w:szCs w:val="28"/>
          <w:lang w:val="uk-UA"/>
          <w14:ligatures w14:val="none"/>
        </w:rPr>
        <w:t xml:space="preserve"> </w:t>
      </w:r>
      <w:proofErr w:type="spellStart"/>
      <w:r w:rsidR="00FA6AFE" w:rsidRPr="005803A9">
        <w:rPr>
          <w:rFonts w:ascii="Times New Roman" w:eastAsia="Times New Roman" w:hAnsi="Times New Roman" w:cs="Times New Roman"/>
          <w:color w:val="141413"/>
          <w:kern w:val="0"/>
          <w:sz w:val="28"/>
          <w:szCs w:val="28"/>
          <w:lang w:val="uk-UA"/>
          <w14:ligatures w14:val="none"/>
        </w:rPr>
        <w:t>ad</w:t>
      </w:r>
      <w:proofErr w:type="spellEnd"/>
      <w:r w:rsidR="00FA6AFE" w:rsidRPr="005803A9">
        <w:rPr>
          <w:rFonts w:ascii="Times New Roman" w:eastAsia="Times New Roman" w:hAnsi="Times New Roman" w:cs="Times New Roman"/>
          <w:color w:val="141413"/>
          <w:kern w:val="0"/>
          <w:sz w:val="28"/>
          <w:szCs w:val="28"/>
          <w:lang w:val="uk-UA"/>
          <w14:ligatures w14:val="none"/>
        </w:rPr>
        <w:t xml:space="preserve"> </w:t>
      </w:r>
      <w:proofErr w:type="spellStart"/>
      <w:r w:rsidR="00FA6AFE" w:rsidRPr="005803A9">
        <w:rPr>
          <w:rFonts w:ascii="Times New Roman" w:eastAsia="Times New Roman" w:hAnsi="Times New Roman" w:cs="Times New Roman"/>
          <w:color w:val="141413"/>
          <w:kern w:val="0"/>
          <w:sz w:val="28"/>
          <w:szCs w:val="28"/>
          <w:lang w:val="uk-UA"/>
          <w14:ligatures w14:val="none"/>
        </w:rPr>
        <w:t>bellum</w:t>
      </w:r>
      <w:proofErr w:type="spellEnd"/>
      <w:r w:rsidR="00FA6AFE" w:rsidRPr="005803A9">
        <w:rPr>
          <w:rFonts w:ascii="Times New Roman" w:eastAsia="Times New Roman" w:hAnsi="Times New Roman" w:cs="Times New Roman"/>
          <w:color w:val="141413"/>
          <w:kern w:val="0"/>
          <w:sz w:val="28"/>
          <w:szCs w:val="28"/>
          <w:lang w:val="uk-UA"/>
          <w14:ligatures w14:val="none"/>
        </w:rPr>
        <w:t xml:space="preserve"> (у цьому контексті можна використати й більш точну назву </w:t>
      </w:r>
      <w:proofErr w:type="spellStart"/>
      <w:r w:rsidR="00FA6AFE" w:rsidRPr="005803A9">
        <w:rPr>
          <w:rFonts w:ascii="Times New Roman" w:eastAsia="Times New Roman" w:hAnsi="Times New Roman" w:cs="Times New Roman"/>
          <w:color w:val="141413"/>
          <w:kern w:val="0"/>
          <w:sz w:val="28"/>
          <w:szCs w:val="28"/>
          <w:lang w:val="uk-UA"/>
          <w14:ligatures w14:val="none"/>
        </w:rPr>
        <w:t>jus</w:t>
      </w:r>
      <w:proofErr w:type="spellEnd"/>
      <w:r w:rsidR="00FA6AFE" w:rsidRPr="005803A9">
        <w:rPr>
          <w:rFonts w:ascii="Times New Roman" w:eastAsia="Times New Roman" w:hAnsi="Times New Roman" w:cs="Times New Roman"/>
          <w:color w:val="141413"/>
          <w:kern w:val="0"/>
          <w:sz w:val="28"/>
          <w:szCs w:val="28"/>
          <w:lang w:val="uk-UA"/>
          <w14:ligatures w14:val="none"/>
        </w:rPr>
        <w:t xml:space="preserve"> </w:t>
      </w:r>
      <w:proofErr w:type="spellStart"/>
      <w:r w:rsidR="00FA6AFE" w:rsidRPr="005803A9">
        <w:rPr>
          <w:rFonts w:ascii="Times New Roman" w:eastAsia="Times New Roman" w:hAnsi="Times New Roman" w:cs="Times New Roman"/>
          <w:color w:val="141413"/>
          <w:kern w:val="0"/>
          <w:sz w:val="28"/>
          <w:szCs w:val="28"/>
          <w:lang w:val="uk-UA"/>
          <w14:ligatures w14:val="none"/>
        </w:rPr>
        <w:t>contra</w:t>
      </w:r>
      <w:proofErr w:type="spellEnd"/>
      <w:r w:rsidR="00FA6AFE" w:rsidRPr="005803A9">
        <w:rPr>
          <w:rFonts w:ascii="Times New Roman" w:eastAsia="Times New Roman" w:hAnsi="Times New Roman" w:cs="Times New Roman"/>
          <w:color w:val="141413"/>
          <w:kern w:val="0"/>
          <w:sz w:val="28"/>
          <w:szCs w:val="28"/>
          <w:lang w:val="uk-UA"/>
          <w14:ligatures w14:val="none"/>
        </w:rPr>
        <w:t xml:space="preserve"> </w:t>
      </w:r>
      <w:proofErr w:type="spellStart"/>
      <w:r w:rsidR="00FA6AFE" w:rsidRPr="005803A9">
        <w:rPr>
          <w:rFonts w:ascii="Times New Roman" w:eastAsia="Times New Roman" w:hAnsi="Times New Roman" w:cs="Times New Roman"/>
          <w:color w:val="141413"/>
          <w:kern w:val="0"/>
          <w:sz w:val="28"/>
          <w:szCs w:val="28"/>
          <w:lang w:val="uk-UA"/>
          <w14:ligatures w14:val="none"/>
        </w:rPr>
        <w:t>bellum</w:t>
      </w:r>
      <w:proofErr w:type="spellEnd"/>
      <w:r w:rsidR="00FA6AFE" w:rsidRPr="005803A9">
        <w:rPr>
          <w:rFonts w:ascii="Times New Roman" w:eastAsia="Times New Roman" w:hAnsi="Times New Roman" w:cs="Times New Roman"/>
          <w:color w:val="141413"/>
          <w:kern w:val="0"/>
          <w:sz w:val="28"/>
          <w:szCs w:val="28"/>
          <w:lang w:val="uk-UA"/>
          <w14:ligatures w14:val="none"/>
        </w:rPr>
        <w:t xml:space="preserve">), основні положення якого викладені в Статуті ООН та відповідному звичаєвому праві. </w:t>
      </w:r>
    </w:p>
    <w:p w14:paraId="7A2DDAA8" w14:textId="71C3A9E2" w:rsidR="00FA6AFE" w:rsidRPr="005803A9" w:rsidRDefault="00FA6AFE" w:rsidP="009F15A9">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5803A9">
        <w:rPr>
          <w:rFonts w:ascii="Times New Roman" w:eastAsia="Times New Roman" w:hAnsi="Times New Roman" w:cs="Times New Roman"/>
          <w:color w:val="141413"/>
          <w:kern w:val="0"/>
          <w:sz w:val="28"/>
          <w:szCs w:val="28"/>
          <w:lang w:val="uk-UA"/>
          <w14:ligatures w14:val="none"/>
        </w:rPr>
        <w:t xml:space="preserve">Стаття 2 Статуту ООН передбачає, що держави утримуються у своїх міжнародних відносинах від погрози силою або її застосування як проти територіальної недоторканності або політичної незалежності будь-якої держави, так і якимось іншим чином, несумісним із цілями Об’єднаних Націй. Фактично, це означає повну заборону застосування сили чи погрози її застосування в міжнародних відносинах між державами. </w:t>
      </w:r>
    </w:p>
    <w:p w14:paraId="2BBDACD6" w14:textId="6FD3BA13" w:rsidR="00FA6AFE" w:rsidRPr="005803A9" w:rsidRDefault="00FA6AFE" w:rsidP="009F15A9">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5803A9">
        <w:rPr>
          <w:rFonts w:ascii="Times New Roman" w:eastAsia="Times New Roman" w:hAnsi="Times New Roman" w:cs="Times New Roman"/>
          <w:color w:val="141413"/>
          <w:kern w:val="0"/>
          <w:sz w:val="28"/>
          <w:szCs w:val="28"/>
          <w:lang w:val="uk-UA"/>
          <w14:ligatures w14:val="none"/>
        </w:rPr>
        <w:t xml:space="preserve">Хоча, для МГП це не має жодного значення, питання про те, чи порушено заборону застосування сили у відносинах між державами, є важливою частиною </w:t>
      </w:r>
      <w:r w:rsidRPr="005803A9">
        <w:rPr>
          <w:rFonts w:ascii="Times New Roman" w:eastAsia="Times New Roman" w:hAnsi="Times New Roman" w:cs="Times New Roman"/>
          <w:color w:val="141413"/>
          <w:kern w:val="0"/>
          <w:sz w:val="28"/>
          <w:szCs w:val="28"/>
          <w:lang w:val="uk-UA"/>
          <w14:ligatures w14:val="none"/>
        </w:rPr>
        <w:lastRenderedPageBreak/>
        <w:t>правового та політичного контексту будь-якого збройного конфлікту, що охоплює і транскордонні операції на території</w:t>
      </w:r>
      <w:r w:rsidR="005803A9">
        <w:rPr>
          <w:rFonts w:ascii="Times New Roman" w:eastAsia="Times New Roman" w:hAnsi="Times New Roman" w:cs="Times New Roman"/>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іншої держави.</w:t>
      </w:r>
    </w:p>
    <w:p w14:paraId="7DCAA3E6" w14:textId="76536C2E" w:rsidR="00FA6AFE" w:rsidRPr="005803A9" w:rsidRDefault="00FA6AFE" w:rsidP="009F15A9">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5803A9">
        <w:rPr>
          <w:rFonts w:ascii="Times New Roman" w:eastAsia="Times New Roman" w:hAnsi="Times New Roman" w:cs="Times New Roman"/>
          <w:color w:val="141413"/>
          <w:kern w:val="0"/>
          <w:sz w:val="28"/>
          <w:szCs w:val="28"/>
          <w:lang w:val="uk-UA"/>
          <w14:ligatures w14:val="none"/>
        </w:rPr>
        <w:t xml:space="preserve">У Статуті ООН передбачено лише два винятки із заборони застосування сили у відносинах між державами. По-перше, стаття 51 зазначає, що заборона не обмежує невід’ємного права на індивідуальну або колективну самооборону у випадку збройного нападу. Фактично, це означає, що держава може на законних підставах з метою самооборони вдаватися у міждержавних відносинах до такої сили, яка є необхідною і </w:t>
      </w:r>
      <w:proofErr w:type="spellStart"/>
      <w:r w:rsidRPr="005803A9">
        <w:rPr>
          <w:rFonts w:ascii="Times New Roman" w:eastAsia="Times New Roman" w:hAnsi="Times New Roman" w:cs="Times New Roman"/>
          <w:color w:val="141413"/>
          <w:kern w:val="0"/>
          <w:sz w:val="28"/>
          <w:szCs w:val="28"/>
          <w:lang w:val="uk-UA"/>
          <w14:ligatures w14:val="none"/>
        </w:rPr>
        <w:t>співмірною</w:t>
      </w:r>
      <w:proofErr w:type="spellEnd"/>
      <w:r w:rsidRPr="005803A9">
        <w:rPr>
          <w:rFonts w:ascii="Times New Roman" w:eastAsia="Times New Roman" w:hAnsi="Times New Roman" w:cs="Times New Roman"/>
          <w:color w:val="141413"/>
          <w:kern w:val="0"/>
          <w:sz w:val="28"/>
          <w:szCs w:val="28"/>
          <w:lang w:val="uk-UA"/>
          <w14:ligatures w14:val="none"/>
        </w:rPr>
        <w:t xml:space="preserve"> збройному нападу. По-друге, у статті 42 зазначено, що Рада Безпеки може застосовувати або дозволяти застосування сили у відносинах між державами, наскільки це може бути необхідним для підтримання або відновлення міжнародного миру та безпеки. Однак, варто наголосити, що обидва винятки стосуються лише заборони Статуту щодо застосування сили між державами, але вони не можуть припинити, зменшити або іншим чином змінити абсолютні зобов’язання воюючих сторін щодо дотримання МГП (рівність сторін конфлікту).</w:t>
      </w:r>
    </w:p>
    <w:p w14:paraId="580B6733" w14:textId="136F56C7" w:rsidR="00FA6AFE" w:rsidRPr="005803A9" w:rsidRDefault="008A207D" w:rsidP="008A207D">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5803A9">
        <w:rPr>
          <w:rFonts w:ascii="Times New Roman" w:eastAsia="Times New Roman" w:hAnsi="Times New Roman" w:cs="Times New Roman"/>
          <w:i/>
          <w:iCs/>
          <w:color w:val="141413"/>
          <w:kern w:val="0"/>
          <w:sz w:val="28"/>
          <w:szCs w:val="28"/>
          <w:lang w:val="uk-UA"/>
          <w14:ligatures w14:val="none"/>
        </w:rPr>
        <w:t>МГП та міжнародне право прав людини</w:t>
      </w:r>
      <w:r w:rsidRPr="005803A9">
        <w:rPr>
          <w:rFonts w:ascii="Times New Roman" w:eastAsia="Times New Roman" w:hAnsi="Times New Roman" w:cs="Times New Roman"/>
          <w:color w:val="141413"/>
          <w:kern w:val="0"/>
          <w:sz w:val="28"/>
          <w:szCs w:val="28"/>
          <w:lang w:val="uk-UA"/>
          <w14:ligatures w14:val="none"/>
        </w:rPr>
        <w:t xml:space="preserve">. </w:t>
      </w:r>
      <w:r w:rsidR="00FA6AFE" w:rsidRPr="005803A9">
        <w:rPr>
          <w:rFonts w:ascii="Times New Roman" w:eastAsia="Times New Roman" w:hAnsi="Times New Roman" w:cs="Times New Roman"/>
          <w:color w:val="141413"/>
          <w:kern w:val="0"/>
          <w:sz w:val="28"/>
          <w:szCs w:val="28"/>
          <w:lang w:val="uk-UA"/>
          <w14:ligatures w14:val="none"/>
        </w:rPr>
        <w:t>Якщо МГП регулює ведення бойових дій та захист осіб у ситуаціях збройних конфліктів, то міжнародне право прав людини захищає особу від протиправного чи деспотичного використання владних повноважень органами держави. Хоча ці дві галузі права містять безліч подібних положень, між ними є також і значні відмінності.</w:t>
      </w:r>
    </w:p>
    <w:p w14:paraId="1E69A4B5" w14:textId="0A4C4F7E" w:rsidR="00FA6AFE" w:rsidRPr="005803A9" w:rsidRDefault="00FA6AFE" w:rsidP="008A207D">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5803A9">
        <w:rPr>
          <w:rFonts w:ascii="Times New Roman" w:eastAsia="Times New Roman" w:hAnsi="Times New Roman" w:cs="Times New Roman"/>
          <w:color w:val="141413"/>
          <w:kern w:val="0"/>
          <w:sz w:val="28"/>
          <w:szCs w:val="28"/>
          <w:lang w:val="uk-UA"/>
          <w14:ligatures w14:val="none"/>
        </w:rPr>
        <w:t>Сфера застосування: застосування щодо осіб, матеріальне й територіальне застосування МГП, фактично, залежать від існування зв’язку зі збройним конфліктом, а застосування права прав людини залежить від того, чи перебуває конкретна особа в межах юрисдикції відповідної держави. Наприклад, під час міжнародного збройного</w:t>
      </w:r>
      <w:r w:rsidR="008A207D" w:rsidRPr="005803A9">
        <w:rPr>
          <w:rFonts w:ascii="Times New Roman" w:eastAsia="Times New Roman" w:hAnsi="Times New Roman" w:cs="Times New Roman"/>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конфлікту МГП застосовується не тільки на територіях держав, що воюють, а й практично там, де відбувається зіткнення їх збройних сил, включно з територією третіх держав, міжнародним повітряним простором, відкритим морем і навіть кіберпростором. Відповідно до найпоширенішого тлумачення, право прав людини застосовується лише тоді, коли особи перебувають на території, контрольованій певною державою, включно з окупованою територією (територіальна юрисдикція), або ж на території, де певна держава встановлює ефективний контроль, який найчастіше полягає у фізичному утриманні під вартою, над особами, які знаходяться за межами її територіальної.</w:t>
      </w:r>
    </w:p>
    <w:p w14:paraId="05406AC8" w14:textId="22D719D4" w:rsidR="00FA6AFE" w:rsidRPr="005803A9" w:rsidRDefault="00FA6AFE" w:rsidP="009F15A9">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5803A9">
        <w:rPr>
          <w:rFonts w:ascii="Times New Roman" w:eastAsia="Times New Roman" w:hAnsi="Times New Roman" w:cs="Times New Roman"/>
          <w:color w:val="141413"/>
          <w:kern w:val="0"/>
          <w:sz w:val="28"/>
          <w:szCs w:val="28"/>
          <w:lang w:val="uk-UA"/>
          <w14:ligatures w14:val="none"/>
        </w:rPr>
        <w:t>Висловлювались також варіанти більш широкого тлумачення поняття юрисдикції, за яким право прав людини поширювалось би на будь-яку особу, яка зазнала негативного впливу з боку певної держави, проте таке тлумачення й досі залишається спірним.</w:t>
      </w:r>
    </w:p>
    <w:p w14:paraId="2F090669" w14:textId="1391157C" w:rsidR="00FA6AFE" w:rsidRPr="005803A9" w:rsidRDefault="00FA6AFE" w:rsidP="009F15A9">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5803A9">
        <w:rPr>
          <w:rFonts w:ascii="Times New Roman" w:eastAsia="Times New Roman" w:hAnsi="Times New Roman" w:cs="Times New Roman"/>
          <w:color w:val="141413"/>
          <w:kern w:val="0"/>
          <w:sz w:val="28"/>
          <w:szCs w:val="28"/>
          <w:lang w:val="uk-UA"/>
          <w14:ligatures w14:val="none"/>
        </w:rPr>
        <w:t>МГП іноді помилково визначається як право прав людини в збройних конфліктах. На відміну від права прав людини, МГП взагалі не надає особам прав, забезпечення яких вони б могли вимагати через процедури подання індивідуальних скарг. Крім того, право прав людини зосереджене саме на людях, тоді як МГП також безпосередньо захищає, наприклад, худобу, цивільні об’єкти, культурні цінності, природне середовище та політичний устрій окупованих територій. Нарешті, право прав людини є обов’язковим лише для держав, тоді як МГП є обов’язковим для всіх учасників збройного конфлікту, включно з недержавними збройними групами.</w:t>
      </w:r>
    </w:p>
    <w:p w14:paraId="7D23CA9B" w14:textId="28965BD2" w:rsidR="00FA6AFE" w:rsidRPr="005803A9" w:rsidRDefault="00FA6AFE" w:rsidP="009F15A9">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5803A9">
        <w:rPr>
          <w:rFonts w:ascii="Times New Roman" w:eastAsia="Times New Roman" w:hAnsi="Times New Roman" w:cs="Times New Roman"/>
          <w:color w:val="141413"/>
          <w:kern w:val="0"/>
          <w:sz w:val="28"/>
          <w:szCs w:val="28"/>
          <w:lang w:val="uk-UA"/>
          <w14:ligatures w14:val="none"/>
        </w:rPr>
        <w:lastRenderedPageBreak/>
        <w:t>Насамперед МГП застосовується лише у збройних конфліктах і було розроблене саме для регулювання</w:t>
      </w:r>
      <w:r w:rsidR="005803A9">
        <w:rPr>
          <w:rFonts w:ascii="Times New Roman" w:eastAsia="Times New Roman" w:hAnsi="Times New Roman" w:cs="Times New Roman"/>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таких ситуацій. Тому, якщо це прямо не передбачено у відповідних договірних положеннях, норми та принципи МГП не допускають відступлення від них. Наприклад, не дозволяється ігнорувати заборону нападів на цивільне населення, посилаючись на військову необхідність, право на самооборону або на стихійне лихо. З іншого боку, право прав людини застосовується незалежно від наявності збройного конфлікту.</w:t>
      </w:r>
    </w:p>
    <w:p w14:paraId="6BADE6C7" w14:textId="43F52A62" w:rsidR="00FA6AFE" w:rsidRPr="005803A9" w:rsidRDefault="00FA6AFE" w:rsidP="009F15A9">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5803A9">
        <w:rPr>
          <w:rFonts w:ascii="Times New Roman" w:eastAsia="Times New Roman" w:hAnsi="Times New Roman" w:cs="Times New Roman"/>
          <w:color w:val="141413"/>
          <w:kern w:val="0"/>
          <w:sz w:val="28"/>
          <w:szCs w:val="28"/>
          <w:lang w:val="uk-UA"/>
          <w14:ligatures w14:val="none"/>
        </w:rPr>
        <w:t>Однак, у разі виникнення надзвичайної ситуації, право прав людини допускає відступлення (</w:t>
      </w:r>
      <w:proofErr w:type="spellStart"/>
      <w:r w:rsidRPr="005803A9">
        <w:rPr>
          <w:rFonts w:ascii="Times New Roman" w:eastAsia="Times New Roman" w:hAnsi="Times New Roman" w:cs="Times New Roman"/>
          <w:color w:val="141413"/>
          <w:kern w:val="0"/>
          <w:sz w:val="28"/>
          <w:szCs w:val="28"/>
          <w:lang w:val="uk-UA"/>
          <w14:ligatures w14:val="none"/>
        </w:rPr>
        <w:t>дерогацію</w:t>
      </w:r>
      <w:proofErr w:type="spellEnd"/>
      <w:r w:rsidRPr="005803A9">
        <w:rPr>
          <w:rFonts w:ascii="Times New Roman" w:eastAsia="Times New Roman" w:hAnsi="Times New Roman" w:cs="Times New Roman"/>
          <w:color w:val="141413"/>
          <w:kern w:val="0"/>
          <w:sz w:val="28"/>
          <w:szCs w:val="28"/>
          <w:lang w:val="uk-UA"/>
          <w14:ligatures w14:val="none"/>
        </w:rPr>
        <w:t>) від захищених прав тією мірою, якою це дійсно вимагається внаслідок такої ситуації. Наприклад, під час збройного конфлікту або стихійного лиха уряд може законно обмежувати свободу пересування, щоб захистити населення на вражених територіях та сприяти діяльності уряду, спрямованій на відновлення громадської безпеки та правопорядку. Лише визначена низка основоположних прав людини, таких як право на життя, заборона катувань та нелюдського або такого, що принижує гідність, поводження чи покарання, а також заборона рабства не допускають обмежень чи відступлення навіть під час надзвичайних ситуацій.</w:t>
      </w:r>
    </w:p>
    <w:p w14:paraId="1B8D41A6" w14:textId="5424FAEF" w:rsidR="00FA6AFE" w:rsidRPr="005803A9" w:rsidRDefault="00FA6AFE" w:rsidP="009F15A9">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5803A9">
        <w:rPr>
          <w:rFonts w:ascii="Times New Roman" w:eastAsia="Times New Roman" w:hAnsi="Times New Roman" w:cs="Times New Roman"/>
          <w:color w:val="141413"/>
          <w:kern w:val="0"/>
          <w:sz w:val="28"/>
          <w:szCs w:val="28"/>
          <w:lang w:val="uk-UA"/>
          <w14:ligatures w14:val="none"/>
        </w:rPr>
        <w:t>Незважаючи на ці принципові відмінності, МГП та право прав людини, як було справедливо зазначено, мають спільне ядро невід’ємних прав і загальну мету – захист життя та гідності людини.</w:t>
      </w:r>
    </w:p>
    <w:p w14:paraId="542B51FA" w14:textId="5468B845" w:rsidR="00FA6AFE" w:rsidRPr="005803A9" w:rsidRDefault="00FA6AFE" w:rsidP="009F15A9">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5803A9">
        <w:rPr>
          <w:rFonts w:ascii="Times New Roman" w:eastAsia="Times New Roman" w:hAnsi="Times New Roman" w:cs="Times New Roman"/>
          <w:color w:val="141413"/>
          <w:kern w:val="0"/>
          <w:sz w:val="28"/>
          <w:szCs w:val="28"/>
          <w:lang w:val="uk-UA"/>
          <w14:ligatures w14:val="none"/>
        </w:rPr>
        <w:t>Зазвичай, коли МГП та право прав людини застосовуються одночасно</w:t>
      </w:r>
      <w:r w:rsidR="00413C64" w:rsidRPr="005803A9">
        <w:rPr>
          <w:rFonts w:ascii="Times New Roman" w:eastAsia="Times New Roman" w:hAnsi="Times New Roman" w:cs="Times New Roman"/>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до тієї самої ситуації, їх відповідні положення не перебувають у суперечності, а навпаки – взаємно доповнюють одне одного. Отже, як МГП,</w:t>
      </w:r>
      <w:r w:rsidR="00413C64" w:rsidRPr="005803A9">
        <w:rPr>
          <w:rFonts w:ascii="Times New Roman" w:eastAsia="Times New Roman" w:hAnsi="Times New Roman" w:cs="Times New Roman"/>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так і право прав людини забороняють катування та нелюдське, а також</w:t>
      </w:r>
      <w:r w:rsidR="00413C64" w:rsidRPr="005803A9">
        <w:rPr>
          <w:rFonts w:ascii="Times New Roman" w:eastAsia="Times New Roman" w:hAnsi="Times New Roman" w:cs="Times New Roman"/>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таке, що принижує людську гідність, поводження й надають гарантії</w:t>
      </w:r>
      <w:r w:rsidR="00413C64" w:rsidRPr="005803A9">
        <w:rPr>
          <w:rFonts w:ascii="Times New Roman" w:eastAsia="Times New Roman" w:hAnsi="Times New Roman" w:cs="Times New Roman"/>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справедливого судового розгляду будь-якій особі, яку звинувачують у</w:t>
      </w:r>
      <w:r w:rsidR="00413C64" w:rsidRPr="005803A9">
        <w:rPr>
          <w:rFonts w:ascii="Times New Roman" w:eastAsia="Times New Roman" w:hAnsi="Times New Roman" w:cs="Times New Roman"/>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вчиненні злочину.</w:t>
      </w:r>
    </w:p>
    <w:p w14:paraId="210BD2E8" w14:textId="0AED56E7" w:rsidR="00FA6AFE" w:rsidRPr="005803A9" w:rsidRDefault="00FA6AFE" w:rsidP="009F15A9">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5803A9">
        <w:rPr>
          <w:rFonts w:ascii="Times New Roman" w:eastAsia="Times New Roman" w:hAnsi="Times New Roman" w:cs="Times New Roman"/>
          <w:color w:val="141413"/>
          <w:kern w:val="0"/>
          <w:sz w:val="28"/>
          <w:szCs w:val="28"/>
          <w:lang w:val="uk-UA"/>
          <w14:ligatures w14:val="none"/>
        </w:rPr>
        <w:t>У деяких сферах взаємозв’язок між МГП та правом прав людини може</w:t>
      </w:r>
      <w:r w:rsidR="00413C64" w:rsidRPr="005803A9">
        <w:rPr>
          <w:rFonts w:ascii="Times New Roman" w:eastAsia="Times New Roman" w:hAnsi="Times New Roman" w:cs="Times New Roman"/>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бути менш простим. Наприклад, щодо осіб, які не беруть безпосередньої участі або більше не залучені до бойових дій, МГП забороняє</w:t>
      </w:r>
      <w:r w:rsidR="00413C64" w:rsidRPr="005803A9">
        <w:rPr>
          <w:rFonts w:ascii="Times New Roman" w:eastAsia="Times New Roman" w:hAnsi="Times New Roman" w:cs="Times New Roman"/>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будь-яке насилля, спрямоване проти їхнього життя і фізичної недоторканності за будь-яких обставин, включно з вбивством. Однак, з очевидних причин воно не забезпечує такий захист комбатантам та цивільним</w:t>
      </w:r>
      <w:r w:rsidR="00413C64" w:rsidRPr="005803A9">
        <w:rPr>
          <w:rFonts w:ascii="Times New Roman" w:eastAsia="Times New Roman" w:hAnsi="Times New Roman" w:cs="Times New Roman"/>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особам, які беруть безпосередню участь у бойових діях. З іншого боку,</w:t>
      </w:r>
      <w:r w:rsidR="00413C64" w:rsidRPr="005803A9">
        <w:rPr>
          <w:rFonts w:ascii="Times New Roman" w:eastAsia="Times New Roman" w:hAnsi="Times New Roman" w:cs="Times New Roman"/>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універсальне право прав людини захищає всіх людей від свавільного</w:t>
      </w:r>
      <w:r w:rsidR="00413C64" w:rsidRPr="005803A9">
        <w:rPr>
          <w:rFonts w:ascii="Times New Roman" w:eastAsia="Times New Roman" w:hAnsi="Times New Roman" w:cs="Times New Roman"/>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позбавлення життя, у такий спосіб припускаючи, що однакові стандарти застосовуються до всіх осіб, незалежно</w:t>
      </w:r>
      <w:r w:rsidR="00413C64" w:rsidRPr="005803A9">
        <w:rPr>
          <w:rFonts w:ascii="Times New Roman" w:eastAsia="Times New Roman" w:hAnsi="Times New Roman" w:cs="Times New Roman"/>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від їхнього статусу в межах</w:t>
      </w:r>
      <w:r w:rsidR="00413C64" w:rsidRPr="005803A9">
        <w:rPr>
          <w:rFonts w:ascii="Times New Roman" w:eastAsia="Times New Roman" w:hAnsi="Times New Roman" w:cs="Times New Roman"/>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МГП. У таких випадках відповідні положення, зазвичай, узгоджують</w:t>
      </w:r>
      <w:r w:rsidR="00413C64" w:rsidRPr="005803A9">
        <w:rPr>
          <w:rFonts w:ascii="Times New Roman" w:eastAsia="Times New Roman" w:hAnsi="Times New Roman" w:cs="Times New Roman"/>
          <w:color w:val="141413"/>
          <w:kern w:val="0"/>
          <w:sz w:val="28"/>
          <w:szCs w:val="28"/>
          <w:lang w:val="uk-UA"/>
          <w14:ligatures w14:val="none"/>
        </w:rPr>
        <w:t>с</w:t>
      </w:r>
      <w:r w:rsidRPr="005803A9">
        <w:rPr>
          <w:rFonts w:ascii="Times New Roman" w:eastAsia="Times New Roman" w:hAnsi="Times New Roman" w:cs="Times New Roman"/>
          <w:color w:val="141413"/>
          <w:kern w:val="0"/>
          <w:sz w:val="28"/>
          <w:szCs w:val="28"/>
          <w:lang w:val="uk-UA"/>
          <w14:ligatures w14:val="none"/>
        </w:rPr>
        <w:t xml:space="preserve">я за принципом </w:t>
      </w:r>
      <w:proofErr w:type="spellStart"/>
      <w:r w:rsidRPr="005803A9">
        <w:rPr>
          <w:rFonts w:ascii="Times New Roman" w:eastAsia="Times New Roman" w:hAnsi="Times New Roman" w:cs="Times New Roman"/>
          <w:color w:val="141413"/>
          <w:kern w:val="0"/>
          <w:sz w:val="28"/>
          <w:szCs w:val="28"/>
          <w:lang w:val="uk-UA"/>
          <w14:ligatures w14:val="none"/>
        </w:rPr>
        <w:t>lex</w:t>
      </w:r>
      <w:proofErr w:type="spellEnd"/>
      <w:r w:rsidRPr="005803A9">
        <w:rPr>
          <w:rFonts w:ascii="Times New Roman" w:eastAsia="Times New Roman" w:hAnsi="Times New Roman" w:cs="Times New Roman"/>
          <w:color w:val="141413"/>
          <w:kern w:val="0"/>
          <w:sz w:val="28"/>
          <w:szCs w:val="28"/>
          <w:lang w:val="uk-UA"/>
          <w14:ligatures w14:val="none"/>
        </w:rPr>
        <w:t xml:space="preserve"> </w:t>
      </w:r>
      <w:proofErr w:type="spellStart"/>
      <w:r w:rsidRPr="005803A9">
        <w:rPr>
          <w:rFonts w:ascii="Times New Roman" w:eastAsia="Times New Roman" w:hAnsi="Times New Roman" w:cs="Times New Roman"/>
          <w:color w:val="141413"/>
          <w:kern w:val="0"/>
          <w:sz w:val="28"/>
          <w:szCs w:val="28"/>
          <w:lang w:val="uk-UA"/>
          <w14:ligatures w14:val="none"/>
        </w:rPr>
        <w:t>specialis</w:t>
      </w:r>
      <w:proofErr w:type="spellEnd"/>
      <w:r w:rsidRPr="005803A9">
        <w:rPr>
          <w:rFonts w:ascii="Times New Roman" w:eastAsia="Times New Roman" w:hAnsi="Times New Roman" w:cs="Times New Roman"/>
          <w:color w:val="141413"/>
          <w:kern w:val="0"/>
          <w:sz w:val="28"/>
          <w:szCs w:val="28"/>
          <w:lang w:val="uk-UA"/>
          <w14:ligatures w14:val="none"/>
        </w:rPr>
        <w:t>, який передбачає, що спеціальні норми,</w:t>
      </w:r>
      <w:r w:rsidR="00413C64" w:rsidRPr="005803A9">
        <w:rPr>
          <w:rFonts w:ascii="Times New Roman" w:eastAsia="Times New Roman" w:hAnsi="Times New Roman" w:cs="Times New Roman"/>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більшою мірою розроблені для вирішення конкретної ситуації, котра</w:t>
      </w:r>
      <w:r w:rsidR="00413C64" w:rsidRPr="005803A9">
        <w:rPr>
          <w:rFonts w:ascii="Times New Roman" w:eastAsia="Times New Roman" w:hAnsi="Times New Roman" w:cs="Times New Roman"/>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склалася (</w:t>
      </w:r>
      <w:proofErr w:type="spellStart"/>
      <w:r w:rsidRPr="005803A9">
        <w:rPr>
          <w:rFonts w:ascii="Times New Roman" w:eastAsia="Times New Roman" w:hAnsi="Times New Roman" w:cs="Times New Roman"/>
          <w:color w:val="141413"/>
          <w:kern w:val="0"/>
          <w:sz w:val="28"/>
          <w:szCs w:val="28"/>
          <w:lang w:val="uk-UA"/>
          <w14:ligatures w14:val="none"/>
        </w:rPr>
        <w:t>lex</w:t>
      </w:r>
      <w:proofErr w:type="spellEnd"/>
      <w:r w:rsidRPr="005803A9">
        <w:rPr>
          <w:rFonts w:ascii="Times New Roman" w:eastAsia="Times New Roman" w:hAnsi="Times New Roman" w:cs="Times New Roman"/>
          <w:color w:val="141413"/>
          <w:kern w:val="0"/>
          <w:sz w:val="28"/>
          <w:szCs w:val="28"/>
          <w:lang w:val="uk-UA"/>
          <w14:ligatures w14:val="none"/>
        </w:rPr>
        <w:t xml:space="preserve"> </w:t>
      </w:r>
      <w:proofErr w:type="spellStart"/>
      <w:r w:rsidRPr="005803A9">
        <w:rPr>
          <w:rFonts w:ascii="Times New Roman" w:eastAsia="Times New Roman" w:hAnsi="Times New Roman" w:cs="Times New Roman"/>
          <w:color w:val="141413"/>
          <w:kern w:val="0"/>
          <w:sz w:val="28"/>
          <w:szCs w:val="28"/>
          <w:lang w:val="uk-UA"/>
          <w14:ligatures w14:val="none"/>
        </w:rPr>
        <w:t>specialis</w:t>
      </w:r>
      <w:proofErr w:type="spellEnd"/>
      <w:r w:rsidRPr="005803A9">
        <w:rPr>
          <w:rFonts w:ascii="Times New Roman" w:eastAsia="Times New Roman" w:hAnsi="Times New Roman" w:cs="Times New Roman"/>
          <w:color w:val="141413"/>
          <w:kern w:val="0"/>
          <w:sz w:val="28"/>
          <w:szCs w:val="28"/>
          <w:lang w:val="uk-UA"/>
          <w14:ligatures w14:val="none"/>
        </w:rPr>
        <w:t>), мають перевагу над конкуруючими нормами</w:t>
      </w:r>
      <w:r w:rsidR="00413C64" w:rsidRPr="005803A9">
        <w:rPr>
          <w:rFonts w:ascii="Times New Roman" w:eastAsia="Times New Roman" w:hAnsi="Times New Roman" w:cs="Times New Roman"/>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більш загального характеру (</w:t>
      </w:r>
      <w:proofErr w:type="spellStart"/>
      <w:r w:rsidRPr="005803A9">
        <w:rPr>
          <w:rFonts w:ascii="Times New Roman" w:eastAsia="Times New Roman" w:hAnsi="Times New Roman" w:cs="Times New Roman"/>
          <w:color w:val="141413"/>
          <w:kern w:val="0"/>
          <w:sz w:val="28"/>
          <w:szCs w:val="28"/>
          <w:lang w:val="uk-UA"/>
          <w14:ligatures w14:val="none"/>
        </w:rPr>
        <w:t>lex</w:t>
      </w:r>
      <w:proofErr w:type="spellEnd"/>
      <w:r w:rsidRPr="005803A9">
        <w:rPr>
          <w:rFonts w:ascii="Times New Roman" w:eastAsia="Times New Roman" w:hAnsi="Times New Roman" w:cs="Times New Roman"/>
          <w:color w:val="141413"/>
          <w:kern w:val="0"/>
          <w:sz w:val="28"/>
          <w:szCs w:val="28"/>
          <w:lang w:val="uk-UA"/>
          <w14:ligatures w14:val="none"/>
        </w:rPr>
        <w:t xml:space="preserve"> </w:t>
      </w:r>
      <w:proofErr w:type="spellStart"/>
      <w:r w:rsidRPr="005803A9">
        <w:rPr>
          <w:rFonts w:ascii="Times New Roman" w:eastAsia="Times New Roman" w:hAnsi="Times New Roman" w:cs="Times New Roman"/>
          <w:color w:val="141413"/>
          <w:kern w:val="0"/>
          <w:sz w:val="28"/>
          <w:szCs w:val="28"/>
          <w:lang w:val="uk-UA"/>
          <w14:ligatures w14:val="none"/>
        </w:rPr>
        <w:t>generalis</w:t>
      </w:r>
      <w:proofErr w:type="spellEnd"/>
      <w:r w:rsidRPr="005803A9">
        <w:rPr>
          <w:rFonts w:ascii="Times New Roman" w:eastAsia="Times New Roman" w:hAnsi="Times New Roman" w:cs="Times New Roman"/>
          <w:color w:val="141413"/>
          <w:kern w:val="0"/>
          <w:sz w:val="28"/>
          <w:szCs w:val="28"/>
          <w:lang w:val="uk-UA"/>
          <w14:ligatures w14:val="none"/>
        </w:rPr>
        <w:t xml:space="preserve">). Тому </w:t>
      </w:r>
      <w:r w:rsidR="00413C64" w:rsidRPr="005803A9">
        <w:rPr>
          <w:rFonts w:ascii="Times New Roman" w:eastAsia="Times New Roman" w:hAnsi="Times New Roman" w:cs="Times New Roman"/>
          <w:color w:val="141413"/>
          <w:kern w:val="0"/>
          <w:sz w:val="28"/>
          <w:szCs w:val="28"/>
          <w:lang w:val="uk-UA"/>
          <w14:ligatures w14:val="none"/>
        </w:rPr>
        <w:t xml:space="preserve">Міжнародний суд </w:t>
      </w:r>
      <w:r w:rsidRPr="005803A9">
        <w:rPr>
          <w:rFonts w:ascii="Times New Roman" w:eastAsia="Times New Roman" w:hAnsi="Times New Roman" w:cs="Times New Roman"/>
          <w:color w:val="141413"/>
          <w:kern w:val="0"/>
          <w:sz w:val="28"/>
          <w:szCs w:val="28"/>
          <w:lang w:val="uk-UA"/>
          <w14:ligatures w14:val="none"/>
        </w:rPr>
        <w:t>ООН постановив,</w:t>
      </w:r>
      <w:r w:rsidR="00413C64" w:rsidRPr="005803A9">
        <w:rPr>
          <w:rFonts w:ascii="Times New Roman" w:eastAsia="Times New Roman" w:hAnsi="Times New Roman" w:cs="Times New Roman"/>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що хоча заборона свавільного позбавлення життя, що міститься в праві</w:t>
      </w:r>
      <w:r w:rsidR="00413C64" w:rsidRPr="005803A9">
        <w:rPr>
          <w:rFonts w:ascii="Times New Roman" w:eastAsia="Times New Roman" w:hAnsi="Times New Roman" w:cs="Times New Roman"/>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прав людини, застосовується й під час бойових дій, визначення того,</w:t>
      </w:r>
      <w:r w:rsidR="00413C64" w:rsidRPr="005803A9">
        <w:rPr>
          <w:rFonts w:ascii="Times New Roman" w:eastAsia="Times New Roman" w:hAnsi="Times New Roman" w:cs="Times New Roman"/>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що становить свавільне позбавлення життя в контексті бойових дій,</w:t>
      </w:r>
      <w:r w:rsidR="00413C64" w:rsidRPr="005803A9">
        <w:rPr>
          <w:rFonts w:ascii="Times New Roman" w:eastAsia="Times New Roman" w:hAnsi="Times New Roman" w:cs="Times New Roman"/>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 xml:space="preserve">визначається згідно з МГП як </w:t>
      </w:r>
      <w:proofErr w:type="spellStart"/>
      <w:r w:rsidRPr="005803A9">
        <w:rPr>
          <w:rFonts w:ascii="Times New Roman" w:eastAsia="Times New Roman" w:hAnsi="Times New Roman" w:cs="Times New Roman"/>
          <w:color w:val="141413"/>
          <w:kern w:val="0"/>
          <w:sz w:val="28"/>
          <w:szCs w:val="28"/>
          <w:lang w:val="uk-UA"/>
          <w14:ligatures w14:val="none"/>
        </w:rPr>
        <w:t>lex</w:t>
      </w:r>
      <w:proofErr w:type="spellEnd"/>
      <w:r w:rsidRPr="005803A9">
        <w:rPr>
          <w:rFonts w:ascii="Times New Roman" w:eastAsia="Times New Roman" w:hAnsi="Times New Roman" w:cs="Times New Roman"/>
          <w:color w:val="141413"/>
          <w:kern w:val="0"/>
          <w:sz w:val="28"/>
          <w:szCs w:val="28"/>
          <w:lang w:val="uk-UA"/>
          <w14:ligatures w14:val="none"/>
        </w:rPr>
        <w:t xml:space="preserve"> </w:t>
      </w:r>
      <w:proofErr w:type="spellStart"/>
      <w:r w:rsidRPr="005803A9">
        <w:rPr>
          <w:rFonts w:ascii="Times New Roman" w:eastAsia="Times New Roman" w:hAnsi="Times New Roman" w:cs="Times New Roman"/>
          <w:color w:val="141413"/>
          <w:kern w:val="0"/>
          <w:sz w:val="28"/>
          <w:szCs w:val="28"/>
          <w:lang w:val="uk-UA"/>
          <w14:ligatures w14:val="none"/>
        </w:rPr>
        <w:t>specialis</w:t>
      </w:r>
      <w:proofErr w:type="spellEnd"/>
      <w:r w:rsidRPr="005803A9">
        <w:rPr>
          <w:rFonts w:ascii="Times New Roman" w:eastAsia="Times New Roman" w:hAnsi="Times New Roman" w:cs="Times New Roman"/>
          <w:color w:val="141413"/>
          <w:kern w:val="0"/>
          <w:sz w:val="28"/>
          <w:szCs w:val="28"/>
          <w:lang w:val="uk-UA"/>
          <w14:ligatures w14:val="none"/>
        </w:rPr>
        <w:t>, яке спеціально призначене</w:t>
      </w:r>
      <w:r w:rsidR="00413C64" w:rsidRPr="005803A9">
        <w:rPr>
          <w:rFonts w:ascii="Times New Roman" w:eastAsia="Times New Roman" w:hAnsi="Times New Roman" w:cs="Times New Roman"/>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для регулювання таких ситуацій.</w:t>
      </w:r>
    </w:p>
    <w:p w14:paraId="38C39B0F" w14:textId="57C9757D" w:rsidR="00FA6AFE" w:rsidRPr="005803A9" w:rsidRDefault="00FA6AFE" w:rsidP="009F15A9">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5803A9">
        <w:rPr>
          <w:rFonts w:ascii="Times New Roman" w:eastAsia="Times New Roman" w:hAnsi="Times New Roman" w:cs="Times New Roman"/>
          <w:color w:val="141413"/>
          <w:kern w:val="0"/>
          <w:sz w:val="28"/>
          <w:szCs w:val="28"/>
          <w:lang w:val="uk-UA"/>
          <w14:ligatures w14:val="none"/>
        </w:rPr>
        <w:t>Аналогічно, питання про те, чи інтернування громадянина або військовополоненого державою, що є</w:t>
      </w:r>
      <w:r w:rsidR="00413C64" w:rsidRPr="005803A9">
        <w:rPr>
          <w:rFonts w:ascii="Times New Roman" w:eastAsia="Times New Roman" w:hAnsi="Times New Roman" w:cs="Times New Roman"/>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 xml:space="preserve">стороною міжнародного збройного конфлікту, </w:t>
      </w:r>
      <w:r w:rsidRPr="005803A9">
        <w:rPr>
          <w:rFonts w:ascii="Times New Roman" w:eastAsia="Times New Roman" w:hAnsi="Times New Roman" w:cs="Times New Roman"/>
          <w:color w:val="141413"/>
          <w:kern w:val="0"/>
          <w:sz w:val="28"/>
          <w:szCs w:val="28"/>
          <w:lang w:val="uk-UA"/>
          <w14:ligatures w14:val="none"/>
        </w:rPr>
        <w:lastRenderedPageBreak/>
        <w:t>визнається незаконним</w:t>
      </w:r>
      <w:r w:rsidR="00413C64" w:rsidRPr="005803A9">
        <w:rPr>
          <w:rFonts w:ascii="Times New Roman" w:eastAsia="Times New Roman" w:hAnsi="Times New Roman" w:cs="Times New Roman"/>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затриманням, що заборонено відповідно до права прав людини, слід</w:t>
      </w:r>
      <w:r w:rsidR="00413C64" w:rsidRPr="005803A9">
        <w:rPr>
          <w:rFonts w:ascii="Times New Roman" w:eastAsia="Times New Roman" w:hAnsi="Times New Roman" w:cs="Times New Roman"/>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визначати відповідно до Женевськ</w:t>
      </w:r>
      <w:r w:rsidR="00413C64" w:rsidRPr="005803A9">
        <w:rPr>
          <w:rFonts w:ascii="Times New Roman" w:eastAsia="Times New Roman" w:hAnsi="Times New Roman" w:cs="Times New Roman"/>
          <w:color w:val="141413"/>
          <w:kern w:val="0"/>
          <w:sz w:val="28"/>
          <w:szCs w:val="28"/>
          <w:lang w:val="uk-UA"/>
          <w14:ligatures w14:val="none"/>
        </w:rPr>
        <w:t>их</w:t>
      </w:r>
      <w:r w:rsidRPr="005803A9">
        <w:rPr>
          <w:rFonts w:ascii="Times New Roman" w:eastAsia="Times New Roman" w:hAnsi="Times New Roman" w:cs="Times New Roman"/>
          <w:color w:val="141413"/>
          <w:kern w:val="0"/>
          <w:sz w:val="28"/>
          <w:szCs w:val="28"/>
          <w:lang w:val="uk-UA"/>
          <w14:ligatures w14:val="none"/>
        </w:rPr>
        <w:t xml:space="preserve"> конвенцій,</w:t>
      </w:r>
      <w:r w:rsidR="00413C64" w:rsidRPr="005803A9">
        <w:rPr>
          <w:rFonts w:ascii="Times New Roman" w:eastAsia="Times New Roman" w:hAnsi="Times New Roman" w:cs="Times New Roman"/>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 xml:space="preserve">які є </w:t>
      </w:r>
      <w:proofErr w:type="spellStart"/>
      <w:r w:rsidRPr="005803A9">
        <w:rPr>
          <w:rFonts w:ascii="Times New Roman" w:eastAsia="Times New Roman" w:hAnsi="Times New Roman" w:cs="Times New Roman"/>
          <w:color w:val="141413"/>
          <w:kern w:val="0"/>
          <w:sz w:val="28"/>
          <w:szCs w:val="28"/>
          <w:lang w:val="uk-UA"/>
          <w14:ligatures w14:val="none"/>
        </w:rPr>
        <w:t>lex</w:t>
      </w:r>
      <w:proofErr w:type="spellEnd"/>
      <w:r w:rsidRPr="005803A9">
        <w:rPr>
          <w:rFonts w:ascii="Times New Roman" w:eastAsia="Times New Roman" w:hAnsi="Times New Roman" w:cs="Times New Roman"/>
          <w:color w:val="141413"/>
          <w:kern w:val="0"/>
          <w:sz w:val="28"/>
          <w:szCs w:val="28"/>
          <w:lang w:val="uk-UA"/>
          <w14:ligatures w14:val="none"/>
        </w:rPr>
        <w:t xml:space="preserve"> </w:t>
      </w:r>
      <w:proofErr w:type="spellStart"/>
      <w:r w:rsidRPr="005803A9">
        <w:rPr>
          <w:rFonts w:ascii="Times New Roman" w:eastAsia="Times New Roman" w:hAnsi="Times New Roman" w:cs="Times New Roman"/>
          <w:color w:val="141413"/>
          <w:kern w:val="0"/>
          <w:sz w:val="28"/>
          <w:szCs w:val="28"/>
          <w:lang w:val="uk-UA"/>
          <w14:ligatures w14:val="none"/>
        </w:rPr>
        <w:t>specialis</w:t>
      </w:r>
      <w:proofErr w:type="spellEnd"/>
      <w:r w:rsidRPr="005803A9">
        <w:rPr>
          <w:rFonts w:ascii="Times New Roman" w:eastAsia="Times New Roman" w:hAnsi="Times New Roman" w:cs="Times New Roman"/>
          <w:color w:val="141413"/>
          <w:kern w:val="0"/>
          <w:sz w:val="28"/>
          <w:szCs w:val="28"/>
          <w:lang w:val="uk-UA"/>
          <w14:ligatures w14:val="none"/>
        </w:rPr>
        <w:t xml:space="preserve"> та конкретно призначені для регулювання інтернування в таких ситуаціях.</w:t>
      </w:r>
    </w:p>
    <w:p w14:paraId="00278B05" w14:textId="0FD0916B" w:rsidR="00FA6AFE" w:rsidRPr="005803A9" w:rsidRDefault="00FA6AFE" w:rsidP="009F15A9">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5803A9">
        <w:rPr>
          <w:rFonts w:ascii="Times New Roman" w:eastAsia="Times New Roman" w:hAnsi="Times New Roman" w:cs="Times New Roman"/>
          <w:color w:val="141413"/>
          <w:kern w:val="0"/>
          <w:sz w:val="28"/>
          <w:szCs w:val="28"/>
          <w:lang w:val="uk-UA"/>
          <w14:ligatures w14:val="none"/>
        </w:rPr>
        <w:t>В інших сферах питання співвідношення МГП та права прав людини</w:t>
      </w:r>
      <w:r w:rsidR="00413C64" w:rsidRPr="005803A9">
        <w:rPr>
          <w:rFonts w:ascii="Times New Roman" w:eastAsia="Times New Roman" w:hAnsi="Times New Roman" w:cs="Times New Roman"/>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може бути складнішим. Наприклад, хоча договірне МГП дозволяє затримання з міркувань безпеки й під час збройних конфліктів неміжнародного характеру, воно не містить жодних процесуальних гарантій</w:t>
      </w:r>
      <w:r w:rsidR="00413C64" w:rsidRPr="005803A9">
        <w:rPr>
          <w:rFonts w:ascii="Times New Roman" w:eastAsia="Times New Roman" w:hAnsi="Times New Roman" w:cs="Times New Roman"/>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для інтернованих осіб, і так порушується питання про те, як слід тлумачити заборону в контексті права прав людини на незаконне затримання</w:t>
      </w:r>
      <w:r w:rsidR="00413C64" w:rsidRPr="005803A9">
        <w:rPr>
          <w:rFonts w:ascii="Times New Roman" w:eastAsia="Times New Roman" w:hAnsi="Times New Roman" w:cs="Times New Roman"/>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в таких ситуаціях.</w:t>
      </w:r>
    </w:p>
    <w:p w14:paraId="22429260" w14:textId="72FEF8E6" w:rsidR="00FA6AFE" w:rsidRPr="005803A9" w:rsidRDefault="00FA6AFE" w:rsidP="009F15A9">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5803A9">
        <w:rPr>
          <w:rFonts w:ascii="Times New Roman" w:eastAsia="Times New Roman" w:hAnsi="Times New Roman" w:cs="Times New Roman"/>
          <w:color w:val="141413"/>
          <w:kern w:val="0"/>
          <w:sz w:val="28"/>
          <w:szCs w:val="28"/>
          <w:lang w:val="uk-UA"/>
          <w14:ligatures w14:val="none"/>
        </w:rPr>
        <w:t>Нарешті, хоча в збройних конфліктах МГП та право прав людини загалом застосовуються паралельно, деякі питання також можуть регулюватися винятково однією чи іншою галуззю права. Наприклад, гарантії</w:t>
      </w:r>
      <w:r w:rsidR="00413C64" w:rsidRPr="005803A9">
        <w:rPr>
          <w:rFonts w:ascii="Times New Roman" w:eastAsia="Times New Roman" w:hAnsi="Times New Roman" w:cs="Times New Roman"/>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справедливого судового розгляду для особи, яка здійснила пограбування банку в районі, де відбувається збройний конфлікт, але з причин,</w:t>
      </w:r>
      <w:r w:rsidR="00413C64" w:rsidRPr="005803A9">
        <w:rPr>
          <w:rFonts w:ascii="Times New Roman" w:eastAsia="Times New Roman" w:hAnsi="Times New Roman" w:cs="Times New Roman"/>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не пов’язаних із цим конфліктом, будуть регулюватися не МГП, а винятково правом прав людини та національним кримінальним процесуальним законодавством. З іншого боку, повітряне бомбардування території поза територіальним контролем держави, яка здійснює напад, або</w:t>
      </w:r>
      <w:r w:rsidR="00413C64" w:rsidRPr="005803A9">
        <w:rPr>
          <w:rFonts w:ascii="Times New Roman" w:eastAsia="Times New Roman" w:hAnsi="Times New Roman" w:cs="Times New Roman"/>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будь-які бойові дії, здійснювані організованими збройними групами,</w:t>
      </w:r>
      <w:r w:rsidR="00413C64" w:rsidRPr="005803A9">
        <w:rPr>
          <w:rFonts w:ascii="Times New Roman" w:eastAsia="Times New Roman" w:hAnsi="Times New Roman" w:cs="Times New Roman"/>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що не належать державі, будуть регулюватися не правом прав людини,</w:t>
      </w:r>
      <w:r w:rsidR="00413C64" w:rsidRPr="005803A9">
        <w:rPr>
          <w:rFonts w:ascii="Times New Roman" w:eastAsia="Times New Roman" w:hAnsi="Times New Roman" w:cs="Times New Roman"/>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а винятково МГП.</w:t>
      </w:r>
    </w:p>
    <w:p w14:paraId="7B1BC100" w14:textId="77777777" w:rsidR="00413C64" w:rsidRPr="005803A9" w:rsidRDefault="00413C64" w:rsidP="009F15A9">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5803A9">
        <w:rPr>
          <w:rFonts w:ascii="Times New Roman" w:eastAsia="Times New Roman" w:hAnsi="Times New Roman" w:cs="Times New Roman"/>
          <w:i/>
          <w:iCs/>
          <w:color w:val="141413"/>
          <w:kern w:val="0"/>
          <w:sz w:val="28"/>
          <w:szCs w:val="28"/>
          <w:lang w:val="uk-UA"/>
          <w14:ligatures w14:val="none"/>
        </w:rPr>
        <w:t>МГП та міжнародне кримінальне право</w:t>
      </w:r>
      <w:r w:rsidRPr="005803A9">
        <w:rPr>
          <w:rFonts w:ascii="Times New Roman" w:eastAsia="Times New Roman" w:hAnsi="Times New Roman" w:cs="Times New Roman"/>
          <w:color w:val="141413"/>
          <w:kern w:val="0"/>
          <w:sz w:val="28"/>
          <w:szCs w:val="28"/>
          <w:lang w:val="uk-UA"/>
          <w14:ligatures w14:val="none"/>
        </w:rPr>
        <w:t>. У процесі регулювання ведення бойових дій та захисту жертв збройного конфлікту МГП накладає певні обов’язки на тих, хто бере участь у конфлікті, і забороняє їм вчиняти певні дії. Для забезпечення виконання цих обов’язків та заборон МГП зобов’язує всіх учасників конфлікту вжити необхідних заходів для запобігання та припинення порушень МГП, включно з притягненням до кримінальної відповідальності та санкціями. Женевські конвенції 1949 року та Додатковий протокол I також визначають низку особливо грубих порушень, що йменуються «грубими порушеннями» в Женевських конвенціях 1949 року, а в Додатковому протоколі I – як «воєнні злочини», що породжують універсальну юрисдикцію.</w:t>
      </w:r>
    </w:p>
    <w:p w14:paraId="7F778F7C" w14:textId="6D17DFD3" w:rsidR="00413C64" w:rsidRPr="005803A9" w:rsidRDefault="00413C64" w:rsidP="009F15A9">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5803A9">
        <w:rPr>
          <w:rFonts w:ascii="Times New Roman" w:eastAsia="Times New Roman" w:hAnsi="Times New Roman" w:cs="Times New Roman"/>
          <w:color w:val="141413"/>
          <w:kern w:val="0"/>
          <w:sz w:val="28"/>
          <w:szCs w:val="28"/>
          <w:lang w:val="uk-UA"/>
          <w14:ligatures w14:val="none"/>
        </w:rPr>
        <w:t xml:space="preserve">Це означає, що будь-яка держава, незалежно від її участі в конфлікті або її зв’язку з підозрюваними або потерпілими від </w:t>
      </w:r>
      <w:proofErr w:type="spellStart"/>
      <w:r w:rsidRPr="005803A9">
        <w:rPr>
          <w:rFonts w:ascii="Times New Roman" w:eastAsia="Times New Roman" w:hAnsi="Times New Roman" w:cs="Times New Roman"/>
          <w:color w:val="141413"/>
          <w:kern w:val="0"/>
          <w:sz w:val="28"/>
          <w:szCs w:val="28"/>
          <w:lang w:val="uk-UA"/>
          <w14:ligatures w14:val="none"/>
        </w:rPr>
        <w:t>стверджуваного</w:t>
      </w:r>
      <w:proofErr w:type="spellEnd"/>
      <w:r w:rsidRPr="005803A9">
        <w:rPr>
          <w:rFonts w:ascii="Times New Roman" w:eastAsia="Times New Roman" w:hAnsi="Times New Roman" w:cs="Times New Roman"/>
          <w:color w:val="141413"/>
          <w:kern w:val="0"/>
          <w:sz w:val="28"/>
          <w:szCs w:val="28"/>
          <w:lang w:val="uk-UA"/>
          <w14:ligatures w14:val="none"/>
        </w:rPr>
        <w:t xml:space="preserve"> злочину, бере на себе міжнародне зобов’язання проводити розслідування або притягувати затриманих підозрюваних до кримінальної відповідальності, або видавати їх іншій державі, що висловлює бажання притягнути їх до кримінальної відповідальності.</w:t>
      </w:r>
    </w:p>
    <w:p w14:paraId="1E457795" w14:textId="7ACA3E32" w:rsidR="00413C64" w:rsidRPr="005803A9" w:rsidRDefault="00413C64" w:rsidP="009F15A9">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5803A9">
        <w:rPr>
          <w:rFonts w:ascii="Times New Roman" w:eastAsia="Times New Roman" w:hAnsi="Times New Roman" w:cs="Times New Roman"/>
          <w:color w:val="141413"/>
          <w:kern w:val="0"/>
          <w:sz w:val="28"/>
          <w:szCs w:val="28"/>
          <w:lang w:val="uk-UA"/>
          <w14:ligatures w14:val="none"/>
        </w:rPr>
        <w:t>Інакше кажучи, МГП зобов’язує держави запобігати грубим порушенням МГП та притягати до кримінальної відповідальності за такі порушення, проте не визначає санкцій за ці порушення, не описує їх достатньо докладно, щоб вони стали підставою для кримінальної відповідальності, встановленої судом, і не встановлює жодних процедур для здійснення юрисдикції над окремими підозрюваними. Це роль кримінального права на національному чи на міжнародному рівні.</w:t>
      </w:r>
    </w:p>
    <w:p w14:paraId="22EF1CAB" w14:textId="72F07776" w:rsidR="00413C64" w:rsidRPr="005803A9" w:rsidRDefault="00413C64" w:rsidP="009F15A9">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5803A9">
        <w:rPr>
          <w:rFonts w:ascii="Times New Roman" w:eastAsia="Times New Roman" w:hAnsi="Times New Roman" w:cs="Times New Roman"/>
          <w:color w:val="141413"/>
          <w:kern w:val="0"/>
          <w:sz w:val="28"/>
          <w:szCs w:val="28"/>
          <w:lang w:val="uk-UA"/>
          <w14:ligatures w14:val="none"/>
        </w:rPr>
        <w:t>Інакше кажучи, кримінальне право, на відміну від МГП, не визначає обов’язків воюючих сторін, а створює правову базу, необхідну для притягнення осіб до кримінальної відповідальності за грубі порушення цих зобов’язань.</w:t>
      </w:r>
    </w:p>
    <w:p w14:paraId="62029FAB" w14:textId="58C09CC6" w:rsidR="00413C64" w:rsidRPr="005803A9" w:rsidRDefault="00413C64" w:rsidP="009F15A9">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5803A9">
        <w:rPr>
          <w:rFonts w:ascii="Times New Roman" w:eastAsia="Times New Roman" w:hAnsi="Times New Roman" w:cs="Times New Roman"/>
          <w:color w:val="141413"/>
          <w:kern w:val="0"/>
          <w:sz w:val="28"/>
          <w:szCs w:val="28"/>
          <w:lang w:val="uk-UA"/>
          <w14:ligatures w14:val="none"/>
        </w:rPr>
        <w:lastRenderedPageBreak/>
        <w:t>Традиційно, застосування МГП на рівні окремих осіб значною мірою забезпечувалося самими державами, що воюють, через застосування дисциплінарних санкцій та притягнення до кримінальної відповідальності відповідно до їх національного законодавства. Наприкінці Другої світової війни серйозні порушення МГП вперше були розглянуті як такі, що породжують індивідуальну кримінальну відповідальність у контексті міжнародного права. Окрім того, вони стали основою для кримінального переслідування Міжнародними військовими трибуналами в Нюрнберзі і Токіо і розглядалися як воєнні злочини. Проте, ці судові процеси залишалися прив’язаними до контексту окремих справ, і рішення виносились лише щодо злочинів, вчинених сторонами, які зазнали поразки в конфлікті. Коли Рада Безпеки ООН заснувала МКТЮ та МТР у 1993 та 1994 роках, їх юрисдикція все ще обмежувалася певними контекстами. Лише з прийняттям Римського статуту в 1998 році міжнародна спільнота нарешті створила постійний Міжнародний кримінальний суд, що має юрисдикцію щодо міжнародних злочинів, вчинених громадянами держави-учасниці Статуту або на території держави-учасниці Статуту, або на території, вказаній Радою Безпеки ООН. На сьогодні Римський статут був ратифікований більш ніж 120 державами; утім, низка важливих з військового погляду держав ще не здійснили цього.</w:t>
      </w:r>
    </w:p>
    <w:p w14:paraId="16B0213C" w14:textId="77777777" w:rsidR="00413C64" w:rsidRPr="005803A9" w:rsidRDefault="00413C64" w:rsidP="009F15A9">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5803A9">
        <w:rPr>
          <w:rFonts w:ascii="Times New Roman" w:eastAsia="Times New Roman" w:hAnsi="Times New Roman" w:cs="Times New Roman"/>
          <w:i/>
          <w:iCs/>
          <w:color w:val="141413"/>
          <w:kern w:val="0"/>
          <w:sz w:val="28"/>
          <w:szCs w:val="28"/>
          <w:lang w:val="uk-UA"/>
          <w14:ligatures w14:val="none"/>
        </w:rPr>
        <w:t>МГП та право нейтралітету</w:t>
      </w:r>
      <w:r w:rsidRPr="005803A9">
        <w:rPr>
          <w:rFonts w:ascii="Times New Roman" w:eastAsia="Times New Roman" w:hAnsi="Times New Roman" w:cs="Times New Roman"/>
          <w:color w:val="141413"/>
          <w:kern w:val="0"/>
          <w:sz w:val="28"/>
          <w:szCs w:val="28"/>
          <w:lang w:val="uk-UA"/>
          <w14:ligatures w14:val="none"/>
        </w:rPr>
        <w:t>. Право нейтралітету традиційно розглядається як частина права війни (</w:t>
      </w:r>
      <w:proofErr w:type="spellStart"/>
      <w:r w:rsidRPr="005803A9">
        <w:rPr>
          <w:rFonts w:ascii="Times New Roman" w:eastAsia="Times New Roman" w:hAnsi="Times New Roman" w:cs="Times New Roman"/>
          <w:color w:val="141413"/>
          <w:kern w:val="0"/>
          <w:sz w:val="28"/>
          <w:szCs w:val="28"/>
          <w:lang w:val="uk-UA"/>
          <w14:ligatures w14:val="none"/>
        </w:rPr>
        <w:t>jus</w:t>
      </w:r>
      <w:proofErr w:type="spellEnd"/>
      <w:r w:rsidRPr="005803A9">
        <w:rPr>
          <w:rFonts w:ascii="Times New Roman" w:eastAsia="Times New Roman" w:hAnsi="Times New Roman" w:cs="Times New Roman"/>
          <w:color w:val="141413"/>
          <w:kern w:val="0"/>
          <w:sz w:val="28"/>
          <w:szCs w:val="28"/>
          <w:lang w:val="uk-UA"/>
          <w14:ligatures w14:val="none"/>
        </w:rPr>
        <w:t xml:space="preserve"> </w:t>
      </w:r>
      <w:proofErr w:type="spellStart"/>
      <w:r w:rsidRPr="005803A9">
        <w:rPr>
          <w:rFonts w:ascii="Times New Roman" w:eastAsia="Times New Roman" w:hAnsi="Times New Roman" w:cs="Times New Roman"/>
          <w:color w:val="141413"/>
          <w:kern w:val="0"/>
          <w:sz w:val="28"/>
          <w:szCs w:val="28"/>
          <w:lang w:val="uk-UA"/>
          <w14:ligatures w14:val="none"/>
        </w:rPr>
        <w:t>in</w:t>
      </w:r>
      <w:proofErr w:type="spellEnd"/>
      <w:r w:rsidRPr="005803A9">
        <w:rPr>
          <w:rFonts w:ascii="Times New Roman" w:eastAsia="Times New Roman" w:hAnsi="Times New Roman" w:cs="Times New Roman"/>
          <w:color w:val="141413"/>
          <w:kern w:val="0"/>
          <w:sz w:val="28"/>
          <w:szCs w:val="28"/>
          <w:lang w:val="uk-UA"/>
          <w14:ligatures w14:val="none"/>
        </w:rPr>
        <w:t xml:space="preserve"> </w:t>
      </w:r>
      <w:proofErr w:type="spellStart"/>
      <w:r w:rsidRPr="005803A9">
        <w:rPr>
          <w:rFonts w:ascii="Times New Roman" w:eastAsia="Times New Roman" w:hAnsi="Times New Roman" w:cs="Times New Roman"/>
          <w:color w:val="141413"/>
          <w:kern w:val="0"/>
          <w:sz w:val="28"/>
          <w:szCs w:val="28"/>
          <w:lang w:val="uk-UA"/>
          <w14:ligatures w14:val="none"/>
        </w:rPr>
        <w:t>bello</w:t>
      </w:r>
      <w:proofErr w:type="spellEnd"/>
      <w:r w:rsidRPr="005803A9">
        <w:rPr>
          <w:rFonts w:ascii="Times New Roman" w:eastAsia="Times New Roman" w:hAnsi="Times New Roman" w:cs="Times New Roman"/>
          <w:color w:val="141413"/>
          <w:kern w:val="0"/>
          <w:sz w:val="28"/>
          <w:szCs w:val="28"/>
          <w:lang w:val="uk-UA"/>
          <w14:ligatures w14:val="none"/>
        </w:rPr>
        <w:t xml:space="preserve">) поряд з МГП. Воно ґрунтується на звичаєвому праві та кодифіковане в Гаазьких конвенціях V і XIII 1907 року. Фактично, право нейтралітету має три основні цілі: </w:t>
      </w:r>
    </w:p>
    <w:p w14:paraId="6CF4FD7F" w14:textId="77777777" w:rsidR="00413C64" w:rsidRPr="005803A9" w:rsidRDefault="00413C64" w:rsidP="009F15A9">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5803A9">
        <w:rPr>
          <w:rFonts w:ascii="Times New Roman" w:eastAsia="Times New Roman" w:hAnsi="Times New Roman" w:cs="Times New Roman"/>
          <w:color w:val="141413"/>
          <w:kern w:val="0"/>
          <w:sz w:val="28"/>
          <w:szCs w:val="28"/>
          <w:lang w:val="uk-UA"/>
          <w14:ligatures w14:val="none"/>
        </w:rPr>
        <w:t xml:space="preserve">- захищати нейтральні держави (тобто всі держави, які не є учасниками міжнародних збройних конфліктів) від бойових дій; </w:t>
      </w:r>
    </w:p>
    <w:p w14:paraId="485D6694" w14:textId="77777777" w:rsidR="00413C64" w:rsidRPr="005803A9" w:rsidRDefault="00413C64" w:rsidP="009F15A9">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5803A9">
        <w:rPr>
          <w:rFonts w:ascii="Times New Roman" w:eastAsia="Times New Roman" w:hAnsi="Times New Roman" w:cs="Times New Roman"/>
          <w:color w:val="141413"/>
          <w:kern w:val="0"/>
          <w:sz w:val="28"/>
          <w:szCs w:val="28"/>
          <w:lang w:val="uk-UA"/>
          <w14:ligatures w14:val="none"/>
        </w:rPr>
        <w:t xml:space="preserve">- забезпечити, щоб нейтральні держави не підтримували ведення бойових дій держав, що воюють; </w:t>
      </w:r>
    </w:p>
    <w:p w14:paraId="753B23C8" w14:textId="77777777" w:rsidR="00413C64" w:rsidRPr="005803A9" w:rsidRDefault="00413C64" w:rsidP="009F15A9">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5803A9">
        <w:rPr>
          <w:rFonts w:ascii="Times New Roman" w:eastAsia="Times New Roman" w:hAnsi="Times New Roman" w:cs="Times New Roman"/>
          <w:color w:val="141413"/>
          <w:kern w:val="0"/>
          <w:sz w:val="28"/>
          <w:szCs w:val="28"/>
          <w:lang w:val="uk-UA"/>
          <w14:ligatures w14:val="none"/>
        </w:rPr>
        <w:t xml:space="preserve">- підтримувати нормальний зв’язок між нейтральними державами та державами, що воюють. </w:t>
      </w:r>
    </w:p>
    <w:p w14:paraId="298C152F" w14:textId="4613781A" w:rsidR="00413C64" w:rsidRPr="005803A9" w:rsidRDefault="00413C64" w:rsidP="009F15A9">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5803A9">
        <w:rPr>
          <w:rFonts w:ascii="Times New Roman" w:eastAsia="Times New Roman" w:hAnsi="Times New Roman" w:cs="Times New Roman"/>
          <w:color w:val="141413"/>
          <w:kern w:val="0"/>
          <w:sz w:val="28"/>
          <w:szCs w:val="28"/>
          <w:lang w:val="uk-UA"/>
          <w14:ligatures w14:val="none"/>
        </w:rPr>
        <w:t>Зокрема, право нейтралітету зобов’язує нейтральні держави запобігати використанню державами, що воюють, своєї території, включно з повітряним та водним простором, що підпадають під їх територіальний суверенітет. Якщо комбатанти, які належать до однієї зі сторін, перетинають нейтральну територію, вони повинні бути інтернованими нейтральною державою; Третя Женевська конвенція також вимагає, щоб вони розглядались як військовополонені.</w:t>
      </w:r>
    </w:p>
    <w:p w14:paraId="28281D3A" w14:textId="1ACEC5F7" w:rsidR="00413C64" w:rsidRPr="005803A9" w:rsidRDefault="00413C64" w:rsidP="009F15A9">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5803A9">
        <w:rPr>
          <w:rFonts w:ascii="Times New Roman" w:eastAsia="Times New Roman" w:hAnsi="Times New Roman" w:cs="Times New Roman"/>
          <w:color w:val="141413"/>
          <w:kern w:val="0"/>
          <w:sz w:val="28"/>
          <w:szCs w:val="28"/>
          <w:lang w:val="uk-UA"/>
          <w14:ligatures w14:val="none"/>
        </w:rPr>
        <w:t>Сторони, що воюють, також повинні поважати недоторканність нейтральної території і не можуть перевозити війська чи конвої з боєприпасами або снарядами територією нейтральної держави.</w:t>
      </w:r>
    </w:p>
    <w:p w14:paraId="06D70A9C" w14:textId="2CC6C970" w:rsidR="00413C64" w:rsidRPr="005803A9" w:rsidRDefault="00413C64" w:rsidP="009F15A9">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5803A9">
        <w:rPr>
          <w:rFonts w:ascii="Times New Roman" w:eastAsia="Times New Roman" w:hAnsi="Times New Roman" w:cs="Times New Roman"/>
          <w:color w:val="141413"/>
          <w:kern w:val="0"/>
          <w:sz w:val="28"/>
          <w:szCs w:val="28"/>
          <w:lang w:val="uk-UA"/>
          <w14:ligatures w14:val="none"/>
        </w:rPr>
        <w:t>Власне, право нейтралітету застосовується лише в міжнародних збройних</w:t>
      </w:r>
      <w:r w:rsidR="006C173C" w:rsidRPr="005803A9">
        <w:rPr>
          <w:rFonts w:ascii="Times New Roman" w:eastAsia="Times New Roman" w:hAnsi="Times New Roman" w:cs="Times New Roman"/>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конфліктах. Згодом, однак, його логіка поступово почала розглядатися і в контексті практики неміжнародних збройних конфліктів.</w:t>
      </w:r>
      <w:r w:rsidR="006C173C" w:rsidRPr="005803A9">
        <w:rPr>
          <w:rFonts w:ascii="Times New Roman" w:eastAsia="Times New Roman" w:hAnsi="Times New Roman" w:cs="Times New Roman"/>
          <w:color w:val="141413"/>
          <w:kern w:val="0"/>
          <w:sz w:val="28"/>
          <w:szCs w:val="28"/>
          <w:lang w:val="uk-UA"/>
          <w14:ligatures w14:val="none"/>
        </w:rPr>
        <w:t xml:space="preserve"> У </w:t>
      </w:r>
      <w:r w:rsidRPr="005803A9">
        <w:rPr>
          <w:rFonts w:ascii="Times New Roman" w:eastAsia="Times New Roman" w:hAnsi="Times New Roman" w:cs="Times New Roman"/>
          <w:color w:val="141413"/>
          <w:kern w:val="0"/>
          <w:sz w:val="28"/>
          <w:szCs w:val="28"/>
          <w:lang w:val="uk-UA"/>
          <w14:ligatures w14:val="none"/>
        </w:rPr>
        <w:t>політичній реальності наслідки використання недержавними збройними групами території нейтральної держави для здійснення</w:t>
      </w:r>
      <w:r w:rsidR="006C173C" w:rsidRPr="005803A9">
        <w:rPr>
          <w:rFonts w:ascii="Times New Roman" w:eastAsia="Times New Roman" w:hAnsi="Times New Roman" w:cs="Times New Roman"/>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нападів на державу, що воює, подібні до тих, що визнані традиційним</w:t>
      </w:r>
      <w:r w:rsidR="006C173C" w:rsidRPr="005803A9">
        <w:rPr>
          <w:rFonts w:ascii="Times New Roman" w:eastAsia="Times New Roman" w:hAnsi="Times New Roman" w:cs="Times New Roman"/>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правом нейтралітету, і передбачають, зокрема, втрату недоторканості</w:t>
      </w:r>
      <w:r w:rsidR="006C173C" w:rsidRPr="005803A9">
        <w:rPr>
          <w:rFonts w:ascii="Times New Roman" w:eastAsia="Times New Roman" w:hAnsi="Times New Roman" w:cs="Times New Roman"/>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 xml:space="preserve">нейтральної території. Наприклад, коли «Аль-Каїда» розпочала здійснення нападів проти </w:t>
      </w:r>
      <w:r w:rsidRPr="005803A9">
        <w:rPr>
          <w:rFonts w:ascii="Times New Roman" w:eastAsia="Times New Roman" w:hAnsi="Times New Roman" w:cs="Times New Roman"/>
          <w:color w:val="141413"/>
          <w:kern w:val="0"/>
          <w:sz w:val="28"/>
          <w:szCs w:val="28"/>
          <w:lang w:val="uk-UA"/>
          <w14:ligatures w14:val="none"/>
        </w:rPr>
        <w:lastRenderedPageBreak/>
        <w:t>Сполучених Штатів з території Афганістану (2001рік), угрупування «</w:t>
      </w:r>
      <w:proofErr w:type="spellStart"/>
      <w:r w:rsidRPr="005803A9">
        <w:rPr>
          <w:rFonts w:ascii="Times New Roman" w:eastAsia="Times New Roman" w:hAnsi="Times New Roman" w:cs="Times New Roman"/>
          <w:color w:val="141413"/>
          <w:kern w:val="0"/>
          <w:sz w:val="28"/>
          <w:szCs w:val="28"/>
          <w:lang w:val="uk-UA"/>
          <w14:ligatures w14:val="none"/>
        </w:rPr>
        <w:t>Хезболла</w:t>
      </w:r>
      <w:proofErr w:type="spellEnd"/>
      <w:r w:rsidRPr="005803A9">
        <w:rPr>
          <w:rFonts w:ascii="Times New Roman" w:eastAsia="Times New Roman" w:hAnsi="Times New Roman" w:cs="Times New Roman"/>
          <w:color w:val="141413"/>
          <w:kern w:val="0"/>
          <w:sz w:val="28"/>
          <w:szCs w:val="28"/>
          <w:lang w:val="uk-UA"/>
          <w14:ligatures w14:val="none"/>
        </w:rPr>
        <w:t>» – проти Ізраїлю (2006 рік) з Лівану та</w:t>
      </w:r>
      <w:r w:rsidR="006C173C" w:rsidRPr="005803A9">
        <w:rPr>
          <w:rFonts w:ascii="Times New Roman" w:eastAsia="Times New Roman" w:hAnsi="Times New Roman" w:cs="Times New Roman"/>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ФАРК – проти Колумбії з території Еквадору</w:t>
      </w:r>
      <w:r w:rsidR="006C173C" w:rsidRPr="005803A9">
        <w:rPr>
          <w:rFonts w:ascii="Times New Roman" w:eastAsia="Times New Roman" w:hAnsi="Times New Roman" w:cs="Times New Roman"/>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2008 рік), всі держави,</w:t>
      </w:r>
      <w:r w:rsidR="006C173C" w:rsidRPr="005803A9">
        <w:rPr>
          <w:rFonts w:ascii="Times New Roman" w:eastAsia="Times New Roman" w:hAnsi="Times New Roman" w:cs="Times New Roman"/>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які постраждали від таких нападів, здійснили транскордонні операції,</w:t>
      </w:r>
      <w:r w:rsidR="006C173C" w:rsidRPr="005803A9">
        <w:rPr>
          <w:rFonts w:ascii="Times New Roman" w:eastAsia="Times New Roman" w:hAnsi="Times New Roman" w:cs="Times New Roman"/>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спрямовані проти цих угрупувань, оскільки нейтральні держави, на</w:t>
      </w:r>
      <w:r w:rsidR="006C173C" w:rsidRPr="005803A9">
        <w:rPr>
          <w:rFonts w:ascii="Times New Roman" w:eastAsia="Times New Roman" w:hAnsi="Times New Roman" w:cs="Times New Roman"/>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яких були розміщені їх війська, не були в змозі або не бажали захищати</w:t>
      </w:r>
      <w:r w:rsidR="006C173C" w:rsidRPr="005803A9">
        <w:rPr>
          <w:rFonts w:ascii="Times New Roman" w:eastAsia="Times New Roman" w:hAnsi="Times New Roman" w:cs="Times New Roman"/>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інтереси держав, котрі стали жертвами нападів у межах вказаних збройних конфліктів на їх території. Міжнародна правомірність таких воєнних вторгнень залишається досить суперечливою, особливо з огляду на</w:t>
      </w:r>
      <w:r w:rsidR="006C173C" w:rsidRPr="005803A9">
        <w:rPr>
          <w:rFonts w:ascii="Times New Roman" w:eastAsia="Times New Roman" w:hAnsi="Times New Roman" w:cs="Times New Roman"/>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заборону Статутом ООН застосування сили між державами. Проте,</w:t>
      </w:r>
      <w:r w:rsidR="006C173C" w:rsidRPr="005803A9">
        <w:rPr>
          <w:rFonts w:ascii="Times New Roman" w:eastAsia="Times New Roman" w:hAnsi="Times New Roman" w:cs="Times New Roman"/>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основне зобов’язання держав щодо запобігання ведення недержавними збройними групами на їх території ворожої діяльності проти інших</w:t>
      </w:r>
      <w:r w:rsidR="006C173C" w:rsidRPr="005803A9">
        <w:rPr>
          <w:rFonts w:ascii="Times New Roman" w:eastAsia="Times New Roman" w:hAnsi="Times New Roman" w:cs="Times New Roman"/>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держав є загальновизнаним.</w:t>
      </w:r>
    </w:p>
    <w:p w14:paraId="155542EC" w14:textId="77777777" w:rsidR="00413C64" w:rsidRPr="005803A9" w:rsidRDefault="00413C64" w:rsidP="009F15A9">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p>
    <w:p w14:paraId="27773F1F" w14:textId="3CBD13F7" w:rsidR="00FA6AFE" w:rsidRPr="005803A9" w:rsidRDefault="006C173C" w:rsidP="008A207D">
      <w:pPr>
        <w:spacing w:after="0" w:line="240" w:lineRule="auto"/>
        <w:ind w:firstLine="709"/>
        <w:jc w:val="center"/>
        <w:rPr>
          <w:rFonts w:ascii="Times New Roman" w:hAnsi="Times New Roman" w:cs="Times New Roman"/>
          <w:b/>
          <w:bCs/>
          <w:sz w:val="28"/>
          <w:szCs w:val="28"/>
          <w:lang w:val="uk-UA"/>
        </w:rPr>
      </w:pPr>
      <w:r w:rsidRPr="005803A9">
        <w:rPr>
          <w:rFonts w:ascii="Times New Roman" w:hAnsi="Times New Roman" w:cs="Times New Roman"/>
          <w:b/>
          <w:bCs/>
          <w:sz w:val="28"/>
          <w:szCs w:val="28"/>
          <w:lang w:val="uk-UA"/>
        </w:rPr>
        <w:t>4. Історія розвитку міжнародного гуманітарного права</w:t>
      </w:r>
    </w:p>
    <w:p w14:paraId="40754488" w14:textId="77777777" w:rsidR="006C173C" w:rsidRPr="005803A9" w:rsidRDefault="006C173C" w:rsidP="009F15A9">
      <w:pPr>
        <w:spacing w:after="0" w:line="240" w:lineRule="auto"/>
        <w:ind w:firstLine="709"/>
        <w:jc w:val="both"/>
        <w:rPr>
          <w:rFonts w:ascii="Times New Roman" w:hAnsi="Times New Roman" w:cs="Times New Roman"/>
          <w:b/>
          <w:bCs/>
          <w:sz w:val="28"/>
          <w:szCs w:val="28"/>
          <w:lang w:val="uk-UA"/>
        </w:rPr>
      </w:pPr>
    </w:p>
    <w:p w14:paraId="1EF8BF17" w14:textId="4F59A4FD" w:rsidR="006C173C" w:rsidRPr="005803A9" w:rsidRDefault="006C173C" w:rsidP="009F15A9">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5803A9">
        <w:rPr>
          <w:rFonts w:ascii="Times New Roman" w:eastAsia="Times New Roman" w:hAnsi="Times New Roman" w:cs="Times New Roman"/>
          <w:color w:val="141413"/>
          <w:kern w:val="0"/>
          <w:sz w:val="28"/>
          <w:szCs w:val="28"/>
          <w:lang w:val="uk-UA"/>
          <w14:ligatures w14:val="none"/>
        </w:rPr>
        <w:t>Війна така ж стара, як людство, і всі цивілізації та релігії намагалися обмежити її руйнівні наслідки, підпорядковуючи воїнів загальноприйнятій практиці, кодексам честі та місцевим або тимчасовим угодам із супротивниками. Ці традиційні форми регулювання ведення війни стали значною мірою неефективними через поширення великих армій, укомплектованих за призовом, та промислове виробництво потужної зброї впродовж дев’ятнадцятого століття – з трагічними наслідками на полі бою. Військові медичні служби не були належним чином оснащені для того, щоб впоратись із величезною кількістю потерпілих у результаті застосування сучасної зброї, внаслідок чого десятки тисяч поранених, хворих та помираючих солдатів були покинуті без будь-якого догляду після бою. Ця тенденція, що почалася з наполеонівських воєн у Європі (1803-1815 рр.) і завершилася американською громадянською війною (1861-1865 рр.), стала новим етапом впровадження низки впливових гуманітарних ініціатив як у Європі, так і в Північній Америці, спрямованих на полегшення страждань жертв війни та систематичну кодифікацію сучасного МГП.</w:t>
      </w:r>
    </w:p>
    <w:p w14:paraId="3F6C8E9F" w14:textId="77777777" w:rsidR="006C173C" w:rsidRPr="005803A9" w:rsidRDefault="006C173C" w:rsidP="009F15A9">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5803A9">
        <w:rPr>
          <w:rFonts w:ascii="Times New Roman" w:eastAsia="Times New Roman" w:hAnsi="Times New Roman" w:cs="Times New Roman"/>
          <w:color w:val="141413"/>
          <w:kern w:val="0"/>
          <w:sz w:val="28"/>
          <w:szCs w:val="28"/>
          <w:lang w:val="uk-UA"/>
          <w14:ligatures w14:val="none"/>
        </w:rPr>
        <w:t xml:space="preserve">У Європі перехід до кодифікації МГП був започаткований підприємцем із Женеви Анрі </w:t>
      </w:r>
      <w:proofErr w:type="spellStart"/>
      <w:r w:rsidRPr="005803A9">
        <w:rPr>
          <w:rFonts w:ascii="Times New Roman" w:eastAsia="Times New Roman" w:hAnsi="Times New Roman" w:cs="Times New Roman"/>
          <w:color w:val="141413"/>
          <w:kern w:val="0"/>
          <w:sz w:val="28"/>
          <w:szCs w:val="28"/>
          <w:lang w:val="uk-UA"/>
          <w14:ligatures w14:val="none"/>
        </w:rPr>
        <w:t>Дюнаном</w:t>
      </w:r>
      <w:proofErr w:type="spellEnd"/>
      <w:r w:rsidRPr="005803A9">
        <w:rPr>
          <w:rFonts w:ascii="Times New Roman" w:eastAsia="Times New Roman" w:hAnsi="Times New Roman" w:cs="Times New Roman"/>
          <w:color w:val="141413"/>
          <w:kern w:val="0"/>
          <w:sz w:val="28"/>
          <w:szCs w:val="28"/>
          <w:lang w:val="uk-UA"/>
          <w14:ligatures w14:val="none"/>
        </w:rPr>
        <w:t xml:space="preserve">. Під час подорожі Північною Італією в 1859 році </w:t>
      </w:r>
      <w:proofErr w:type="spellStart"/>
      <w:r w:rsidRPr="005803A9">
        <w:rPr>
          <w:rFonts w:ascii="Times New Roman" w:eastAsia="Times New Roman" w:hAnsi="Times New Roman" w:cs="Times New Roman"/>
          <w:color w:val="141413"/>
          <w:kern w:val="0"/>
          <w:sz w:val="28"/>
          <w:szCs w:val="28"/>
          <w:lang w:val="uk-UA"/>
          <w14:ligatures w14:val="none"/>
        </w:rPr>
        <w:t>Дюнан</w:t>
      </w:r>
      <w:proofErr w:type="spellEnd"/>
      <w:r w:rsidRPr="005803A9">
        <w:rPr>
          <w:rFonts w:ascii="Times New Roman" w:eastAsia="Times New Roman" w:hAnsi="Times New Roman" w:cs="Times New Roman"/>
          <w:color w:val="141413"/>
          <w:kern w:val="0"/>
          <w:sz w:val="28"/>
          <w:szCs w:val="28"/>
          <w:lang w:val="uk-UA"/>
          <w14:ligatures w14:val="none"/>
        </w:rPr>
        <w:t xml:space="preserve"> став свідком жорстокої битви між французькими та австрійськими військами і, вражений відсутністю допомоги та підтримки для більш ніж 40 000 поранених солдатів, організував імпровізовану медичну допомогу, мобілізувавши місцеве населення. Після повернення в Женеву </w:t>
      </w:r>
      <w:proofErr w:type="spellStart"/>
      <w:r w:rsidRPr="005803A9">
        <w:rPr>
          <w:rFonts w:ascii="Times New Roman" w:eastAsia="Times New Roman" w:hAnsi="Times New Roman" w:cs="Times New Roman"/>
          <w:color w:val="141413"/>
          <w:kern w:val="0"/>
          <w:sz w:val="28"/>
          <w:szCs w:val="28"/>
          <w:lang w:val="uk-UA"/>
          <w14:ligatures w14:val="none"/>
        </w:rPr>
        <w:t>Дюнан</w:t>
      </w:r>
      <w:proofErr w:type="spellEnd"/>
      <w:r w:rsidRPr="005803A9">
        <w:rPr>
          <w:rFonts w:ascii="Times New Roman" w:eastAsia="Times New Roman" w:hAnsi="Times New Roman" w:cs="Times New Roman"/>
          <w:color w:val="141413"/>
          <w:kern w:val="0"/>
          <w:sz w:val="28"/>
          <w:szCs w:val="28"/>
          <w:lang w:val="uk-UA"/>
          <w14:ligatures w14:val="none"/>
        </w:rPr>
        <w:t xml:space="preserve"> написав свою книгу «Спогади про </w:t>
      </w:r>
      <w:proofErr w:type="spellStart"/>
      <w:r w:rsidRPr="005803A9">
        <w:rPr>
          <w:rFonts w:ascii="Times New Roman" w:eastAsia="Times New Roman" w:hAnsi="Times New Roman" w:cs="Times New Roman"/>
          <w:color w:val="141413"/>
          <w:kern w:val="0"/>
          <w:sz w:val="28"/>
          <w:szCs w:val="28"/>
          <w:lang w:val="uk-UA"/>
          <w14:ligatures w14:val="none"/>
        </w:rPr>
        <w:t>Сольферіно</w:t>
      </w:r>
      <w:proofErr w:type="spellEnd"/>
      <w:r w:rsidRPr="005803A9">
        <w:rPr>
          <w:rFonts w:ascii="Times New Roman" w:eastAsia="Times New Roman" w:hAnsi="Times New Roman" w:cs="Times New Roman"/>
          <w:color w:val="141413"/>
          <w:kern w:val="0"/>
          <w:sz w:val="28"/>
          <w:szCs w:val="28"/>
          <w:lang w:val="uk-UA"/>
          <w14:ligatures w14:val="none"/>
        </w:rPr>
        <w:t xml:space="preserve">», у якій висунув дві пропозиції. </w:t>
      </w:r>
    </w:p>
    <w:p w14:paraId="71B51C1A" w14:textId="43DC30A1" w:rsidR="006C173C" w:rsidRPr="005803A9" w:rsidRDefault="006C173C" w:rsidP="009F15A9">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5803A9">
        <w:rPr>
          <w:rFonts w:ascii="Times New Roman" w:eastAsia="Times New Roman" w:hAnsi="Times New Roman" w:cs="Times New Roman"/>
          <w:color w:val="141413"/>
          <w:kern w:val="0"/>
          <w:sz w:val="28"/>
          <w:szCs w:val="28"/>
          <w:lang w:val="uk-UA"/>
          <w14:ligatures w14:val="none"/>
        </w:rPr>
        <w:t xml:space="preserve">По-перше, для підтримки поранених солдат на полі бою повинні бути створені незалежні організації з надання допомоги, і, по-друге, слід укласти міжнародну угоду про надання таким організаціям захист у вигляді нейтралітету. Його ідеї були позитивно сприйняті в столицях Європи і призвели до створення Міжнародного комітету Червоного Хреста (1863 рік), а також до прийняття 12-ма державами першої Женевської конвенції про поліпшення долі поранених і хворих у діючих арміях (1864 рік). Конвенцією була затверджена емблема Червоного Хреста на білому тлі – кольори швейцарського національного прапора, але навпаки – як нейтральний </w:t>
      </w:r>
      <w:r w:rsidRPr="005803A9">
        <w:rPr>
          <w:rFonts w:ascii="Times New Roman" w:eastAsia="Times New Roman" w:hAnsi="Times New Roman" w:cs="Times New Roman"/>
          <w:color w:val="141413"/>
          <w:kern w:val="0"/>
          <w:sz w:val="28"/>
          <w:szCs w:val="28"/>
          <w:lang w:val="uk-UA"/>
          <w14:ligatures w14:val="none"/>
        </w:rPr>
        <w:lastRenderedPageBreak/>
        <w:t xml:space="preserve">захисний знак для лікарень і тих, хто допомагає пораненим та хворим на полі бою. Тим часом звірства американської громадянської війни призвели до прийняття урядом Сполучених Штатів так званого Кодексу </w:t>
      </w:r>
      <w:proofErr w:type="spellStart"/>
      <w:r w:rsidRPr="005803A9">
        <w:rPr>
          <w:rFonts w:ascii="Times New Roman" w:eastAsia="Times New Roman" w:hAnsi="Times New Roman" w:cs="Times New Roman"/>
          <w:color w:val="141413"/>
          <w:kern w:val="0"/>
          <w:sz w:val="28"/>
          <w:szCs w:val="28"/>
          <w:lang w:val="uk-UA"/>
          <w14:ligatures w14:val="none"/>
        </w:rPr>
        <w:t>Лібера</w:t>
      </w:r>
      <w:proofErr w:type="spellEnd"/>
      <w:r w:rsidRPr="005803A9">
        <w:rPr>
          <w:rFonts w:ascii="Times New Roman" w:eastAsia="Times New Roman" w:hAnsi="Times New Roman" w:cs="Times New Roman"/>
          <w:color w:val="141413"/>
          <w:kern w:val="0"/>
          <w:sz w:val="28"/>
          <w:szCs w:val="28"/>
          <w:lang w:val="uk-UA"/>
          <w14:ligatures w14:val="none"/>
        </w:rPr>
        <w:t xml:space="preserve"> або, точніше, Інструкцій для урядових армій Сполучених Штатів на полі бою (1863 рік). Хоча Кодекс </w:t>
      </w:r>
      <w:proofErr w:type="spellStart"/>
      <w:r w:rsidRPr="005803A9">
        <w:rPr>
          <w:rFonts w:ascii="Times New Roman" w:eastAsia="Times New Roman" w:hAnsi="Times New Roman" w:cs="Times New Roman"/>
          <w:color w:val="141413"/>
          <w:kern w:val="0"/>
          <w:sz w:val="28"/>
          <w:szCs w:val="28"/>
          <w:lang w:val="uk-UA"/>
          <w14:ligatures w14:val="none"/>
        </w:rPr>
        <w:t>Лібера</w:t>
      </w:r>
      <w:proofErr w:type="spellEnd"/>
      <w:r w:rsidRPr="005803A9">
        <w:rPr>
          <w:rFonts w:ascii="Times New Roman" w:eastAsia="Times New Roman" w:hAnsi="Times New Roman" w:cs="Times New Roman"/>
          <w:color w:val="141413"/>
          <w:kern w:val="0"/>
          <w:sz w:val="28"/>
          <w:szCs w:val="28"/>
          <w:lang w:val="uk-UA"/>
          <w14:ligatures w14:val="none"/>
        </w:rPr>
        <w:t xml:space="preserve"> був внутрішньодержавним правовим актом, а не міжнародним договором, він вплинув на розроблення та кодифікацію сучасного МГП і за межами США.</w:t>
      </w:r>
    </w:p>
    <w:p w14:paraId="16B26BCC" w14:textId="4FCFD4B6" w:rsidR="006C173C" w:rsidRPr="005803A9" w:rsidRDefault="006C173C" w:rsidP="009F15A9">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5803A9">
        <w:rPr>
          <w:rFonts w:ascii="Times New Roman" w:eastAsia="Times New Roman" w:hAnsi="Times New Roman" w:cs="Times New Roman"/>
          <w:color w:val="141413"/>
          <w:kern w:val="0"/>
          <w:sz w:val="28"/>
          <w:szCs w:val="28"/>
          <w:lang w:val="uk-UA"/>
          <w14:ligatures w14:val="none"/>
        </w:rPr>
        <w:t>Після прийняття вказаних перших документів звід договірного МГП почав дедалі більше розширюватися у поєднанні з розвитком військової справи і став однією з найбільш кодифікованих галузей сучасного міжнародного права.</w:t>
      </w:r>
    </w:p>
    <w:p w14:paraId="2E49AF1F" w14:textId="2E2B5797" w:rsidR="006C173C" w:rsidRPr="005803A9" w:rsidRDefault="006C173C" w:rsidP="009F15A9">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5803A9">
        <w:rPr>
          <w:rFonts w:ascii="Times New Roman" w:eastAsia="Times New Roman" w:hAnsi="Times New Roman" w:cs="Times New Roman"/>
          <w:color w:val="141413"/>
          <w:kern w:val="0"/>
          <w:sz w:val="28"/>
          <w:szCs w:val="28"/>
          <w:lang w:val="uk-UA"/>
          <w14:ligatures w14:val="none"/>
        </w:rPr>
        <w:t>У 1906 році перша Женевська конвенція була доповнена з метою подальшого поліпшення становища хворих і поранених солдатів, а в 1907 році в Гаазькому положенні, що стосується законів та звичаїв ведення війни на суходолі, було сформульовано основні норми, що регулюють надання статусів комбатанта та військовополоненого, використання засобів та методів ведення бойових дій та захисту жителів окупованих територій від негуманного поводження. Після жахів хімічної війни та трагічного досвіду мільйонів захоплених солдатів під час Першої світової війни ці документи були доповнені Протоколом про заборону застосування на війні задушливих, отруйних та інших подібних газів та бактеріологічних засобів (1925 р.), а через кілька років і окремою Женевською конвенцією про поводження з військовополоненими (1929 р.).</w:t>
      </w:r>
    </w:p>
    <w:p w14:paraId="58B5E36E" w14:textId="77777777" w:rsidR="006C173C" w:rsidRPr="005803A9" w:rsidRDefault="006C173C" w:rsidP="009F15A9">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5803A9">
        <w:rPr>
          <w:rFonts w:ascii="Times New Roman" w:eastAsia="Times New Roman" w:hAnsi="Times New Roman" w:cs="Times New Roman"/>
          <w:color w:val="141413"/>
          <w:kern w:val="0"/>
          <w:sz w:val="28"/>
          <w:szCs w:val="28"/>
          <w:lang w:val="uk-UA"/>
          <w14:ligatures w14:val="none"/>
        </w:rPr>
        <w:t xml:space="preserve">Після катастрофи Другої світової війни з її масовими звірствами, вчиненими не лише щодо поранених, захоплених комбатантів та комбатантів, які здались у полон, але також і проти мільйонів цивільних осіб на окупованих територіях, під час Дипломатичної конференції 1949 року був прийнятий уже переглянутий і повний комплект із чотирьох Женевських конвенцій: </w:t>
      </w:r>
    </w:p>
    <w:p w14:paraId="2F48CCEF" w14:textId="7D540E69" w:rsidR="006C173C" w:rsidRPr="005803A9" w:rsidRDefault="006C173C" w:rsidP="009F15A9">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5803A9">
        <w:rPr>
          <w:rFonts w:ascii="Times New Roman" w:eastAsia="Times New Roman" w:hAnsi="Times New Roman" w:cs="Times New Roman"/>
          <w:color w:val="141413"/>
          <w:kern w:val="0"/>
          <w:sz w:val="28"/>
          <w:szCs w:val="28"/>
          <w:lang w:val="uk-UA"/>
          <w14:ligatures w14:val="none"/>
        </w:rPr>
        <w:t>- Конвенція про поліпшення долі поранених і хворих у діючих арміях (Перша Женевська конвенція);</w:t>
      </w:r>
    </w:p>
    <w:p w14:paraId="67FA8961" w14:textId="58D40E65" w:rsidR="006C173C" w:rsidRPr="005803A9" w:rsidRDefault="006C173C" w:rsidP="009F15A9">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5803A9">
        <w:rPr>
          <w:rFonts w:ascii="Times New Roman" w:eastAsia="Times New Roman" w:hAnsi="Times New Roman" w:cs="Times New Roman"/>
          <w:color w:val="141413"/>
          <w:kern w:val="0"/>
          <w:sz w:val="28"/>
          <w:szCs w:val="28"/>
          <w:lang w:val="uk-UA"/>
          <w14:ligatures w14:val="none"/>
        </w:rPr>
        <w:t>- Конвенція про поліпшення долі поранених, хворих та осіб, які зазнали корабельної</w:t>
      </w:r>
    </w:p>
    <w:p w14:paraId="060F4FB0" w14:textId="1F7135F6" w:rsidR="006C173C" w:rsidRPr="005803A9" w:rsidRDefault="006C173C" w:rsidP="009F15A9">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5803A9">
        <w:rPr>
          <w:rFonts w:ascii="Times New Roman" w:eastAsia="Times New Roman" w:hAnsi="Times New Roman" w:cs="Times New Roman"/>
          <w:color w:val="141413"/>
          <w:kern w:val="0"/>
          <w:sz w:val="28"/>
          <w:szCs w:val="28"/>
          <w:lang w:val="uk-UA"/>
          <w14:ligatures w14:val="none"/>
        </w:rPr>
        <w:t>аварії, зі складу збройних сил на морі (Друга Женевська конвенція);</w:t>
      </w:r>
    </w:p>
    <w:p w14:paraId="0515A137" w14:textId="77777777" w:rsidR="006C173C" w:rsidRPr="005803A9" w:rsidRDefault="006C173C" w:rsidP="009F15A9">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5803A9">
        <w:rPr>
          <w:rFonts w:ascii="Times New Roman" w:eastAsia="Times New Roman" w:hAnsi="Times New Roman" w:cs="Times New Roman"/>
          <w:color w:val="141413"/>
          <w:kern w:val="0"/>
          <w:sz w:val="28"/>
          <w:szCs w:val="28"/>
          <w:lang w:val="uk-UA"/>
          <w14:ligatures w14:val="none"/>
        </w:rPr>
        <w:t xml:space="preserve">- Конвенція про поводження з військовополоненими (Третя Женевська конвенція); </w:t>
      </w:r>
    </w:p>
    <w:p w14:paraId="21459D09" w14:textId="77777777" w:rsidR="006C173C" w:rsidRPr="005803A9" w:rsidRDefault="006C173C" w:rsidP="009F15A9">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5803A9">
        <w:rPr>
          <w:rFonts w:ascii="Times New Roman" w:eastAsia="Times New Roman" w:hAnsi="Times New Roman" w:cs="Times New Roman"/>
          <w:color w:val="141413"/>
          <w:kern w:val="0"/>
          <w:sz w:val="28"/>
          <w:szCs w:val="28"/>
          <w:lang w:val="uk-UA"/>
          <w14:ligatures w14:val="none"/>
        </w:rPr>
        <w:t xml:space="preserve">- Конвенція про захист цивільного населення під час війни (Четверта Женевська конвенція). </w:t>
      </w:r>
    </w:p>
    <w:p w14:paraId="4903E82B" w14:textId="306110FF" w:rsidR="006C173C" w:rsidRPr="005803A9" w:rsidRDefault="006C173C" w:rsidP="009F15A9">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5803A9">
        <w:rPr>
          <w:rFonts w:ascii="Times New Roman" w:eastAsia="Times New Roman" w:hAnsi="Times New Roman" w:cs="Times New Roman"/>
          <w:color w:val="141413"/>
          <w:kern w:val="0"/>
          <w:sz w:val="28"/>
          <w:szCs w:val="28"/>
          <w:lang w:val="uk-UA"/>
          <w14:ligatures w14:val="none"/>
        </w:rPr>
        <w:t>Чотири Женевські конвенції 1949 року діють і сьогодні, а 196 держав-учасниць зробили їх найбільш широко ратифікованими міжнародними договорами у світі.</w:t>
      </w:r>
    </w:p>
    <w:p w14:paraId="4C5E3DC9" w14:textId="77777777" w:rsidR="00A13A7F" w:rsidRPr="005803A9" w:rsidRDefault="006C173C" w:rsidP="009F15A9">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5803A9">
        <w:rPr>
          <w:rFonts w:ascii="Times New Roman" w:eastAsia="Times New Roman" w:hAnsi="Times New Roman" w:cs="Times New Roman"/>
          <w:color w:val="141413"/>
          <w:kern w:val="0"/>
          <w:sz w:val="28"/>
          <w:szCs w:val="28"/>
          <w:lang w:val="uk-UA"/>
          <w14:ligatures w14:val="none"/>
        </w:rPr>
        <w:t xml:space="preserve">Зі створенням Організації Об’єднаних Націй та закріпленням біполярного </w:t>
      </w:r>
      <w:proofErr w:type="spellStart"/>
      <w:r w:rsidRPr="005803A9">
        <w:rPr>
          <w:rFonts w:ascii="Times New Roman" w:eastAsia="Times New Roman" w:hAnsi="Times New Roman" w:cs="Times New Roman"/>
          <w:color w:val="141413"/>
          <w:kern w:val="0"/>
          <w:sz w:val="28"/>
          <w:szCs w:val="28"/>
          <w:lang w:val="uk-UA"/>
          <w14:ligatures w14:val="none"/>
        </w:rPr>
        <w:t>світопорядку</w:t>
      </w:r>
      <w:proofErr w:type="spellEnd"/>
      <w:r w:rsidRPr="005803A9">
        <w:rPr>
          <w:rFonts w:ascii="Times New Roman" w:eastAsia="Times New Roman" w:hAnsi="Times New Roman" w:cs="Times New Roman"/>
          <w:color w:val="141413"/>
          <w:kern w:val="0"/>
          <w:sz w:val="28"/>
          <w:szCs w:val="28"/>
          <w:lang w:val="uk-UA"/>
          <w14:ligatures w14:val="none"/>
        </w:rPr>
        <w:t xml:space="preserve"> холодної війни воєнні дії більше не велися переважно між суверенними державами (міжнародні збройні конфлікти), а велись загалом між урядами та організованими збройними групами (неміжнародні збройні конфлікти). З одного боку, колишні колоніальні</w:t>
      </w:r>
      <w:r w:rsidR="00A13A7F" w:rsidRPr="005803A9">
        <w:rPr>
          <w:rFonts w:ascii="Times New Roman" w:eastAsia="Times New Roman" w:hAnsi="Times New Roman" w:cs="Times New Roman"/>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держави дедалі частіше стикалися з вимогами народів щодо незалежності та самовизначення, що призводило до національно-визвольних</w:t>
      </w:r>
      <w:r w:rsidR="00A13A7F" w:rsidRPr="005803A9">
        <w:rPr>
          <w:rFonts w:ascii="Times New Roman" w:eastAsia="Times New Roman" w:hAnsi="Times New Roman" w:cs="Times New Roman"/>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війн – від Малайського пів острова через Близький Схід до Магрибу</w:t>
      </w:r>
      <w:r w:rsidR="00A13A7F" w:rsidRPr="005803A9">
        <w:rPr>
          <w:rFonts w:ascii="Times New Roman" w:eastAsia="Times New Roman" w:hAnsi="Times New Roman" w:cs="Times New Roman"/>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 xml:space="preserve">та Африки на південь від Сахари. </w:t>
      </w:r>
    </w:p>
    <w:p w14:paraId="3A826CB3" w14:textId="35B2A9CC" w:rsidR="006C173C" w:rsidRPr="005803A9" w:rsidRDefault="006C173C" w:rsidP="009F15A9">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5803A9">
        <w:rPr>
          <w:rFonts w:ascii="Times New Roman" w:eastAsia="Times New Roman" w:hAnsi="Times New Roman" w:cs="Times New Roman"/>
          <w:color w:val="141413"/>
          <w:kern w:val="0"/>
          <w:sz w:val="28"/>
          <w:szCs w:val="28"/>
          <w:lang w:val="uk-UA"/>
          <w14:ligatures w14:val="none"/>
        </w:rPr>
        <w:lastRenderedPageBreak/>
        <w:t>З іншого боку, політика взаємного</w:t>
      </w:r>
      <w:r w:rsidR="00A13A7F" w:rsidRPr="005803A9">
        <w:rPr>
          <w:rFonts w:ascii="Times New Roman" w:eastAsia="Times New Roman" w:hAnsi="Times New Roman" w:cs="Times New Roman"/>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ядерного стримування спричинила військове протистояння між Сполученими Штатами та Радянським Союзом, що так само призвело до</w:t>
      </w:r>
      <w:r w:rsidR="00A13A7F" w:rsidRPr="005803A9">
        <w:rPr>
          <w:rFonts w:ascii="Times New Roman" w:eastAsia="Times New Roman" w:hAnsi="Times New Roman" w:cs="Times New Roman"/>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поширення неміжнародних опосередкованих воєн між урядами та організованими збройними групами, у яких кожна сторона отримувала</w:t>
      </w:r>
      <w:r w:rsidR="00A13A7F" w:rsidRPr="005803A9">
        <w:rPr>
          <w:rFonts w:ascii="Times New Roman" w:eastAsia="Times New Roman" w:hAnsi="Times New Roman" w:cs="Times New Roman"/>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підтримку однієї з наддержав.</w:t>
      </w:r>
    </w:p>
    <w:p w14:paraId="30589437" w14:textId="7FA48ED3" w:rsidR="006C173C" w:rsidRPr="005803A9" w:rsidRDefault="006C173C" w:rsidP="009F15A9">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5803A9">
        <w:rPr>
          <w:rFonts w:ascii="Times New Roman" w:eastAsia="Times New Roman" w:hAnsi="Times New Roman" w:cs="Times New Roman"/>
          <w:color w:val="141413"/>
          <w:kern w:val="0"/>
          <w:sz w:val="28"/>
          <w:szCs w:val="28"/>
          <w:lang w:val="uk-UA"/>
          <w14:ligatures w14:val="none"/>
        </w:rPr>
        <w:t>На той момент єдиним положенням договірного права, що застосовувалось до неміжнародних збройних конфліктів, була спільна стаття 3,</w:t>
      </w:r>
      <w:r w:rsidR="00A13A7F" w:rsidRPr="005803A9">
        <w:rPr>
          <w:rFonts w:ascii="Times New Roman" w:eastAsia="Times New Roman" w:hAnsi="Times New Roman" w:cs="Times New Roman"/>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яка фактично вимагає захисту та гуманного поводження з усіма особами, які не беруть або більше не беруть активну участь у бойових діях.</w:t>
      </w:r>
    </w:p>
    <w:p w14:paraId="62F93288" w14:textId="77777777" w:rsidR="00A13A7F" w:rsidRPr="005803A9" w:rsidRDefault="006C173C" w:rsidP="009F15A9">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5803A9">
        <w:rPr>
          <w:rFonts w:ascii="Times New Roman" w:eastAsia="Times New Roman" w:hAnsi="Times New Roman" w:cs="Times New Roman"/>
          <w:color w:val="141413"/>
          <w:kern w:val="0"/>
          <w:sz w:val="28"/>
          <w:szCs w:val="28"/>
          <w:lang w:val="uk-UA"/>
          <w14:ligatures w14:val="none"/>
        </w:rPr>
        <w:t>Тільки в 1977 році було прийнято два додаткові протоколи до Женевських конвенцій для подальшого розвитку договірного МГП. Додатковий протокол I, «що стосується захисту жертв міжнародних збройних</w:t>
      </w:r>
      <w:r w:rsidR="00A13A7F" w:rsidRPr="005803A9">
        <w:rPr>
          <w:rFonts w:ascii="Times New Roman" w:eastAsia="Times New Roman" w:hAnsi="Times New Roman" w:cs="Times New Roman"/>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конфліктів» не тільки удосконалює й уточнює положення щодо захисту,</w:t>
      </w:r>
      <w:r w:rsidR="00A13A7F" w:rsidRPr="005803A9">
        <w:rPr>
          <w:rFonts w:ascii="Times New Roman" w:eastAsia="Times New Roman" w:hAnsi="Times New Roman" w:cs="Times New Roman"/>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передбаченого Женевськими конвенціями, але й містить першу систематичну кодифікацію МГП, що регулює ведення бойових дій. Він також прирівняв до міжнародних збройні конфлікти в межах національно-визвольної боротьби проти колоніального панування, іноземної</w:t>
      </w:r>
      <w:r w:rsidR="00A13A7F" w:rsidRPr="005803A9">
        <w:rPr>
          <w:rFonts w:ascii="Times New Roman" w:eastAsia="Times New Roman" w:hAnsi="Times New Roman" w:cs="Times New Roman"/>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окупації та расистських режимів, у такий спосіб забезпечуючи учасникам повстанських сил ті самі права та привілеї, якими користуються</w:t>
      </w:r>
      <w:r w:rsidR="00A13A7F" w:rsidRPr="005803A9">
        <w:rPr>
          <w:rFonts w:ascii="Times New Roman" w:eastAsia="Times New Roman" w:hAnsi="Times New Roman" w:cs="Times New Roman"/>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 xml:space="preserve">комбатанти, що представляють суверенні держави. </w:t>
      </w:r>
    </w:p>
    <w:p w14:paraId="4240DCAB" w14:textId="63C27774" w:rsidR="006C173C" w:rsidRPr="005803A9" w:rsidRDefault="006C173C" w:rsidP="009F15A9">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5803A9">
        <w:rPr>
          <w:rFonts w:ascii="Times New Roman" w:eastAsia="Times New Roman" w:hAnsi="Times New Roman" w:cs="Times New Roman"/>
          <w:color w:val="141413"/>
          <w:kern w:val="0"/>
          <w:sz w:val="28"/>
          <w:szCs w:val="28"/>
          <w:lang w:val="uk-UA"/>
          <w14:ligatures w14:val="none"/>
        </w:rPr>
        <w:t>Додатковий про</w:t>
      </w:r>
      <w:r w:rsidR="005803A9">
        <w:rPr>
          <w:rFonts w:ascii="Times New Roman" w:eastAsia="Times New Roman" w:hAnsi="Times New Roman" w:cs="Times New Roman"/>
          <w:color w:val="141413"/>
          <w:kern w:val="0"/>
          <w:sz w:val="28"/>
          <w:szCs w:val="28"/>
          <w:lang w:val="uk-UA"/>
          <w14:ligatures w14:val="none"/>
        </w:rPr>
        <w:t>т</w:t>
      </w:r>
      <w:r w:rsidRPr="005803A9">
        <w:rPr>
          <w:rFonts w:ascii="Times New Roman" w:eastAsia="Times New Roman" w:hAnsi="Times New Roman" w:cs="Times New Roman"/>
          <w:color w:val="141413"/>
          <w:kern w:val="0"/>
          <w:sz w:val="28"/>
          <w:szCs w:val="28"/>
          <w:lang w:val="uk-UA"/>
          <w14:ligatures w14:val="none"/>
        </w:rPr>
        <w:t>окол II, «що стосується захисту жертв збройних конфліктів неміжнародного характеру» зміцнює та доповнює основні гарантії, встановлені</w:t>
      </w:r>
      <w:r w:rsidR="00A13A7F" w:rsidRPr="005803A9">
        <w:rPr>
          <w:rFonts w:ascii="Times New Roman" w:eastAsia="Times New Roman" w:hAnsi="Times New Roman" w:cs="Times New Roman"/>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спільною статтею 3, у ситуаціях громадянської війни.</w:t>
      </w:r>
    </w:p>
    <w:p w14:paraId="4B792662" w14:textId="7C3A4DAA" w:rsidR="006C173C" w:rsidRPr="005803A9" w:rsidRDefault="006C173C" w:rsidP="008A207D">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5803A9">
        <w:rPr>
          <w:rFonts w:ascii="Times New Roman" w:eastAsia="Times New Roman" w:hAnsi="Times New Roman" w:cs="Times New Roman"/>
          <w:color w:val="141413"/>
          <w:kern w:val="0"/>
          <w:sz w:val="28"/>
          <w:szCs w:val="28"/>
          <w:lang w:val="uk-UA"/>
          <w14:ligatures w14:val="none"/>
        </w:rPr>
        <w:t>Водночас зусилля, спрямовані на уникнення зайвих страждань серед комбатантів та мінімізацію випадкової шкоди цивільним особам,</w:t>
      </w:r>
      <w:r w:rsidR="00A13A7F" w:rsidRPr="005803A9">
        <w:rPr>
          <w:rFonts w:ascii="Times New Roman" w:eastAsia="Times New Roman" w:hAnsi="Times New Roman" w:cs="Times New Roman"/>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призвели до прийняття низки міжнародних конвенцій та протоколів,</w:t>
      </w:r>
      <w:r w:rsidR="005803A9">
        <w:rPr>
          <w:rFonts w:ascii="Times New Roman" w:eastAsia="Times New Roman" w:hAnsi="Times New Roman" w:cs="Times New Roman"/>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що забороняють або обмежують розроблення, накопичення або використання різних видів зброї, включно з хімічною та біологічною</w:t>
      </w:r>
      <w:r w:rsidR="008A207D" w:rsidRPr="005803A9">
        <w:rPr>
          <w:rFonts w:ascii="Times New Roman" w:eastAsia="Times New Roman" w:hAnsi="Times New Roman" w:cs="Times New Roman"/>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зброєю, запалювальною зброєю</w:t>
      </w:r>
      <w:r w:rsidR="00A13A7F" w:rsidRPr="005803A9">
        <w:rPr>
          <w:rFonts w:ascii="Times New Roman" w:eastAsia="Times New Roman" w:hAnsi="Times New Roman" w:cs="Times New Roman"/>
          <w:color w:val="141413"/>
          <w:kern w:val="0"/>
          <w:sz w:val="28"/>
          <w:szCs w:val="28"/>
          <w:lang w:val="uk-UA"/>
          <w14:ligatures w14:val="none"/>
        </w:rPr>
        <w:t>,</w:t>
      </w:r>
      <w:r w:rsidRPr="005803A9">
        <w:rPr>
          <w:rFonts w:ascii="Times New Roman" w:eastAsia="Times New Roman" w:hAnsi="Times New Roman" w:cs="Times New Roman"/>
          <w:color w:val="141413"/>
          <w:kern w:val="0"/>
          <w:sz w:val="28"/>
          <w:szCs w:val="28"/>
          <w:lang w:val="uk-UA"/>
          <w14:ligatures w14:val="none"/>
        </w:rPr>
        <w:t xml:space="preserve"> осліплюючою лазерною зброєю,</w:t>
      </w:r>
      <w:r w:rsidR="00A13A7F" w:rsidRPr="005803A9">
        <w:rPr>
          <w:rFonts w:ascii="Times New Roman" w:eastAsia="Times New Roman" w:hAnsi="Times New Roman" w:cs="Times New Roman"/>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наземними мінами та касетними боєприпасами.</w:t>
      </w:r>
    </w:p>
    <w:p w14:paraId="657A4DD8" w14:textId="56386874" w:rsidR="006C173C" w:rsidRPr="005803A9" w:rsidRDefault="006C173C" w:rsidP="009F15A9">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5803A9">
        <w:rPr>
          <w:rFonts w:ascii="Times New Roman" w:eastAsia="Times New Roman" w:hAnsi="Times New Roman" w:cs="Times New Roman"/>
          <w:color w:val="141413"/>
          <w:kern w:val="0"/>
          <w:sz w:val="28"/>
          <w:szCs w:val="28"/>
          <w:lang w:val="uk-UA"/>
          <w14:ligatures w14:val="none"/>
        </w:rPr>
        <w:t>Крім того, держави</w:t>
      </w:r>
      <w:r w:rsidR="00A13A7F" w:rsidRPr="005803A9">
        <w:rPr>
          <w:rFonts w:ascii="Times New Roman" w:eastAsia="Times New Roman" w:hAnsi="Times New Roman" w:cs="Times New Roman"/>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тепер зобов’язані проводити оцінку відповідності будь-якої нової зброї</w:t>
      </w:r>
      <w:r w:rsidR="00A13A7F" w:rsidRPr="005803A9">
        <w:rPr>
          <w:rFonts w:ascii="Times New Roman" w:eastAsia="Times New Roman" w:hAnsi="Times New Roman" w:cs="Times New Roman"/>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правилам та принципам МГП.</w:t>
      </w:r>
    </w:p>
    <w:p w14:paraId="70A1CA14" w14:textId="1063A840" w:rsidR="006C173C" w:rsidRPr="005803A9" w:rsidRDefault="006C173C" w:rsidP="009F15A9">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5803A9">
        <w:rPr>
          <w:rFonts w:ascii="Times New Roman" w:eastAsia="Times New Roman" w:hAnsi="Times New Roman" w:cs="Times New Roman"/>
          <w:color w:val="141413"/>
          <w:kern w:val="0"/>
          <w:sz w:val="28"/>
          <w:szCs w:val="28"/>
          <w:lang w:val="uk-UA"/>
          <w14:ligatures w14:val="none"/>
        </w:rPr>
        <w:t>Водночас, практика держав призвела до появи значного за обсягом зводу звичаєвого МГП, що застосовується у всіх збройних конфліктах</w:t>
      </w:r>
      <w:r w:rsidR="00A13A7F" w:rsidRPr="005803A9">
        <w:rPr>
          <w:rFonts w:ascii="Times New Roman" w:eastAsia="Times New Roman" w:hAnsi="Times New Roman" w:cs="Times New Roman"/>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а практика Нюрнберзького й Токійського трибуналів, Міжнародного</w:t>
      </w:r>
      <w:r w:rsidR="00A13A7F" w:rsidRPr="005803A9">
        <w:rPr>
          <w:rFonts w:ascii="Times New Roman" w:eastAsia="Times New Roman" w:hAnsi="Times New Roman" w:cs="Times New Roman"/>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 xml:space="preserve">суду ООН, трибуналів </w:t>
      </w:r>
      <w:proofErr w:type="spellStart"/>
      <w:r w:rsidRPr="005803A9">
        <w:rPr>
          <w:rFonts w:ascii="Times New Roman" w:eastAsia="Times New Roman" w:hAnsi="Times New Roman" w:cs="Times New Roman"/>
          <w:color w:val="141413"/>
          <w:kern w:val="0"/>
          <w:sz w:val="28"/>
          <w:szCs w:val="28"/>
          <w:lang w:val="uk-UA"/>
          <w14:ligatures w14:val="none"/>
        </w:rPr>
        <w:t>ad</w:t>
      </w:r>
      <w:proofErr w:type="spellEnd"/>
      <w:r w:rsidRPr="005803A9">
        <w:rPr>
          <w:rFonts w:ascii="Times New Roman" w:eastAsia="Times New Roman" w:hAnsi="Times New Roman" w:cs="Times New Roman"/>
          <w:color w:val="141413"/>
          <w:kern w:val="0"/>
          <w:sz w:val="28"/>
          <w:szCs w:val="28"/>
          <w:lang w:val="uk-UA"/>
          <w14:ligatures w14:val="none"/>
        </w:rPr>
        <w:t xml:space="preserve"> </w:t>
      </w:r>
      <w:proofErr w:type="spellStart"/>
      <w:r w:rsidRPr="005803A9">
        <w:rPr>
          <w:rFonts w:ascii="Times New Roman" w:eastAsia="Times New Roman" w:hAnsi="Times New Roman" w:cs="Times New Roman"/>
          <w:color w:val="141413"/>
          <w:kern w:val="0"/>
          <w:sz w:val="28"/>
          <w:szCs w:val="28"/>
          <w:lang w:val="uk-UA"/>
          <w14:ligatures w14:val="none"/>
        </w:rPr>
        <w:t>hoc</w:t>
      </w:r>
      <w:proofErr w:type="spellEnd"/>
      <w:r w:rsidRPr="005803A9">
        <w:rPr>
          <w:rFonts w:ascii="Times New Roman" w:eastAsia="Times New Roman" w:hAnsi="Times New Roman" w:cs="Times New Roman"/>
          <w:color w:val="141413"/>
          <w:kern w:val="0"/>
          <w:sz w:val="28"/>
          <w:szCs w:val="28"/>
          <w:lang w:val="uk-UA"/>
          <w14:ligatures w14:val="none"/>
        </w:rPr>
        <w:t xml:space="preserve"> для колишньої Югославії, Руанди й </w:t>
      </w:r>
      <w:proofErr w:type="spellStart"/>
      <w:r w:rsidRPr="005803A9">
        <w:rPr>
          <w:rFonts w:ascii="Times New Roman" w:eastAsia="Times New Roman" w:hAnsi="Times New Roman" w:cs="Times New Roman"/>
          <w:color w:val="141413"/>
          <w:kern w:val="0"/>
          <w:sz w:val="28"/>
          <w:szCs w:val="28"/>
          <w:lang w:val="uk-UA"/>
          <w14:ligatures w14:val="none"/>
        </w:rPr>
        <w:t>Сьєр</w:t>
      </w:r>
      <w:proofErr w:type="spellEnd"/>
      <w:r w:rsidRPr="005803A9">
        <w:rPr>
          <w:rFonts w:ascii="Times New Roman" w:eastAsia="Times New Roman" w:hAnsi="Times New Roman" w:cs="Times New Roman"/>
          <w:color w:val="141413"/>
          <w:kern w:val="0"/>
          <w:sz w:val="28"/>
          <w:szCs w:val="28"/>
          <w:lang w:val="uk-UA"/>
          <w14:ligatures w14:val="none"/>
        </w:rPr>
        <w:t>-ра-Леоне, а останнім часом і Міжнародного кримінального суду значною мірою сприяла роз’ясненню та одноманітній інтерпретації як звичаєвого, так і договірного МГП.</w:t>
      </w:r>
    </w:p>
    <w:p w14:paraId="45264D6D" w14:textId="246E1F56" w:rsidR="006C173C" w:rsidRPr="005803A9" w:rsidRDefault="006C173C" w:rsidP="009F15A9">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5803A9">
        <w:rPr>
          <w:rFonts w:ascii="Times New Roman" w:eastAsia="Times New Roman" w:hAnsi="Times New Roman" w:cs="Times New Roman"/>
          <w:color w:val="141413"/>
          <w:kern w:val="0"/>
          <w:sz w:val="28"/>
          <w:szCs w:val="28"/>
          <w:lang w:val="uk-UA"/>
          <w14:ligatures w14:val="none"/>
        </w:rPr>
        <w:t>Сьогодні, після 150 років розвитку, вдосконалення та кодифікації, колись фрагментарні та аморфні кодекси, а також практика минулого</w:t>
      </w:r>
      <w:r w:rsidR="00A13A7F" w:rsidRPr="005803A9">
        <w:rPr>
          <w:rFonts w:ascii="Times New Roman" w:eastAsia="Times New Roman" w:hAnsi="Times New Roman" w:cs="Times New Roman"/>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перетворились на консолідоване, загальнообов’язкове міжнародне</w:t>
      </w:r>
      <w:r w:rsidR="00A13A7F" w:rsidRPr="005803A9">
        <w:rPr>
          <w:rFonts w:ascii="Times New Roman" w:eastAsia="Times New Roman" w:hAnsi="Times New Roman" w:cs="Times New Roman"/>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право, яке регулює ведення бойових дій та надання гуманітарного захисту жертвам усіх збройних конфліктів. Саме на цьому етапі відносної</w:t>
      </w:r>
      <w:r w:rsidR="00A13A7F" w:rsidRPr="005803A9">
        <w:rPr>
          <w:rFonts w:ascii="Times New Roman" w:eastAsia="Times New Roman" w:hAnsi="Times New Roman" w:cs="Times New Roman"/>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 xml:space="preserve">зрілості, після переходу в нове тисячоліття перед </w:t>
      </w:r>
      <w:r w:rsidR="005803A9" w:rsidRPr="005803A9">
        <w:rPr>
          <w:rFonts w:ascii="Times New Roman" w:eastAsia="Times New Roman" w:hAnsi="Times New Roman" w:cs="Times New Roman"/>
          <w:color w:val="141413"/>
          <w:kern w:val="0"/>
          <w:sz w:val="28"/>
          <w:szCs w:val="28"/>
          <w:lang w:val="uk-UA"/>
          <w14:ligatures w14:val="none"/>
        </w:rPr>
        <w:t>фундаментальними</w:t>
      </w:r>
      <w:r w:rsidR="00A13A7F" w:rsidRPr="005803A9">
        <w:rPr>
          <w:rFonts w:ascii="Times New Roman" w:eastAsia="Times New Roman" w:hAnsi="Times New Roman" w:cs="Times New Roman"/>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 xml:space="preserve">досягненнями МГП постали </w:t>
      </w:r>
      <w:r w:rsidRPr="005803A9">
        <w:rPr>
          <w:rFonts w:ascii="Times New Roman" w:eastAsia="Times New Roman" w:hAnsi="Times New Roman" w:cs="Times New Roman"/>
          <w:color w:val="141413"/>
          <w:kern w:val="0"/>
          <w:sz w:val="28"/>
          <w:szCs w:val="28"/>
          <w:u w:val="single"/>
          <w:lang w:val="uk-UA"/>
          <w14:ligatures w14:val="none"/>
        </w:rPr>
        <w:t>нові випробування</w:t>
      </w:r>
      <w:r w:rsidRPr="005803A9">
        <w:rPr>
          <w:rFonts w:ascii="Times New Roman" w:eastAsia="Times New Roman" w:hAnsi="Times New Roman" w:cs="Times New Roman"/>
          <w:color w:val="141413"/>
          <w:kern w:val="0"/>
          <w:sz w:val="28"/>
          <w:szCs w:val="28"/>
          <w:lang w:val="uk-UA"/>
          <w14:ligatures w14:val="none"/>
        </w:rPr>
        <w:t>.</w:t>
      </w:r>
    </w:p>
    <w:p w14:paraId="134A8171" w14:textId="77777777" w:rsidR="00A13A7F" w:rsidRPr="005803A9" w:rsidRDefault="00A13A7F" w:rsidP="009F15A9">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5803A9">
        <w:rPr>
          <w:rFonts w:ascii="Times New Roman" w:eastAsia="Times New Roman" w:hAnsi="Times New Roman" w:cs="Times New Roman"/>
          <w:i/>
          <w:iCs/>
          <w:color w:val="141413"/>
          <w:kern w:val="0"/>
          <w:sz w:val="28"/>
          <w:szCs w:val="28"/>
          <w:lang w:val="uk-UA"/>
          <w14:ligatures w14:val="none"/>
        </w:rPr>
        <w:t>Війна із тероризмом та зростання організованої злочинності</w:t>
      </w:r>
      <w:r w:rsidRPr="005803A9">
        <w:rPr>
          <w:rFonts w:ascii="Times New Roman" w:eastAsia="Times New Roman" w:hAnsi="Times New Roman" w:cs="Times New Roman"/>
          <w:color w:val="141413"/>
          <w:kern w:val="0"/>
          <w:sz w:val="28"/>
          <w:szCs w:val="28"/>
          <w:lang w:val="uk-UA"/>
          <w14:ligatures w14:val="none"/>
        </w:rPr>
        <w:t xml:space="preserve">. Жодна подія не відображає так чітко виклики глобальної безпеки у XXI столітті, як терористичні напади 11 вересня 2001 року в Нью-Йорку та Вашингтоні, округ Колумбія. Хоча, на </w:t>
      </w:r>
      <w:r w:rsidRPr="005803A9">
        <w:rPr>
          <w:rFonts w:ascii="Times New Roman" w:eastAsia="Times New Roman" w:hAnsi="Times New Roman" w:cs="Times New Roman"/>
          <w:color w:val="141413"/>
          <w:kern w:val="0"/>
          <w:sz w:val="28"/>
          <w:szCs w:val="28"/>
          <w:lang w:val="uk-UA"/>
          <w14:ligatures w14:val="none"/>
        </w:rPr>
        <w:lastRenderedPageBreak/>
        <w:t xml:space="preserve">щастя, ці напади залишалися винятковими з погляду масштабів та впливу, вони спричинили справжній зсув парадигми в національній та міжнародній політиці щодо політики безпеки. Через кілька днів після вказаних нападів Сполучені Штати оголосили про глобальну «війну із тероризмом». Рада Безпеки ООН підтвердила право на самооборону проти того, що здавалось нападом транснаціональної терористичної групи, а НАТО, вперше за історію свого існування, оголосила про ситуацію колективної самооборони на основі Статті 5 Північноатлантичного договору. Ядерний глухий кут між наддержавами, який існував десятиліттями, більше не сприймався як найважливіше у світі питання безпеки, оскільки фокус перемістився на уразливість сучасного глобалізованого суспільства перед добре організованими терористичними угрупуваннями та іншими формами транснаціональної організованої злочинності. Поява риторики «війни з тероризмом», після якої проводились військові дії проти терористичних угруповань та окремих осіб, підозрюваних у тероризмі, в Афганістані, Ємені, Сомалі та інших країнах, а також захоплення та переведення сотень підозрюваних у центри утримання під вартою, такі як в’язниця США на воєнно-морській базі </w:t>
      </w:r>
      <w:proofErr w:type="spellStart"/>
      <w:r w:rsidRPr="005803A9">
        <w:rPr>
          <w:rFonts w:ascii="Times New Roman" w:eastAsia="Times New Roman" w:hAnsi="Times New Roman" w:cs="Times New Roman"/>
          <w:color w:val="141413"/>
          <w:kern w:val="0"/>
          <w:sz w:val="28"/>
          <w:szCs w:val="28"/>
          <w:lang w:val="uk-UA"/>
          <w14:ligatures w14:val="none"/>
        </w:rPr>
        <w:t>Гуанатанамо</w:t>
      </w:r>
      <w:proofErr w:type="spellEnd"/>
      <w:r w:rsidRPr="005803A9">
        <w:rPr>
          <w:rFonts w:ascii="Times New Roman" w:eastAsia="Times New Roman" w:hAnsi="Times New Roman" w:cs="Times New Roman"/>
          <w:color w:val="141413"/>
          <w:kern w:val="0"/>
          <w:sz w:val="28"/>
          <w:szCs w:val="28"/>
          <w:lang w:val="uk-UA"/>
          <w14:ligatures w14:val="none"/>
        </w:rPr>
        <w:t xml:space="preserve"> на Кубі, порушили низку питань щодо характеру та наслідків цих операцій у контексті міжнародного права. </w:t>
      </w:r>
    </w:p>
    <w:p w14:paraId="2742E1C6" w14:textId="77777777" w:rsidR="00A13A7F" w:rsidRPr="005803A9" w:rsidRDefault="00A13A7F" w:rsidP="009F15A9">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5803A9">
        <w:rPr>
          <w:rFonts w:ascii="Times New Roman" w:eastAsia="Times New Roman" w:hAnsi="Times New Roman" w:cs="Times New Roman"/>
          <w:color w:val="141413"/>
          <w:kern w:val="0"/>
          <w:sz w:val="28"/>
          <w:szCs w:val="28"/>
          <w:lang w:val="uk-UA"/>
          <w14:ligatures w14:val="none"/>
        </w:rPr>
        <w:t xml:space="preserve">Чи може частина або вся глобальна «війна із тероризмом» розглядатися як збройний конфлікт, що регулюється МГП? </w:t>
      </w:r>
    </w:p>
    <w:p w14:paraId="58F23428" w14:textId="77777777" w:rsidR="00A13A7F" w:rsidRPr="005803A9" w:rsidRDefault="00A13A7F" w:rsidP="009F15A9">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5803A9">
        <w:rPr>
          <w:rFonts w:ascii="Times New Roman" w:eastAsia="Times New Roman" w:hAnsi="Times New Roman" w:cs="Times New Roman"/>
          <w:color w:val="141413"/>
          <w:kern w:val="0"/>
          <w:sz w:val="28"/>
          <w:szCs w:val="28"/>
          <w:lang w:val="uk-UA"/>
          <w14:ligatures w14:val="none"/>
        </w:rPr>
        <w:t xml:space="preserve">Якщо так, то які географічні межі цього конфлікту, і як МГП взаємодіє з правом прав людини? </w:t>
      </w:r>
    </w:p>
    <w:p w14:paraId="2F86DAB4" w14:textId="77777777" w:rsidR="00A13A7F" w:rsidRPr="005803A9" w:rsidRDefault="00A13A7F" w:rsidP="009F15A9">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5803A9">
        <w:rPr>
          <w:rFonts w:ascii="Times New Roman" w:eastAsia="Times New Roman" w:hAnsi="Times New Roman" w:cs="Times New Roman"/>
          <w:color w:val="141413"/>
          <w:kern w:val="0"/>
          <w:sz w:val="28"/>
          <w:szCs w:val="28"/>
          <w:lang w:val="uk-UA"/>
          <w14:ligatures w14:val="none"/>
        </w:rPr>
        <w:t xml:space="preserve">Яким є правовий статус підозрюваних терористів, включно з тими, що позбавлені волі? </w:t>
      </w:r>
    </w:p>
    <w:p w14:paraId="6459E0A5" w14:textId="77777777" w:rsidR="00A13A7F" w:rsidRPr="005803A9" w:rsidRDefault="00A13A7F" w:rsidP="009F15A9">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5803A9">
        <w:rPr>
          <w:rFonts w:ascii="Times New Roman" w:eastAsia="Times New Roman" w:hAnsi="Times New Roman" w:cs="Times New Roman"/>
          <w:color w:val="141413"/>
          <w:kern w:val="0"/>
          <w:sz w:val="28"/>
          <w:szCs w:val="28"/>
          <w:lang w:val="uk-UA"/>
          <w14:ligatures w14:val="none"/>
        </w:rPr>
        <w:t xml:space="preserve">Чи є вони «непривілейованими» комбатантами, проти яких можна здійснювати прямі атаки? </w:t>
      </w:r>
    </w:p>
    <w:p w14:paraId="50941154" w14:textId="77777777" w:rsidR="00A13A7F" w:rsidRPr="005803A9" w:rsidRDefault="00A13A7F" w:rsidP="009F15A9">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5803A9">
        <w:rPr>
          <w:rFonts w:ascii="Times New Roman" w:eastAsia="Times New Roman" w:hAnsi="Times New Roman" w:cs="Times New Roman"/>
          <w:color w:val="141413"/>
          <w:kern w:val="0"/>
          <w:sz w:val="28"/>
          <w:szCs w:val="28"/>
          <w:lang w:val="uk-UA"/>
          <w14:ligatures w14:val="none"/>
        </w:rPr>
        <w:t xml:space="preserve">Чи є вони злочинцями з числа цивільних осіб, які підлягають арешту та притягненню до кримінальної відповідальності за нормами національного законодавства? </w:t>
      </w:r>
    </w:p>
    <w:p w14:paraId="7DB53E81" w14:textId="77777777" w:rsidR="00A13A7F" w:rsidRPr="005803A9" w:rsidRDefault="00A13A7F" w:rsidP="009F15A9">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5803A9">
        <w:rPr>
          <w:rFonts w:ascii="Times New Roman" w:eastAsia="Times New Roman" w:hAnsi="Times New Roman" w:cs="Times New Roman"/>
          <w:color w:val="141413"/>
          <w:kern w:val="0"/>
          <w:sz w:val="28"/>
          <w:szCs w:val="28"/>
          <w:lang w:val="uk-UA"/>
          <w14:ligatures w14:val="none"/>
        </w:rPr>
        <w:t xml:space="preserve">Чи мають вони після захоплення в полон право на статус комбатанта і військовополоненого, чи з ними слід поводитися як з цивільними інтернованими особами? </w:t>
      </w:r>
    </w:p>
    <w:p w14:paraId="0463853D" w14:textId="77777777" w:rsidR="00A13A7F" w:rsidRPr="005803A9" w:rsidRDefault="00A13A7F" w:rsidP="009F15A9">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5803A9">
        <w:rPr>
          <w:rFonts w:ascii="Times New Roman" w:eastAsia="Times New Roman" w:hAnsi="Times New Roman" w:cs="Times New Roman"/>
          <w:color w:val="141413"/>
          <w:kern w:val="0"/>
          <w:sz w:val="28"/>
          <w:szCs w:val="28"/>
          <w:lang w:val="uk-UA"/>
          <w14:ligatures w14:val="none"/>
        </w:rPr>
        <w:t xml:space="preserve">Які судові гарантії та процесуальні права осіб, які інтерновані або переслідуються в судовому порядку за звинуваченнями щодо участі в міжнародному тероризмі? </w:t>
      </w:r>
    </w:p>
    <w:p w14:paraId="586C4EB4" w14:textId="77777777" w:rsidR="00A13A7F" w:rsidRPr="005803A9" w:rsidRDefault="00A13A7F" w:rsidP="009F15A9">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5803A9">
        <w:rPr>
          <w:rFonts w:ascii="Times New Roman" w:eastAsia="Times New Roman" w:hAnsi="Times New Roman" w:cs="Times New Roman"/>
          <w:color w:val="141413"/>
          <w:kern w:val="0"/>
          <w:sz w:val="28"/>
          <w:szCs w:val="28"/>
          <w:lang w:val="uk-UA"/>
          <w14:ligatures w14:val="none"/>
        </w:rPr>
        <w:t xml:space="preserve">Які обмеження накладає заборона катування та нелюдського поводження на методи ведення допиту, що використовуються для запобігання неминучої терористичної загрози? </w:t>
      </w:r>
    </w:p>
    <w:p w14:paraId="2884397B" w14:textId="54AB78AD" w:rsidR="00A13A7F" w:rsidRPr="005803A9" w:rsidRDefault="00A13A7F" w:rsidP="009F15A9">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5803A9">
        <w:rPr>
          <w:rFonts w:ascii="Times New Roman" w:eastAsia="Times New Roman" w:hAnsi="Times New Roman" w:cs="Times New Roman"/>
          <w:color w:val="141413"/>
          <w:kern w:val="0"/>
          <w:sz w:val="28"/>
          <w:szCs w:val="28"/>
          <w:lang w:val="uk-UA"/>
          <w14:ligatures w14:val="none"/>
        </w:rPr>
        <w:t>Як буде показано нижче, деякі з цих питань були в значній мірі вирішені, а інші залишаються суперечливими до сьогодні. Однак, важливо зазначити, що юридичні питання, пов’язані</w:t>
      </w:r>
      <w:r w:rsidR="00AD57BB" w:rsidRPr="005803A9">
        <w:rPr>
          <w:rFonts w:ascii="Times New Roman" w:eastAsia="Times New Roman" w:hAnsi="Times New Roman" w:cs="Times New Roman"/>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з міжнародним тероризмом, є не окремим явищем, а невід’ємною частиною ширшої тенденції, за якою боротьба з міжнародною організованою злочинністю стає першочерговим питанням міжнародної безпеки.</w:t>
      </w:r>
    </w:p>
    <w:p w14:paraId="30319F97" w14:textId="1C999081" w:rsidR="00A13A7F" w:rsidRPr="005803A9" w:rsidRDefault="00A13A7F" w:rsidP="009F15A9">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5803A9">
        <w:rPr>
          <w:rFonts w:ascii="Times New Roman" w:eastAsia="Times New Roman" w:hAnsi="Times New Roman" w:cs="Times New Roman"/>
          <w:color w:val="141413"/>
          <w:kern w:val="0"/>
          <w:sz w:val="28"/>
          <w:szCs w:val="28"/>
          <w:lang w:val="uk-UA"/>
          <w14:ligatures w14:val="none"/>
        </w:rPr>
        <w:t>Отже, такі питання щодо застосовності та інтерпретації МГП можуть</w:t>
      </w:r>
      <w:r w:rsidR="005803A9">
        <w:rPr>
          <w:rFonts w:ascii="Times New Roman" w:eastAsia="Times New Roman" w:hAnsi="Times New Roman" w:cs="Times New Roman"/>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також виникати в інших ситуаціях, коли держави вдаються до воєнних</w:t>
      </w:r>
      <w:r w:rsidR="00AD57BB" w:rsidRPr="005803A9">
        <w:rPr>
          <w:rFonts w:ascii="Times New Roman" w:eastAsia="Times New Roman" w:hAnsi="Times New Roman" w:cs="Times New Roman"/>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 xml:space="preserve">засобів і методів, </w:t>
      </w:r>
      <w:r w:rsidRPr="005803A9">
        <w:rPr>
          <w:rFonts w:ascii="Times New Roman" w:eastAsia="Times New Roman" w:hAnsi="Times New Roman" w:cs="Times New Roman"/>
          <w:color w:val="141413"/>
          <w:kern w:val="0"/>
          <w:sz w:val="28"/>
          <w:szCs w:val="28"/>
          <w:lang w:val="uk-UA"/>
          <w14:ligatures w14:val="none"/>
        </w:rPr>
        <w:lastRenderedPageBreak/>
        <w:t>щоб захистити свою внутрішню та зовнішню безпеку, наприклад, у масштабних кампаніях проти торгівлі наркотиками, у</w:t>
      </w:r>
      <w:r w:rsidR="00AD57BB" w:rsidRPr="005803A9">
        <w:rPr>
          <w:rFonts w:ascii="Times New Roman" w:eastAsia="Times New Roman" w:hAnsi="Times New Roman" w:cs="Times New Roman"/>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мультинаціональних морських операціях проти піратства або навіть у</w:t>
      </w:r>
      <w:r w:rsidR="00AD57BB" w:rsidRPr="005803A9">
        <w:rPr>
          <w:rFonts w:ascii="Times New Roman" w:eastAsia="Times New Roman" w:hAnsi="Times New Roman" w:cs="Times New Roman"/>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особливо жорстких випадках орудування міських банд, або масових захоплень заручників. Внаслідок цієї тенденції межа між миром і збройним</w:t>
      </w:r>
      <w:r w:rsidR="00AD57BB" w:rsidRPr="005803A9">
        <w:rPr>
          <w:rFonts w:ascii="Times New Roman" w:eastAsia="Times New Roman" w:hAnsi="Times New Roman" w:cs="Times New Roman"/>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конфліктом, а також між поліцейськими операціями та бойовими</w:t>
      </w:r>
      <w:r w:rsidR="00AD57BB" w:rsidRPr="005803A9">
        <w:rPr>
          <w:rFonts w:ascii="Times New Roman" w:eastAsia="Times New Roman" w:hAnsi="Times New Roman" w:cs="Times New Roman"/>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 xml:space="preserve">діями стає дедалі </w:t>
      </w:r>
      <w:proofErr w:type="spellStart"/>
      <w:r w:rsidRPr="005803A9">
        <w:rPr>
          <w:rFonts w:ascii="Times New Roman" w:eastAsia="Times New Roman" w:hAnsi="Times New Roman" w:cs="Times New Roman"/>
          <w:color w:val="141413"/>
          <w:kern w:val="0"/>
          <w:sz w:val="28"/>
          <w:szCs w:val="28"/>
          <w:lang w:val="uk-UA"/>
          <w14:ligatures w14:val="none"/>
        </w:rPr>
        <w:t>розмитішою</w:t>
      </w:r>
      <w:proofErr w:type="spellEnd"/>
      <w:r w:rsidRPr="005803A9">
        <w:rPr>
          <w:rFonts w:ascii="Times New Roman" w:eastAsia="Times New Roman" w:hAnsi="Times New Roman" w:cs="Times New Roman"/>
          <w:color w:val="141413"/>
          <w:kern w:val="0"/>
          <w:sz w:val="28"/>
          <w:szCs w:val="28"/>
          <w:lang w:val="uk-UA"/>
          <w14:ligatures w14:val="none"/>
        </w:rPr>
        <w:t>, і все частіше спостерігається плутанина</w:t>
      </w:r>
      <w:r w:rsidR="00AD57BB" w:rsidRPr="005803A9">
        <w:rPr>
          <w:rFonts w:ascii="Times New Roman" w:eastAsia="Times New Roman" w:hAnsi="Times New Roman" w:cs="Times New Roman"/>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щодо правових норм, які регулюють такі ситуації.</w:t>
      </w:r>
    </w:p>
    <w:p w14:paraId="41AA213A" w14:textId="180A3C8F" w:rsidR="00A13A7F" w:rsidRPr="005803A9" w:rsidRDefault="00A13A7F" w:rsidP="009F15A9">
      <w:pPr>
        <w:spacing w:after="0" w:line="240" w:lineRule="auto"/>
        <w:ind w:firstLine="709"/>
        <w:jc w:val="both"/>
        <w:rPr>
          <w:rFonts w:ascii="Times New Roman" w:eastAsia="Times New Roman" w:hAnsi="Times New Roman" w:cs="Times New Roman"/>
          <w:i/>
          <w:iCs/>
          <w:color w:val="141413"/>
          <w:kern w:val="0"/>
          <w:sz w:val="28"/>
          <w:szCs w:val="28"/>
          <w:lang w:val="uk-UA"/>
          <w14:ligatures w14:val="none"/>
        </w:rPr>
      </w:pPr>
      <w:r w:rsidRPr="005803A9">
        <w:rPr>
          <w:rFonts w:ascii="Times New Roman" w:eastAsia="Times New Roman" w:hAnsi="Times New Roman" w:cs="Times New Roman"/>
          <w:i/>
          <w:iCs/>
          <w:color w:val="141413"/>
          <w:kern w:val="0"/>
          <w:sz w:val="28"/>
          <w:szCs w:val="28"/>
          <w:lang w:val="uk-UA"/>
          <w14:ligatures w14:val="none"/>
        </w:rPr>
        <w:t>Асиметричні конфлікти та виклик принципу відсутності</w:t>
      </w:r>
      <w:r w:rsidR="00AD57BB" w:rsidRPr="005803A9">
        <w:rPr>
          <w:rFonts w:ascii="Times New Roman" w:eastAsia="Times New Roman" w:hAnsi="Times New Roman" w:cs="Times New Roman"/>
          <w:i/>
          <w:iCs/>
          <w:color w:val="141413"/>
          <w:kern w:val="0"/>
          <w:sz w:val="28"/>
          <w:szCs w:val="28"/>
          <w:lang w:val="uk-UA"/>
          <w14:ligatures w14:val="none"/>
        </w:rPr>
        <w:t xml:space="preserve"> </w:t>
      </w:r>
      <w:r w:rsidRPr="005803A9">
        <w:rPr>
          <w:rFonts w:ascii="Times New Roman" w:eastAsia="Times New Roman" w:hAnsi="Times New Roman" w:cs="Times New Roman"/>
          <w:i/>
          <w:iCs/>
          <w:color w:val="141413"/>
          <w:kern w:val="0"/>
          <w:sz w:val="28"/>
          <w:szCs w:val="28"/>
          <w:lang w:val="uk-UA"/>
          <w14:ligatures w14:val="none"/>
        </w:rPr>
        <w:t>взаємності</w:t>
      </w:r>
      <w:r w:rsidR="00AD57BB" w:rsidRPr="005803A9">
        <w:rPr>
          <w:rFonts w:ascii="Times New Roman" w:eastAsia="Times New Roman" w:hAnsi="Times New Roman" w:cs="Times New Roman"/>
          <w:i/>
          <w:iCs/>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З часу закінчення «холодної війни» збройні конфлікти стали дедалі</w:t>
      </w:r>
      <w:r w:rsidR="00AD57BB" w:rsidRPr="005803A9">
        <w:rPr>
          <w:rFonts w:ascii="Times New Roman" w:eastAsia="Times New Roman" w:hAnsi="Times New Roman" w:cs="Times New Roman"/>
          <w:i/>
          <w:iCs/>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 xml:space="preserve">більш асиметричними: зазвичай, значно потужніші держави </w:t>
      </w:r>
      <w:proofErr w:type="spellStart"/>
      <w:r w:rsidRPr="005803A9">
        <w:rPr>
          <w:rFonts w:ascii="Times New Roman" w:eastAsia="Times New Roman" w:hAnsi="Times New Roman" w:cs="Times New Roman"/>
          <w:color w:val="141413"/>
          <w:kern w:val="0"/>
          <w:sz w:val="28"/>
          <w:szCs w:val="28"/>
          <w:lang w:val="uk-UA"/>
          <w14:ligatures w14:val="none"/>
        </w:rPr>
        <w:t>протистоять</w:t>
      </w:r>
      <w:proofErr w:type="spellEnd"/>
      <w:r w:rsidRPr="005803A9">
        <w:rPr>
          <w:rFonts w:ascii="Times New Roman" w:eastAsia="Times New Roman" w:hAnsi="Times New Roman" w:cs="Times New Roman"/>
          <w:color w:val="141413"/>
          <w:kern w:val="0"/>
          <w:sz w:val="28"/>
          <w:szCs w:val="28"/>
          <w:lang w:val="uk-UA"/>
          <w14:ligatures w14:val="none"/>
        </w:rPr>
        <w:t xml:space="preserve"> погано організованим </w:t>
      </w:r>
      <w:r w:rsidR="00AD57BB" w:rsidRPr="005803A9">
        <w:rPr>
          <w:rFonts w:ascii="Times New Roman" w:eastAsia="Times New Roman" w:hAnsi="Times New Roman" w:cs="Times New Roman"/>
          <w:color w:val="141413"/>
          <w:kern w:val="0"/>
          <w:sz w:val="28"/>
          <w:szCs w:val="28"/>
          <w:lang w:val="uk-UA"/>
          <w14:ligatures w14:val="none"/>
        </w:rPr>
        <w:t xml:space="preserve">і </w:t>
      </w:r>
      <w:r w:rsidRPr="005803A9">
        <w:rPr>
          <w:rFonts w:ascii="Times New Roman" w:eastAsia="Times New Roman" w:hAnsi="Times New Roman" w:cs="Times New Roman"/>
          <w:color w:val="141413"/>
          <w:kern w:val="0"/>
          <w:sz w:val="28"/>
          <w:szCs w:val="28"/>
          <w:lang w:val="uk-UA"/>
          <w14:ligatures w14:val="none"/>
        </w:rPr>
        <w:t>недостатньо оснащеним збройним групам.</w:t>
      </w:r>
    </w:p>
    <w:p w14:paraId="689301B0" w14:textId="0D28AEC4" w:rsidR="00AD57BB" w:rsidRPr="005803A9" w:rsidRDefault="00A13A7F" w:rsidP="008A207D">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5803A9">
        <w:rPr>
          <w:rFonts w:ascii="Times New Roman" w:eastAsia="Times New Roman" w:hAnsi="Times New Roman" w:cs="Times New Roman"/>
          <w:color w:val="141413"/>
          <w:kern w:val="0"/>
          <w:sz w:val="28"/>
          <w:szCs w:val="28"/>
          <w:lang w:val="uk-UA"/>
          <w14:ligatures w14:val="none"/>
        </w:rPr>
        <w:t>Головними прикладами таких конфліктів є мультинаціональна кампанія</w:t>
      </w:r>
      <w:r w:rsidR="00AD57BB" w:rsidRPr="005803A9">
        <w:rPr>
          <w:rFonts w:ascii="Times New Roman" w:eastAsia="Times New Roman" w:hAnsi="Times New Roman" w:cs="Times New Roman"/>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проти Талібану в Афганістані та періодичні ізраїльські операції проти</w:t>
      </w:r>
      <w:r w:rsidR="00AD57BB" w:rsidRPr="005803A9">
        <w:rPr>
          <w:rFonts w:ascii="Times New Roman" w:eastAsia="Times New Roman" w:hAnsi="Times New Roman" w:cs="Times New Roman"/>
          <w:color w:val="141413"/>
          <w:kern w:val="0"/>
          <w:sz w:val="28"/>
          <w:szCs w:val="28"/>
          <w:lang w:val="uk-UA"/>
          <w14:ligatures w14:val="none"/>
        </w:rPr>
        <w:t xml:space="preserve"> </w:t>
      </w:r>
      <w:proofErr w:type="spellStart"/>
      <w:r w:rsidRPr="005803A9">
        <w:rPr>
          <w:rFonts w:ascii="Times New Roman" w:eastAsia="Times New Roman" w:hAnsi="Times New Roman" w:cs="Times New Roman"/>
          <w:color w:val="141413"/>
          <w:kern w:val="0"/>
          <w:sz w:val="28"/>
          <w:szCs w:val="28"/>
          <w:lang w:val="uk-UA"/>
          <w14:ligatures w14:val="none"/>
        </w:rPr>
        <w:t>ХАМАСу</w:t>
      </w:r>
      <w:proofErr w:type="spellEnd"/>
      <w:r w:rsidRPr="005803A9">
        <w:rPr>
          <w:rFonts w:ascii="Times New Roman" w:eastAsia="Times New Roman" w:hAnsi="Times New Roman" w:cs="Times New Roman"/>
          <w:color w:val="141413"/>
          <w:kern w:val="0"/>
          <w:sz w:val="28"/>
          <w:szCs w:val="28"/>
          <w:lang w:val="uk-UA"/>
          <w14:ligatures w14:val="none"/>
        </w:rPr>
        <w:t xml:space="preserve"> в секторі Гази. Величезна технологічна та військова перевага</w:t>
      </w:r>
      <w:r w:rsidR="00AD57BB" w:rsidRPr="005803A9">
        <w:rPr>
          <w:rFonts w:ascii="Times New Roman" w:eastAsia="Times New Roman" w:hAnsi="Times New Roman" w:cs="Times New Roman"/>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залучених держав призвела до того, що опозиційні групи були змушені</w:t>
      </w:r>
      <w:r w:rsidR="00AD57BB" w:rsidRPr="005803A9">
        <w:rPr>
          <w:rFonts w:ascii="Times New Roman" w:eastAsia="Times New Roman" w:hAnsi="Times New Roman" w:cs="Times New Roman"/>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уникати ідентифікації та завдавати ударів переховуючись, змішуючись</w:t>
      </w:r>
      <w:r w:rsidR="00AD57BB" w:rsidRPr="005803A9">
        <w:rPr>
          <w:rFonts w:ascii="Times New Roman" w:eastAsia="Times New Roman" w:hAnsi="Times New Roman" w:cs="Times New Roman"/>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із цивільним населенням та вдаючись до різних форм партизанської</w:t>
      </w:r>
      <w:r w:rsidR="00AD57BB" w:rsidRPr="005803A9">
        <w:rPr>
          <w:rFonts w:ascii="Times New Roman" w:eastAsia="Times New Roman" w:hAnsi="Times New Roman" w:cs="Times New Roman"/>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війни. Як наслідок, військові зіткнення часто відбуваються на території</w:t>
      </w:r>
      <w:r w:rsidR="00AD57BB" w:rsidRPr="005803A9">
        <w:rPr>
          <w:rFonts w:ascii="Times New Roman" w:eastAsia="Times New Roman" w:hAnsi="Times New Roman" w:cs="Times New Roman"/>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густонаселених районів, що не тільки наражає цивільне населення на</w:t>
      </w:r>
      <w:r w:rsidR="00AD57BB" w:rsidRPr="005803A9">
        <w:rPr>
          <w:rFonts w:ascii="Times New Roman" w:eastAsia="Times New Roman" w:hAnsi="Times New Roman" w:cs="Times New Roman"/>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підвищений ризик випадкової шкоди, але також сприяє безпосередній</w:t>
      </w:r>
      <w:r w:rsidR="00AD57BB" w:rsidRPr="005803A9">
        <w:rPr>
          <w:rFonts w:ascii="Times New Roman" w:eastAsia="Times New Roman" w:hAnsi="Times New Roman" w:cs="Times New Roman"/>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участі цивільних осіб у бойових діях. Крім того, будучи нездатними перемогти в прямому зіткненні з супротивником, збройні групи дедалі</w:t>
      </w:r>
      <w:r w:rsidR="00AD57BB" w:rsidRPr="005803A9">
        <w:rPr>
          <w:rFonts w:ascii="Times New Roman" w:eastAsia="Times New Roman" w:hAnsi="Times New Roman" w:cs="Times New Roman"/>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частіше вдаються до засобів і методів, заборонених МГП, наприклад</w:t>
      </w:r>
      <w:r w:rsidR="00AD57BB" w:rsidRPr="005803A9">
        <w:rPr>
          <w:rFonts w:ascii="Times New Roman" w:eastAsia="Times New Roman" w:hAnsi="Times New Roman" w:cs="Times New Roman"/>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неправомірного використання цивільного одягу для віроломного вбивства, поранення або захоплення супротивника, до здійснення невибіркових нападів або навіть безпосередніх атак проти цивільного населення, гуманітарного або медичного персоналу та їхньої інфраструктури</w:t>
      </w:r>
      <w:r w:rsidR="008A207D" w:rsidRPr="005803A9">
        <w:rPr>
          <w:rFonts w:ascii="Times New Roman" w:eastAsia="Times New Roman" w:hAnsi="Times New Roman" w:cs="Times New Roman"/>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 xml:space="preserve">(так звані «слабо захищені цілі»). </w:t>
      </w:r>
    </w:p>
    <w:p w14:paraId="528717C5" w14:textId="4A496E71" w:rsidR="00A13A7F" w:rsidRPr="005803A9" w:rsidRDefault="00A13A7F" w:rsidP="008A207D">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5803A9">
        <w:rPr>
          <w:rFonts w:ascii="Times New Roman" w:eastAsia="Times New Roman" w:hAnsi="Times New Roman" w:cs="Times New Roman"/>
          <w:color w:val="141413"/>
          <w:kern w:val="0"/>
          <w:sz w:val="28"/>
          <w:szCs w:val="28"/>
          <w:lang w:val="uk-UA"/>
          <w14:ligatures w14:val="none"/>
        </w:rPr>
        <w:t>Так само, збройні сили держави часто</w:t>
      </w:r>
      <w:r w:rsidR="005803A9">
        <w:rPr>
          <w:rFonts w:ascii="Times New Roman" w:eastAsia="Times New Roman" w:hAnsi="Times New Roman" w:cs="Times New Roman"/>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не можуть належним чином ідентифікувати супротивника і в такий</w:t>
      </w:r>
      <w:r w:rsidR="00AD57BB" w:rsidRPr="005803A9">
        <w:rPr>
          <w:rFonts w:ascii="Times New Roman" w:eastAsia="Times New Roman" w:hAnsi="Times New Roman" w:cs="Times New Roman"/>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спосіб підвищують ризик нападу на осіб, яких вони не можуть відрізнити від цивільного населення. Загалом, ця тенденція чинить сильний</w:t>
      </w:r>
      <w:r w:rsidR="00AD57BB" w:rsidRPr="005803A9">
        <w:rPr>
          <w:rFonts w:ascii="Times New Roman" w:eastAsia="Times New Roman" w:hAnsi="Times New Roman" w:cs="Times New Roman"/>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негативний вплив на концепцію відсутності взаємності та рівноправності сторін, що воюють, і, на жаль, на бажання як державних збройних</w:t>
      </w:r>
      <w:r w:rsidR="00AD57BB" w:rsidRPr="005803A9">
        <w:rPr>
          <w:rFonts w:ascii="Times New Roman" w:eastAsia="Times New Roman" w:hAnsi="Times New Roman" w:cs="Times New Roman"/>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сил, так і недержавних збройних груп дотримуватись своїх зобов’язань</w:t>
      </w:r>
      <w:r w:rsidR="008A207D" w:rsidRPr="005803A9">
        <w:rPr>
          <w:rFonts w:ascii="Times New Roman" w:eastAsia="Times New Roman" w:hAnsi="Times New Roman" w:cs="Times New Roman"/>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за МГП.</w:t>
      </w:r>
    </w:p>
    <w:p w14:paraId="3D805759" w14:textId="3D72526B" w:rsidR="00A13A7F" w:rsidRPr="005803A9" w:rsidRDefault="00A13A7F" w:rsidP="009F15A9">
      <w:pPr>
        <w:spacing w:after="0" w:line="240" w:lineRule="auto"/>
        <w:ind w:firstLine="709"/>
        <w:jc w:val="both"/>
        <w:rPr>
          <w:rFonts w:ascii="Times New Roman" w:eastAsia="Times New Roman" w:hAnsi="Times New Roman" w:cs="Times New Roman"/>
          <w:i/>
          <w:iCs/>
          <w:color w:val="141413"/>
          <w:kern w:val="0"/>
          <w:sz w:val="28"/>
          <w:szCs w:val="28"/>
          <w:lang w:val="uk-UA"/>
          <w14:ligatures w14:val="none"/>
        </w:rPr>
      </w:pPr>
      <w:r w:rsidRPr="005803A9">
        <w:rPr>
          <w:rFonts w:ascii="Times New Roman" w:eastAsia="Times New Roman" w:hAnsi="Times New Roman" w:cs="Times New Roman"/>
          <w:i/>
          <w:iCs/>
          <w:color w:val="141413"/>
          <w:kern w:val="0"/>
          <w:sz w:val="28"/>
          <w:szCs w:val="28"/>
          <w:lang w:val="uk-UA"/>
          <w14:ligatures w14:val="none"/>
        </w:rPr>
        <w:t>Приватизація та залучення цивільних осіб до військової</w:t>
      </w:r>
      <w:r w:rsidR="00AD57BB" w:rsidRPr="005803A9">
        <w:rPr>
          <w:rFonts w:ascii="Times New Roman" w:eastAsia="Times New Roman" w:hAnsi="Times New Roman" w:cs="Times New Roman"/>
          <w:i/>
          <w:iCs/>
          <w:color w:val="141413"/>
          <w:kern w:val="0"/>
          <w:sz w:val="28"/>
          <w:szCs w:val="28"/>
          <w:lang w:val="uk-UA"/>
          <w14:ligatures w14:val="none"/>
        </w:rPr>
        <w:t xml:space="preserve"> </w:t>
      </w:r>
      <w:r w:rsidRPr="005803A9">
        <w:rPr>
          <w:rFonts w:ascii="Times New Roman" w:eastAsia="Times New Roman" w:hAnsi="Times New Roman" w:cs="Times New Roman"/>
          <w:i/>
          <w:iCs/>
          <w:color w:val="141413"/>
          <w:kern w:val="0"/>
          <w:sz w:val="28"/>
          <w:szCs w:val="28"/>
          <w:lang w:val="uk-UA"/>
          <w14:ligatures w14:val="none"/>
        </w:rPr>
        <w:t>та охоронної діяльності</w:t>
      </w:r>
      <w:r w:rsidR="00AD57BB" w:rsidRPr="005803A9">
        <w:rPr>
          <w:rFonts w:ascii="Times New Roman" w:eastAsia="Times New Roman" w:hAnsi="Times New Roman" w:cs="Times New Roman"/>
          <w:i/>
          <w:iCs/>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 xml:space="preserve">Збройні сили завжди користувались послугами цивільних осіб, </w:t>
      </w:r>
      <w:proofErr w:type="spellStart"/>
      <w:r w:rsidRPr="005803A9">
        <w:rPr>
          <w:rFonts w:ascii="Times New Roman" w:eastAsia="Times New Roman" w:hAnsi="Times New Roman" w:cs="Times New Roman"/>
          <w:color w:val="141413"/>
          <w:kern w:val="0"/>
          <w:sz w:val="28"/>
          <w:szCs w:val="28"/>
          <w:lang w:val="uk-UA"/>
          <w14:ligatures w14:val="none"/>
        </w:rPr>
        <w:t>напри</w:t>
      </w:r>
      <w:r w:rsidR="00AD57BB" w:rsidRPr="005803A9">
        <w:rPr>
          <w:rFonts w:ascii="Times New Roman" w:eastAsia="Times New Roman" w:hAnsi="Times New Roman" w:cs="Times New Roman"/>
          <w:color w:val="141413"/>
          <w:kern w:val="0"/>
          <w:sz w:val="28"/>
          <w:szCs w:val="28"/>
          <w:lang w:val="uk-UA"/>
          <w14:ligatures w14:val="none"/>
        </w:rPr>
        <w:t>ь</w:t>
      </w:r>
      <w:r w:rsidRPr="005803A9">
        <w:rPr>
          <w:rFonts w:ascii="Times New Roman" w:eastAsia="Times New Roman" w:hAnsi="Times New Roman" w:cs="Times New Roman"/>
          <w:color w:val="141413"/>
          <w:kern w:val="0"/>
          <w:sz w:val="28"/>
          <w:szCs w:val="28"/>
          <w:lang w:val="uk-UA"/>
          <w14:ligatures w14:val="none"/>
        </w:rPr>
        <w:t>клад</w:t>
      </w:r>
      <w:proofErr w:type="spellEnd"/>
      <w:r w:rsidRPr="005803A9">
        <w:rPr>
          <w:rFonts w:ascii="Times New Roman" w:eastAsia="Times New Roman" w:hAnsi="Times New Roman" w:cs="Times New Roman"/>
          <w:color w:val="141413"/>
          <w:kern w:val="0"/>
          <w:sz w:val="28"/>
          <w:szCs w:val="28"/>
          <w:lang w:val="uk-UA"/>
          <w14:ligatures w14:val="none"/>
        </w:rPr>
        <w:t xml:space="preserve"> підрядників та службовців цивільних урядових служб. Дійсно, крім</w:t>
      </w:r>
      <w:r w:rsidR="00AD57BB" w:rsidRPr="005803A9">
        <w:rPr>
          <w:rFonts w:ascii="Times New Roman" w:eastAsia="Times New Roman" w:hAnsi="Times New Roman" w:cs="Times New Roman"/>
          <w:i/>
          <w:iCs/>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декількох конкретних випадків, МГП не забороняє залучення зовнішніх</w:t>
      </w:r>
      <w:r w:rsidR="00AD57BB" w:rsidRPr="005803A9">
        <w:rPr>
          <w:rFonts w:ascii="Times New Roman" w:eastAsia="Times New Roman" w:hAnsi="Times New Roman" w:cs="Times New Roman"/>
          <w:i/>
          <w:iCs/>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спеціалістів для здійснення військових та безпекових функцій, а й навіть</w:t>
      </w:r>
      <w:r w:rsidR="00AD57BB" w:rsidRPr="005803A9">
        <w:rPr>
          <w:rFonts w:ascii="Times New Roman" w:eastAsia="Times New Roman" w:hAnsi="Times New Roman" w:cs="Times New Roman"/>
          <w:i/>
          <w:iCs/>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передбачає, що цивільні особи, які офіційно уповноважені супроводжувати збройні сили в міжнародному збройному конфлікті, мають право на</w:t>
      </w:r>
      <w:r w:rsidR="00AD57BB" w:rsidRPr="005803A9">
        <w:rPr>
          <w:rFonts w:ascii="Times New Roman" w:eastAsia="Times New Roman" w:hAnsi="Times New Roman" w:cs="Times New Roman"/>
          <w:i/>
          <w:iCs/>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статус військовополонених у разі захоплення в полон.</w:t>
      </w:r>
    </w:p>
    <w:p w14:paraId="6FF3368E" w14:textId="3AC4E66F" w:rsidR="00A13A7F" w:rsidRPr="005803A9" w:rsidRDefault="00A13A7F" w:rsidP="009F15A9">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5803A9">
        <w:rPr>
          <w:rFonts w:ascii="Times New Roman" w:eastAsia="Times New Roman" w:hAnsi="Times New Roman" w:cs="Times New Roman"/>
          <w:color w:val="141413"/>
          <w:kern w:val="0"/>
          <w:sz w:val="28"/>
          <w:szCs w:val="28"/>
          <w:lang w:val="uk-UA"/>
          <w14:ligatures w14:val="none"/>
        </w:rPr>
        <w:t>Однак, останні десять років спостерігається безпрецедентна тенденція до того, що функції,</w:t>
      </w:r>
      <w:r w:rsidR="00AD57BB" w:rsidRPr="005803A9">
        <w:rPr>
          <w:rFonts w:ascii="Times New Roman" w:eastAsia="Times New Roman" w:hAnsi="Times New Roman" w:cs="Times New Roman"/>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які традиційно передбачені до виконання державними збройними силами,</w:t>
      </w:r>
      <w:r w:rsidR="00AD57BB" w:rsidRPr="005803A9">
        <w:rPr>
          <w:rFonts w:ascii="Times New Roman" w:eastAsia="Times New Roman" w:hAnsi="Times New Roman" w:cs="Times New Roman"/>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доручаються приватним військовим та охоронним компаніям. Наприклад,</w:t>
      </w:r>
      <w:r w:rsidR="00AD57BB" w:rsidRPr="005803A9">
        <w:rPr>
          <w:rFonts w:ascii="Times New Roman" w:eastAsia="Times New Roman" w:hAnsi="Times New Roman" w:cs="Times New Roman"/>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 xml:space="preserve">у недавніх війнах в Іраку та Афганістані брали участь десятки тисяч приватних підрядників, і </w:t>
      </w:r>
      <w:r w:rsidRPr="005803A9">
        <w:rPr>
          <w:rFonts w:ascii="Times New Roman" w:eastAsia="Times New Roman" w:hAnsi="Times New Roman" w:cs="Times New Roman"/>
          <w:color w:val="141413"/>
          <w:kern w:val="0"/>
          <w:sz w:val="28"/>
          <w:szCs w:val="28"/>
          <w:lang w:val="uk-UA"/>
          <w14:ligatures w14:val="none"/>
        </w:rPr>
        <w:lastRenderedPageBreak/>
        <w:t>навіть були періоди, коли вони за своєю чисельністю</w:t>
      </w:r>
      <w:r w:rsidR="00AD57BB" w:rsidRPr="005803A9">
        <w:rPr>
          <w:rFonts w:ascii="Times New Roman" w:eastAsia="Times New Roman" w:hAnsi="Times New Roman" w:cs="Times New Roman"/>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очевидно перевищували мультинаціональні сили на місцях. Залежно від</w:t>
      </w:r>
      <w:r w:rsidR="00AD57BB" w:rsidRPr="005803A9">
        <w:rPr>
          <w:rFonts w:ascii="Times New Roman" w:eastAsia="Times New Roman" w:hAnsi="Times New Roman" w:cs="Times New Roman"/>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контексту, такі компанії можуть брати на себе широке коло функцій, починаючи з відновлювальних робіт, матеріально-технічного забезпечення,</w:t>
      </w:r>
      <w:r w:rsidR="00AD57BB" w:rsidRPr="005803A9">
        <w:rPr>
          <w:rFonts w:ascii="Times New Roman" w:eastAsia="Times New Roman" w:hAnsi="Times New Roman" w:cs="Times New Roman"/>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навчання та надання адміністративних послуг, до встановлення безпеки</w:t>
      </w:r>
      <w:r w:rsidR="00AD57BB" w:rsidRPr="005803A9">
        <w:rPr>
          <w:rFonts w:ascii="Times New Roman" w:eastAsia="Times New Roman" w:hAnsi="Times New Roman" w:cs="Times New Roman"/>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цивільного та військового персоналу та інфраструктури, а також від обслуговування та використання складних систем зброї до охорони і допиту</w:t>
      </w:r>
      <w:r w:rsidR="00AD57BB" w:rsidRPr="005803A9">
        <w:rPr>
          <w:rFonts w:ascii="Times New Roman" w:eastAsia="Times New Roman" w:hAnsi="Times New Roman" w:cs="Times New Roman"/>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затриманих. Деяка їх діяльність так тісно пов’язана з бойовими операціями, що їх персонал піддається ризику розглядатися як безпосередні учасники бойових дій і, залежно від обставин, навіть як військові найманці.</w:t>
      </w:r>
    </w:p>
    <w:p w14:paraId="508E7276" w14:textId="1EE52274" w:rsidR="00A13A7F" w:rsidRPr="005803A9" w:rsidRDefault="00A13A7F" w:rsidP="009F15A9">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5803A9">
        <w:rPr>
          <w:rFonts w:ascii="Times New Roman" w:eastAsia="Times New Roman" w:hAnsi="Times New Roman" w:cs="Times New Roman"/>
          <w:color w:val="141413"/>
          <w:kern w:val="0"/>
          <w:sz w:val="28"/>
          <w:szCs w:val="28"/>
          <w:lang w:val="uk-UA"/>
          <w14:ligatures w14:val="none"/>
        </w:rPr>
        <w:t>Приватизація військових функцій також породжує низку серйозних гуманітарних проблем. По-перше, варто наголосити, що держави не можуть,</w:t>
      </w:r>
      <w:r w:rsidR="00AD57BB" w:rsidRPr="005803A9">
        <w:rPr>
          <w:rFonts w:ascii="Times New Roman" w:eastAsia="Times New Roman" w:hAnsi="Times New Roman" w:cs="Times New Roman"/>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передаючи деякі свої функції, звільнити себе від юридичної відповідальності за МГП. Отже, вони залишаються відповідальними за забезпечення</w:t>
      </w:r>
      <w:r w:rsidR="00AD57BB" w:rsidRPr="005803A9">
        <w:rPr>
          <w:rFonts w:ascii="Times New Roman" w:eastAsia="Times New Roman" w:hAnsi="Times New Roman" w:cs="Times New Roman"/>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 xml:space="preserve">того, щоб приватні </w:t>
      </w:r>
      <w:r w:rsidR="005803A9" w:rsidRPr="005803A9">
        <w:rPr>
          <w:rFonts w:ascii="Times New Roman" w:eastAsia="Times New Roman" w:hAnsi="Times New Roman" w:cs="Times New Roman"/>
          <w:color w:val="141413"/>
          <w:kern w:val="0"/>
          <w:sz w:val="28"/>
          <w:szCs w:val="28"/>
          <w:lang w:val="uk-UA"/>
          <w14:ligatures w14:val="none"/>
        </w:rPr>
        <w:t>військово</w:t>
      </w:r>
      <w:r w:rsidR="005803A9">
        <w:rPr>
          <w:rFonts w:ascii="Times New Roman" w:eastAsia="Times New Roman" w:hAnsi="Times New Roman" w:cs="Times New Roman"/>
          <w:color w:val="141413"/>
          <w:kern w:val="0"/>
          <w:sz w:val="28"/>
          <w:szCs w:val="28"/>
          <w:lang w:val="uk-UA"/>
          <w14:ligatures w14:val="none"/>
        </w:rPr>
        <w:t>охоронні</w:t>
      </w:r>
      <w:r w:rsidRPr="005803A9">
        <w:rPr>
          <w:rFonts w:ascii="Times New Roman" w:eastAsia="Times New Roman" w:hAnsi="Times New Roman" w:cs="Times New Roman"/>
          <w:color w:val="141413"/>
          <w:kern w:val="0"/>
          <w:sz w:val="28"/>
          <w:szCs w:val="28"/>
          <w:lang w:val="uk-UA"/>
          <w14:ligatures w14:val="none"/>
        </w:rPr>
        <w:t xml:space="preserve"> компанії, з якими були підписані</w:t>
      </w:r>
      <w:r w:rsidR="00AD57BB" w:rsidRPr="005803A9">
        <w:rPr>
          <w:rFonts w:ascii="Times New Roman" w:eastAsia="Times New Roman" w:hAnsi="Times New Roman" w:cs="Times New Roman"/>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відповідні угоди, або які працюють чи зареєстровані на їх території, дотримувалися всіх застосовних законів та положень, включно з МГП. Крім того,</w:t>
      </w:r>
      <w:r w:rsidR="00AD57BB" w:rsidRPr="005803A9">
        <w:rPr>
          <w:rFonts w:ascii="Times New Roman" w:eastAsia="Times New Roman" w:hAnsi="Times New Roman" w:cs="Times New Roman"/>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незалежно від їх функцій та діяльності, приватні підрядні організації також</w:t>
      </w:r>
      <w:r w:rsidR="00AD57BB" w:rsidRPr="005803A9">
        <w:rPr>
          <w:rFonts w:ascii="Times New Roman" w:eastAsia="Times New Roman" w:hAnsi="Times New Roman" w:cs="Times New Roman"/>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підпадають під захист за МГП. Загалом, всупереч поширеним уявленням,</w:t>
      </w:r>
      <w:r w:rsidR="00AD57BB" w:rsidRPr="005803A9">
        <w:rPr>
          <w:rFonts w:ascii="Times New Roman" w:eastAsia="Times New Roman" w:hAnsi="Times New Roman" w:cs="Times New Roman"/>
          <w:color w:val="141413"/>
          <w:kern w:val="0"/>
          <w:sz w:val="28"/>
          <w:szCs w:val="28"/>
          <w:lang w:val="uk-UA"/>
          <w14:ligatures w14:val="none"/>
        </w:rPr>
        <w:t xml:space="preserve"> п</w:t>
      </w:r>
      <w:r w:rsidRPr="005803A9">
        <w:rPr>
          <w:rFonts w:ascii="Times New Roman" w:eastAsia="Times New Roman" w:hAnsi="Times New Roman" w:cs="Times New Roman"/>
          <w:color w:val="141413"/>
          <w:kern w:val="0"/>
          <w:sz w:val="28"/>
          <w:szCs w:val="28"/>
          <w:lang w:val="uk-UA"/>
          <w14:ligatures w14:val="none"/>
        </w:rPr>
        <w:t>риватні військово-охоронні компанії не діють у правовому вакуумі.</w:t>
      </w:r>
    </w:p>
    <w:p w14:paraId="30535071" w14:textId="6AE76A36" w:rsidR="00A13A7F" w:rsidRPr="005803A9" w:rsidRDefault="00A13A7F" w:rsidP="008A207D">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5803A9">
        <w:rPr>
          <w:rFonts w:ascii="Times New Roman" w:eastAsia="Times New Roman" w:hAnsi="Times New Roman" w:cs="Times New Roman"/>
          <w:color w:val="141413"/>
          <w:kern w:val="0"/>
          <w:sz w:val="28"/>
          <w:szCs w:val="28"/>
          <w:lang w:val="uk-UA"/>
          <w14:ligatures w14:val="none"/>
        </w:rPr>
        <w:t>Зокрема, Женевські конвенції 1949 року вимагають, щоб «кожен табір військовополонених безпосередньо підпорядковувався відповідальному офіцеру, який входить</w:t>
      </w:r>
      <w:r w:rsidR="00AD57BB" w:rsidRPr="005803A9">
        <w:rPr>
          <w:rFonts w:ascii="Times New Roman" w:eastAsia="Times New Roman" w:hAnsi="Times New Roman" w:cs="Times New Roman"/>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до складу регулярних збройних сил держави, що утримує в полоні», і</w:t>
      </w:r>
      <w:r w:rsidR="008A207D" w:rsidRPr="005803A9">
        <w:rPr>
          <w:rFonts w:ascii="Times New Roman" w:eastAsia="Times New Roman" w:hAnsi="Times New Roman" w:cs="Times New Roman"/>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щоб «кожне місце інтернування було підпорядковане відповідальному офіцеру з регулярних збройних сил чи регулярних цивільної адміністрації держави, під владою</w:t>
      </w:r>
      <w:r w:rsidR="00AD57BB" w:rsidRPr="005803A9">
        <w:rPr>
          <w:rFonts w:ascii="Times New Roman" w:eastAsia="Times New Roman" w:hAnsi="Times New Roman" w:cs="Times New Roman"/>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якої перебувають інтерновані»</w:t>
      </w:r>
      <w:r w:rsidR="00AD57BB" w:rsidRPr="005803A9">
        <w:rPr>
          <w:rFonts w:ascii="Times New Roman" w:eastAsia="Times New Roman" w:hAnsi="Times New Roman" w:cs="Times New Roman"/>
          <w:color w:val="141413"/>
          <w:kern w:val="0"/>
          <w:sz w:val="28"/>
          <w:szCs w:val="28"/>
          <w:lang w:val="uk-UA"/>
          <w14:ligatures w14:val="none"/>
        </w:rPr>
        <w:t>.</w:t>
      </w:r>
    </w:p>
    <w:p w14:paraId="4955D939" w14:textId="79B32E1D" w:rsidR="00A13A7F" w:rsidRPr="005803A9" w:rsidRDefault="00A13A7F" w:rsidP="009F15A9">
      <w:pPr>
        <w:spacing w:after="0" w:line="240" w:lineRule="auto"/>
        <w:ind w:firstLine="709"/>
        <w:jc w:val="both"/>
        <w:rPr>
          <w:rFonts w:ascii="Times New Roman" w:eastAsia="Times New Roman" w:hAnsi="Times New Roman" w:cs="Times New Roman"/>
          <w:i/>
          <w:iCs/>
          <w:color w:val="141413"/>
          <w:kern w:val="0"/>
          <w:sz w:val="28"/>
          <w:szCs w:val="28"/>
          <w:lang w:val="uk-UA"/>
          <w14:ligatures w14:val="none"/>
        </w:rPr>
      </w:pPr>
      <w:r w:rsidRPr="005803A9">
        <w:rPr>
          <w:rFonts w:ascii="Times New Roman" w:eastAsia="Times New Roman" w:hAnsi="Times New Roman" w:cs="Times New Roman"/>
          <w:i/>
          <w:iCs/>
          <w:color w:val="141413"/>
          <w:kern w:val="0"/>
          <w:sz w:val="28"/>
          <w:szCs w:val="28"/>
          <w:lang w:val="uk-UA"/>
          <w14:ligatures w14:val="none"/>
        </w:rPr>
        <w:t>Нові технології озброєнь</w:t>
      </w:r>
      <w:r w:rsidR="00AD57BB" w:rsidRPr="005803A9">
        <w:rPr>
          <w:rFonts w:ascii="Times New Roman" w:eastAsia="Times New Roman" w:hAnsi="Times New Roman" w:cs="Times New Roman"/>
          <w:i/>
          <w:iCs/>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У багатьох сучасних збройних конфліктах військові операції та системи</w:t>
      </w:r>
      <w:r w:rsidR="00AD57BB" w:rsidRPr="005803A9">
        <w:rPr>
          <w:rFonts w:ascii="Times New Roman" w:eastAsia="Times New Roman" w:hAnsi="Times New Roman" w:cs="Times New Roman"/>
          <w:i/>
          <w:iCs/>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озброєнь досягли безпрецедентного рівня складності, включно з координацією великого різноманіття взаємозалежних людських та технологічних ресурсів у різних місцях по всьому світу. У поєднанні з появою</w:t>
      </w:r>
      <w:r w:rsidR="00AD57BB" w:rsidRPr="005803A9">
        <w:rPr>
          <w:rFonts w:ascii="Times New Roman" w:eastAsia="Times New Roman" w:hAnsi="Times New Roman" w:cs="Times New Roman"/>
          <w:i/>
          <w:iCs/>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 xml:space="preserve">нових технологій, таких як дистанційно керована зброя, засоби ведення </w:t>
      </w:r>
      <w:proofErr w:type="spellStart"/>
      <w:r w:rsidRPr="005803A9">
        <w:rPr>
          <w:rFonts w:ascii="Times New Roman" w:eastAsia="Times New Roman" w:hAnsi="Times New Roman" w:cs="Times New Roman"/>
          <w:color w:val="141413"/>
          <w:kern w:val="0"/>
          <w:sz w:val="28"/>
          <w:szCs w:val="28"/>
          <w:lang w:val="uk-UA"/>
          <w14:ligatures w14:val="none"/>
        </w:rPr>
        <w:t>кібервійни</w:t>
      </w:r>
      <w:proofErr w:type="spellEnd"/>
      <w:r w:rsidRPr="005803A9">
        <w:rPr>
          <w:rFonts w:ascii="Times New Roman" w:eastAsia="Times New Roman" w:hAnsi="Times New Roman" w:cs="Times New Roman"/>
          <w:color w:val="141413"/>
          <w:kern w:val="0"/>
          <w:sz w:val="28"/>
          <w:szCs w:val="28"/>
          <w:lang w:val="uk-UA"/>
          <w14:ligatures w14:val="none"/>
        </w:rPr>
        <w:t>, нанотехнології та все більш автономна зброя, – це кидає</w:t>
      </w:r>
      <w:r w:rsidR="00AD57BB" w:rsidRPr="005803A9">
        <w:rPr>
          <w:rFonts w:ascii="Times New Roman" w:eastAsia="Times New Roman" w:hAnsi="Times New Roman" w:cs="Times New Roman"/>
          <w:i/>
          <w:iCs/>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серйозний виклик для тлумачення та застосування МГП.</w:t>
      </w:r>
    </w:p>
    <w:p w14:paraId="1F304192" w14:textId="68994E0E" w:rsidR="00A13A7F" w:rsidRPr="005803A9" w:rsidRDefault="00A13A7F" w:rsidP="009F15A9">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5803A9">
        <w:rPr>
          <w:rFonts w:ascii="Times New Roman" w:eastAsia="Times New Roman" w:hAnsi="Times New Roman" w:cs="Times New Roman"/>
          <w:color w:val="141413"/>
          <w:kern w:val="0"/>
          <w:sz w:val="28"/>
          <w:szCs w:val="28"/>
          <w:lang w:val="uk-UA"/>
          <w14:ligatures w14:val="none"/>
        </w:rPr>
        <w:t>Наприклад, систематичне використання дистанційно керованих безпілотників для боротьби з тероризмом у таких країнах, як Афганістан,</w:t>
      </w:r>
      <w:r w:rsidR="00AD57BB" w:rsidRPr="005803A9">
        <w:rPr>
          <w:rFonts w:ascii="Times New Roman" w:eastAsia="Times New Roman" w:hAnsi="Times New Roman" w:cs="Times New Roman"/>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Пакистан та Ємен, порушує питання застосування МГП в контексті</w:t>
      </w:r>
      <w:r w:rsidR="00AD57BB" w:rsidRPr="005803A9">
        <w:rPr>
          <w:rFonts w:ascii="Times New Roman" w:eastAsia="Times New Roman" w:hAnsi="Times New Roman" w:cs="Times New Roman"/>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проведення цих операцій і, як наслідок, щодо правил застосування</w:t>
      </w:r>
      <w:r w:rsidR="00AD57BB" w:rsidRPr="005803A9">
        <w:rPr>
          <w:rFonts w:ascii="Times New Roman" w:eastAsia="Times New Roman" w:hAnsi="Times New Roman" w:cs="Times New Roman"/>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вогню на ураження проти осіб, стосовно яких застосовується вказана</w:t>
      </w:r>
      <w:r w:rsidR="00AD57BB" w:rsidRPr="005803A9">
        <w:rPr>
          <w:rFonts w:ascii="Times New Roman" w:eastAsia="Times New Roman" w:hAnsi="Times New Roman" w:cs="Times New Roman"/>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зброя. У разі застосування МГП, систематичне використання безпілотних літальних апаратів породжує занепокоєння щодо достовірності</w:t>
      </w:r>
      <w:r w:rsidR="00AD57BB" w:rsidRPr="005803A9">
        <w:rPr>
          <w:rFonts w:ascii="Times New Roman" w:eastAsia="Times New Roman" w:hAnsi="Times New Roman" w:cs="Times New Roman"/>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використовуваної інформації про встановлення цілі нападу, небезпеки завдання випадкової шкоди цивільному населенню та нездатності</w:t>
      </w:r>
      <w:r w:rsidR="00AD57BB" w:rsidRPr="005803A9">
        <w:rPr>
          <w:rFonts w:ascii="Times New Roman" w:eastAsia="Times New Roman" w:hAnsi="Times New Roman" w:cs="Times New Roman"/>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військових сил, що здійснюють напад, надати підтримку пораненими, а</w:t>
      </w:r>
      <w:r w:rsidR="00AD57BB" w:rsidRPr="005803A9">
        <w:rPr>
          <w:rFonts w:ascii="Times New Roman" w:eastAsia="Times New Roman" w:hAnsi="Times New Roman" w:cs="Times New Roman"/>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також можливості захоплення полонених замість вбивств.</w:t>
      </w:r>
    </w:p>
    <w:p w14:paraId="7B97BAF6" w14:textId="77777777" w:rsidR="009F15A9" w:rsidRPr="005803A9" w:rsidRDefault="00A13A7F" w:rsidP="009F15A9">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5803A9">
        <w:rPr>
          <w:rFonts w:ascii="Times New Roman" w:eastAsia="Times New Roman" w:hAnsi="Times New Roman" w:cs="Times New Roman"/>
          <w:color w:val="141413"/>
          <w:kern w:val="0"/>
          <w:sz w:val="28"/>
          <w:szCs w:val="28"/>
          <w:lang w:val="uk-UA"/>
          <w14:ligatures w14:val="none"/>
        </w:rPr>
        <w:t>Іншим порівняно недавнім явищем є поширення військових операцій на</w:t>
      </w:r>
      <w:r w:rsidR="00AD57BB" w:rsidRPr="005803A9">
        <w:rPr>
          <w:rFonts w:ascii="Times New Roman" w:eastAsia="Times New Roman" w:hAnsi="Times New Roman" w:cs="Times New Roman"/>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кіберпростір, так зване «п’яте поле бойових дій», поруч із сушею, морем,</w:t>
      </w:r>
      <w:r w:rsidR="00AD57BB" w:rsidRPr="005803A9">
        <w:rPr>
          <w:rFonts w:ascii="Times New Roman" w:eastAsia="Times New Roman" w:hAnsi="Times New Roman" w:cs="Times New Roman"/>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 xml:space="preserve">повітряним </w:t>
      </w:r>
      <w:r w:rsidRPr="005803A9">
        <w:rPr>
          <w:rFonts w:ascii="Times New Roman" w:eastAsia="Times New Roman" w:hAnsi="Times New Roman" w:cs="Times New Roman"/>
          <w:color w:val="141413"/>
          <w:kern w:val="0"/>
          <w:sz w:val="28"/>
          <w:szCs w:val="28"/>
          <w:lang w:val="uk-UA"/>
          <w14:ligatures w14:val="none"/>
        </w:rPr>
        <w:lastRenderedPageBreak/>
        <w:t>та космічним простором. Хоча не ставиться під сумнів те,</w:t>
      </w:r>
      <w:r w:rsidR="00AD57BB" w:rsidRPr="005803A9">
        <w:rPr>
          <w:rFonts w:ascii="Times New Roman" w:eastAsia="Times New Roman" w:hAnsi="Times New Roman" w:cs="Times New Roman"/>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 xml:space="preserve">що МГП також буде застосовуватися до </w:t>
      </w:r>
      <w:proofErr w:type="spellStart"/>
      <w:r w:rsidRPr="005803A9">
        <w:rPr>
          <w:rFonts w:ascii="Times New Roman" w:eastAsia="Times New Roman" w:hAnsi="Times New Roman" w:cs="Times New Roman"/>
          <w:color w:val="141413"/>
          <w:kern w:val="0"/>
          <w:sz w:val="28"/>
          <w:szCs w:val="28"/>
          <w:lang w:val="uk-UA"/>
          <w14:ligatures w14:val="none"/>
        </w:rPr>
        <w:t>кібероперацій</w:t>
      </w:r>
      <w:proofErr w:type="spellEnd"/>
      <w:r w:rsidRPr="005803A9">
        <w:rPr>
          <w:rFonts w:ascii="Times New Roman" w:eastAsia="Times New Roman" w:hAnsi="Times New Roman" w:cs="Times New Roman"/>
          <w:color w:val="141413"/>
          <w:kern w:val="0"/>
          <w:sz w:val="28"/>
          <w:szCs w:val="28"/>
          <w:lang w:val="uk-UA"/>
          <w14:ligatures w14:val="none"/>
        </w:rPr>
        <w:t>, які проводяться</w:t>
      </w:r>
      <w:r w:rsidR="00AD57BB" w:rsidRPr="005803A9">
        <w:rPr>
          <w:rFonts w:ascii="Times New Roman" w:eastAsia="Times New Roman" w:hAnsi="Times New Roman" w:cs="Times New Roman"/>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 xml:space="preserve">у зв’язку з існуючим збройним конфліктом, неясно, чи можуть </w:t>
      </w:r>
      <w:proofErr w:type="spellStart"/>
      <w:r w:rsidRPr="005803A9">
        <w:rPr>
          <w:rFonts w:ascii="Times New Roman" w:eastAsia="Times New Roman" w:hAnsi="Times New Roman" w:cs="Times New Roman"/>
          <w:color w:val="141413"/>
          <w:kern w:val="0"/>
          <w:sz w:val="28"/>
          <w:szCs w:val="28"/>
          <w:lang w:val="uk-UA"/>
          <w14:ligatures w14:val="none"/>
        </w:rPr>
        <w:t>кібероперації</w:t>
      </w:r>
      <w:proofErr w:type="spellEnd"/>
      <w:r w:rsidRPr="005803A9">
        <w:rPr>
          <w:rFonts w:ascii="Times New Roman" w:eastAsia="Times New Roman" w:hAnsi="Times New Roman" w:cs="Times New Roman"/>
          <w:color w:val="141413"/>
          <w:kern w:val="0"/>
          <w:sz w:val="28"/>
          <w:szCs w:val="28"/>
          <w:lang w:val="uk-UA"/>
          <w14:ligatures w14:val="none"/>
        </w:rPr>
        <w:t xml:space="preserve"> самі собою призвести до констатації існування збройного конфлікту і, в такому разі, стати причиною застосування МГП. Крім того, коли</w:t>
      </w:r>
      <w:r w:rsidR="00AD57BB" w:rsidRPr="005803A9">
        <w:rPr>
          <w:rFonts w:ascii="Times New Roman" w:eastAsia="Times New Roman" w:hAnsi="Times New Roman" w:cs="Times New Roman"/>
          <w:color w:val="141413"/>
          <w:kern w:val="0"/>
          <w:sz w:val="28"/>
          <w:szCs w:val="28"/>
          <w:lang w:val="uk-UA"/>
          <w14:ligatures w14:val="none"/>
        </w:rPr>
        <w:t xml:space="preserve"> </w:t>
      </w:r>
      <w:proofErr w:type="spellStart"/>
      <w:r w:rsidRPr="005803A9">
        <w:rPr>
          <w:rFonts w:ascii="Times New Roman" w:eastAsia="Times New Roman" w:hAnsi="Times New Roman" w:cs="Times New Roman"/>
          <w:color w:val="141413"/>
          <w:kern w:val="0"/>
          <w:sz w:val="28"/>
          <w:szCs w:val="28"/>
          <w:lang w:val="uk-UA"/>
          <w14:ligatures w14:val="none"/>
        </w:rPr>
        <w:t>кібероперації</w:t>
      </w:r>
      <w:proofErr w:type="spellEnd"/>
      <w:r w:rsidRPr="005803A9">
        <w:rPr>
          <w:rFonts w:ascii="Times New Roman" w:eastAsia="Times New Roman" w:hAnsi="Times New Roman" w:cs="Times New Roman"/>
          <w:color w:val="141413"/>
          <w:kern w:val="0"/>
          <w:sz w:val="28"/>
          <w:szCs w:val="28"/>
          <w:lang w:val="uk-UA"/>
          <w14:ligatures w14:val="none"/>
        </w:rPr>
        <w:t xml:space="preserve"> регулюються МГП, виникають запитання щодо того, що</w:t>
      </w:r>
      <w:r w:rsidR="00AD57BB" w:rsidRPr="005803A9">
        <w:rPr>
          <w:rFonts w:ascii="Times New Roman" w:eastAsia="Times New Roman" w:hAnsi="Times New Roman" w:cs="Times New Roman"/>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саме називати «нападами» – визначеними в МГП як «акти насильства»– в кіберпросторі, і як слід оцінювати пропорційність «супутньої шкоди»</w:t>
      </w:r>
      <w:r w:rsidR="00AD57BB" w:rsidRPr="005803A9">
        <w:rPr>
          <w:rFonts w:ascii="Times New Roman" w:eastAsia="Times New Roman" w:hAnsi="Times New Roman" w:cs="Times New Roman"/>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для цивільної інфраструктури, особливо з огляду на те, що військові та</w:t>
      </w:r>
      <w:r w:rsidR="00AD57BB" w:rsidRPr="005803A9">
        <w:rPr>
          <w:rFonts w:ascii="Times New Roman" w:eastAsia="Times New Roman" w:hAnsi="Times New Roman" w:cs="Times New Roman"/>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 xml:space="preserve">цивільні комп’ютерні мережі є взаємозалежними. </w:t>
      </w:r>
    </w:p>
    <w:p w14:paraId="3488B7E2" w14:textId="77777777" w:rsidR="009F15A9" w:rsidRPr="005803A9" w:rsidRDefault="00A13A7F" w:rsidP="009F15A9">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5803A9">
        <w:rPr>
          <w:rFonts w:ascii="Times New Roman" w:eastAsia="Times New Roman" w:hAnsi="Times New Roman" w:cs="Times New Roman"/>
          <w:color w:val="141413"/>
          <w:kern w:val="0"/>
          <w:sz w:val="28"/>
          <w:szCs w:val="28"/>
          <w:lang w:val="uk-UA"/>
          <w14:ligatures w14:val="none"/>
        </w:rPr>
        <w:t>Крім того, які запобіжні заходи можна й потрібно вжити, щоб уникнути ризику завдання</w:t>
      </w:r>
      <w:r w:rsidR="009F15A9" w:rsidRPr="005803A9">
        <w:rPr>
          <w:rFonts w:ascii="Times New Roman" w:eastAsia="Times New Roman" w:hAnsi="Times New Roman" w:cs="Times New Roman"/>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надмірної шкоди цивільним об’єктам, функціонування яких залежить</w:t>
      </w:r>
      <w:r w:rsidR="009F15A9" w:rsidRPr="005803A9">
        <w:rPr>
          <w:rFonts w:ascii="Times New Roman" w:eastAsia="Times New Roman" w:hAnsi="Times New Roman" w:cs="Times New Roman"/>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від комп’ютерних систем (гідроелектростанцій, атомних електростанцій,</w:t>
      </w:r>
      <w:r w:rsidR="009F15A9" w:rsidRPr="005803A9">
        <w:rPr>
          <w:rFonts w:ascii="Times New Roman" w:eastAsia="Times New Roman" w:hAnsi="Times New Roman" w:cs="Times New Roman"/>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 xml:space="preserve">лікарень тощо)? </w:t>
      </w:r>
    </w:p>
    <w:p w14:paraId="04D3286D" w14:textId="77777777" w:rsidR="009F15A9" w:rsidRPr="005803A9" w:rsidRDefault="00A13A7F" w:rsidP="009F15A9">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5803A9">
        <w:rPr>
          <w:rFonts w:ascii="Times New Roman" w:eastAsia="Times New Roman" w:hAnsi="Times New Roman" w:cs="Times New Roman"/>
          <w:color w:val="141413"/>
          <w:kern w:val="0"/>
          <w:sz w:val="28"/>
          <w:szCs w:val="28"/>
          <w:lang w:val="uk-UA"/>
          <w14:ligatures w14:val="none"/>
        </w:rPr>
        <w:t>Як можна забезпечити, щоб така шкода не призвела до</w:t>
      </w:r>
      <w:r w:rsidR="009F15A9" w:rsidRPr="005803A9">
        <w:rPr>
          <w:rFonts w:ascii="Times New Roman" w:eastAsia="Times New Roman" w:hAnsi="Times New Roman" w:cs="Times New Roman"/>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помилкових чи надлишкових збитків для осіб та об’єктів, захищених від</w:t>
      </w:r>
      <w:r w:rsidR="009F15A9" w:rsidRPr="005803A9">
        <w:rPr>
          <w:rFonts w:ascii="Times New Roman" w:eastAsia="Times New Roman" w:hAnsi="Times New Roman" w:cs="Times New Roman"/>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 xml:space="preserve">прямого нападу? </w:t>
      </w:r>
    </w:p>
    <w:p w14:paraId="0FA3DCD4" w14:textId="77777777" w:rsidR="009F15A9" w:rsidRPr="005803A9" w:rsidRDefault="00A13A7F" w:rsidP="009F15A9">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5803A9">
        <w:rPr>
          <w:rFonts w:ascii="Times New Roman" w:eastAsia="Times New Roman" w:hAnsi="Times New Roman" w:cs="Times New Roman"/>
          <w:color w:val="141413"/>
          <w:kern w:val="0"/>
          <w:sz w:val="28"/>
          <w:szCs w:val="28"/>
          <w:lang w:val="uk-UA"/>
          <w14:ligatures w14:val="none"/>
        </w:rPr>
        <w:t>Що означає обов’язок комбатантів відрізняти себе від</w:t>
      </w:r>
      <w:r w:rsidR="009F15A9" w:rsidRPr="005803A9">
        <w:rPr>
          <w:rFonts w:ascii="Times New Roman" w:eastAsia="Times New Roman" w:hAnsi="Times New Roman" w:cs="Times New Roman"/>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 xml:space="preserve">цивільного населення в кіберпросторі? </w:t>
      </w:r>
    </w:p>
    <w:p w14:paraId="18B5F57D" w14:textId="12B27BCC" w:rsidR="00A13A7F" w:rsidRPr="005803A9" w:rsidRDefault="00A13A7F" w:rsidP="009F15A9">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proofErr w:type="spellStart"/>
      <w:r w:rsidRPr="005803A9">
        <w:rPr>
          <w:rFonts w:ascii="Times New Roman" w:eastAsia="Times New Roman" w:hAnsi="Times New Roman" w:cs="Times New Roman"/>
          <w:color w:val="141413"/>
          <w:kern w:val="0"/>
          <w:sz w:val="28"/>
          <w:szCs w:val="28"/>
          <w:lang w:val="uk-UA"/>
          <w14:ligatures w14:val="none"/>
        </w:rPr>
        <w:t>Кібервійна</w:t>
      </w:r>
      <w:proofErr w:type="spellEnd"/>
      <w:r w:rsidRPr="005803A9">
        <w:rPr>
          <w:rFonts w:ascii="Times New Roman" w:eastAsia="Times New Roman" w:hAnsi="Times New Roman" w:cs="Times New Roman"/>
          <w:color w:val="141413"/>
          <w:kern w:val="0"/>
          <w:sz w:val="28"/>
          <w:szCs w:val="28"/>
          <w:lang w:val="uk-UA"/>
          <w14:ligatures w14:val="none"/>
        </w:rPr>
        <w:t xml:space="preserve"> також порушує правові питання, що мають принципове значення в інших сферах міжнародного права, таких як </w:t>
      </w:r>
      <w:proofErr w:type="spellStart"/>
      <w:r w:rsidRPr="005803A9">
        <w:rPr>
          <w:rFonts w:ascii="Times New Roman" w:eastAsia="Times New Roman" w:hAnsi="Times New Roman" w:cs="Times New Roman"/>
          <w:color w:val="141413"/>
          <w:kern w:val="0"/>
          <w:sz w:val="28"/>
          <w:szCs w:val="28"/>
          <w:lang w:val="uk-UA"/>
          <w14:ligatures w14:val="none"/>
        </w:rPr>
        <w:t>jus</w:t>
      </w:r>
      <w:proofErr w:type="spellEnd"/>
      <w:r w:rsidRPr="005803A9">
        <w:rPr>
          <w:rFonts w:ascii="Times New Roman" w:eastAsia="Times New Roman" w:hAnsi="Times New Roman" w:cs="Times New Roman"/>
          <w:color w:val="141413"/>
          <w:kern w:val="0"/>
          <w:sz w:val="28"/>
          <w:szCs w:val="28"/>
          <w:lang w:val="uk-UA"/>
          <w14:ligatures w14:val="none"/>
        </w:rPr>
        <w:t xml:space="preserve"> </w:t>
      </w:r>
      <w:proofErr w:type="spellStart"/>
      <w:r w:rsidRPr="005803A9">
        <w:rPr>
          <w:rFonts w:ascii="Times New Roman" w:eastAsia="Times New Roman" w:hAnsi="Times New Roman" w:cs="Times New Roman"/>
          <w:color w:val="141413"/>
          <w:kern w:val="0"/>
          <w:sz w:val="28"/>
          <w:szCs w:val="28"/>
          <w:lang w:val="uk-UA"/>
          <w14:ligatures w14:val="none"/>
        </w:rPr>
        <w:t>ad</w:t>
      </w:r>
      <w:proofErr w:type="spellEnd"/>
      <w:r w:rsidRPr="005803A9">
        <w:rPr>
          <w:rFonts w:ascii="Times New Roman" w:eastAsia="Times New Roman" w:hAnsi="Times New Roman" w:cs="Times New Roman"/>
          <w:color w:val="141413"/>
          <w:kern w:val="0"/>
          <w:sz w:val="28"/>
          <w:szCs w:val="28"/>
          <w:lang w:val="uk-UA"/>
          <w14:ligatures w14:val="none"/>
        </w:rPr>
        <w:t xml:space="preserve"> </w:t>
      </w:r>
      <w:proofErr w:type="spellStart"/>
      <w:r w:rsidRPr="005803A9">
        <w:rPr>
          <w:rFonts w:ascii="Times New Roman" w:eastAsia="Times New Roman" w:hAnsi="Times New Roman" w:cs="Times New Roman"/>
          <w:color w:val="141413"/>
          <w:kern w:val="0"/>
          <w:sz w:val="28"/>
          <w:szCs w:val="28"/>
          <w:lang w:val="uk-UA"/>
          <w14:ligatures w14:val="none"/>
        </w:rPr>
        <w:t>bellum</w:t>
      </w:r>
      <w:proofErr w:type="spellEnd"/>
      <w:r w:rsidRPr="005803A9">
        <w:rPr>
          <w:rFonts w:ascii="Times New Roman" w:eastAsia="Times New Roman" w:hAnsi="Times New Roman" w:cs="Times New Roman"/>
          <w:color w:val="141413"/>
          <w:kern w:val="0"/>
          <w:sz w:val="28"/>
          <w:szCs w:val="28"/>
          <w:lang w:val="uk-UA"/>
          <w14:ligatures w14:val="none"/>
        </w:rPr>
        <w:t xml:space="preserve"> та право нейтралітету. Ці питання</w:t>
      </w:r>
      <w:r w:rsidR="009F15A9" w:rsidRPr="005803A9">
        <w:rPr>
          <w:rFonts w:ascii="Times New Roman" w:eastAsia="Times New Roman" w:hAnsi="Times New Roman" w:cs="Times New Roman"/>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повинні бути вирішені за допомогою детального тлумачення існуючих</w:t>
      </w:r>
      <w:r w:rsidR="009F15A9" w:rsidRPr="005803A9">
        <w:rPr>
          <w:rFonts w:ascii="Times New Roman" w:eastAsia="Times New Roman" w:hAnsi="Times New Roman" w:cs="Times New Roman"/>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договорів МГП та положень звичаєвого права. Зараз дискусія щодо тлумачення та застосування міжнародного права в кіберпросторі ведеться</w:t>
      </w:r>
      <w:r w:rsidR="009F15A9" w:rsidRPr="005803A9">
        <w:rPr>
          <w:rFonts w:ascii="Times New Roman" w:eastAsia="Times New Roman" w:hAnsi="Times New Roman" w:cs="Times New Roman"/>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на все більшій кількості академічних, національних та міжнародних форумів, і, безумовно, досягнення консенсусу щодо цього займе багато часу.</w:t>
      </w:r>
    </w:p>
    <w:p w14:paraId="3C05ABFF" w14:textId="1BEAE2D5" w:rsidR="00A13A7F" w:rsidRPr="005803A9" w:rsidRDefault="00A13A7F" w:rsidP="009F15A9">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5803A9">
        <w:rPr>
          <w:rFonts w:ascii="Times New Roman" w:eastAsia="Times New Roman" w:hAnsi="Times New Roman" w:cs="Times New Roman"/>
          <w:color w:val="141413"/>
          <w:kern w:val="0"/>
          <w:sz w:val="28"/>
          <w:szCs w:val="28"/>
          <w:lang w:val="uk-UA"/>
          <w14:ligatures w14:val="none"/>
        </w:rPr>
        <w:t>Однак цей процес не повинен призвести до хибного сприйняття нібито</w:t>
      </w:r>
      <w:r w:rsidR="009F15A9" w:rsidRPr="005803A9">
        <w:rPr>
          <w:rFonts w:ascii="Times New Roman" w:eastAsia="Times New Roman" w:hAnsi="Times New Roman" w:cs="Times New Roman"/>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щодо регулювання цього «п’ятого поля бою» існує правовий вакуум, але</w:t>
      </w:r>
      <w:r w:rsidR="009F15A9" w:rsidRPr="005803A9">
        <w:rPr>
          <w:rFonts w:ascii="Times New Roman" w:eastAsia="Times New Roman" w:hAnsi="Times New Roman" w:cs="Times New Roman"/>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потрібно виходити з припущення, що існуюче міжнародне право повністю застосовується в кіберпросторі. У ситуаціях збройного конфлікту це</w:t>
      </w:r>
      <w:r w:rsidR="009F15A9" w:rsidRPr="005803A9">
        <w:rPr>
          <w:rFonts w:ascii="Times New Roman" w:eastAsia="Times New Roman" w:hAnsi="Times New Roman" w:cs="Times New Roman"/>
          <w:color w:val="141413"/>
          <w:kern w:val="0"/>
          <w:sz w:val="28"/>
          <w:szCs w:val="28"/>
          <w:lang w:val="uk-UA"/>
          <w14:ligatures w14:val="none"/>
        </w:rPr>
        <w:t xml:space="preserve"> </w:t>
      </w:r>
      <w:r w:rsidRPr="005803A9">
        <w:rPr>
          <w:rFonts w:ascii="Times New Roman" w:eastAsia="Times New Roman" w:hAnsi="Times New Roman" w:cs="Times New Roman"/>
          <w:color w:val="141413"/>
          <w:kern w:val="0"/>
          <w:sz w:val="28"/>
          <w:szCs w:val="28"/>
          <w:lang w:val="uk-UA"/>
          <w14:ligatures w14:val="none"/>
        </w:rPr>
        <w:t>означає застосування всіх відповідних норм та принципів МГП.</w:t>
      </w:r>
    </w:p>
    <w:p w14:paraId="6591A55B" w14:textId="77777777" w:rsidR="009F15A9" w:rsidRPr="005803A9" w:rsidRDefault="009F15A9" w:rsidP="009F15A9">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5803A9">
        <w:rPr>
          <w:rFonts w:ascii="Times New Roman" w:eastAsia="Times New Roman" w:hAnsi="Times New Roman" w:cs="Times New Roman"/>
          <w:color w:val="141413"/>
          <w:kern w:val="0"/>
          <w:sz w:val="28"/>
          <w:szCs w:val="28"/>
          <w:lang w:val="uk-UA"/>
          <w14:ligatures w14:val="none"/>
        </w:rPr>
        <w:t xml:space="preserve">Іншими технологічними розробленнями, що можуть спричиняти занепокоєння щодо відповідності МГП, є нанотехнології і все більш автономні види озброєння, що застосовуються на сучасному полі бою. Тоді як нанотехнології вже використовуються в поточних військових операціях, переважно для підвищення ефективності певних боєприпасів та броньового захисту, для розроблення цілком автономних роботів, здатних приймати рішення щодо встановлення цілі без участі людини, потрібно ще кілька десятиліть. Проте, ця перспектива чітко висуває питання щодо оперативного контролю над такими системами зброї та юридичною, а також кримінальною відповідальністю за шкоду, заподіяну ними у разі дій, котрі порушують МГП. </w:t>
      </w:r>
    </w:p>
    <w:p w14:paraId="11AAEFBE" w14:textId="0F40B0BF" w:rsidR="009F15A9" w:rsidRPr="005803A9" w:rsidRDefault="009F15A9" w:rsidP="009F15A9">
      <w:pPr>
        <w:spacing w:after="0" w:line="240" w:lineRule="auto"/>
        <w:ind w:firstLine="709"/>
        <w:jc w:val="both"/>
        <w:rPr>
          <w:rFonts w:ascii="Times New Roman" w:eastAsia="Times New Roman" w:hAnsi="Times New Roman" w:cs="Times New Roman"/>
          <w:color w:val="141413"/>
          <w:kern w:val="0"/>
          <w:sz w:val="28"/>
          <w:szCs w:val="28"/>
          <w:lang w:val="uk-UA"/>
          <w14:ligatures w14:val="none"/>
        </w:rPr>
      </w:pPr>
      <w:r w:rsidRPr="005803A9">
        <w:rPr>
          <w:rFonts w:ascii="Times New Roman" w:eastAsia="Times New Roman" w:hAnsi="Times New Roman" w:cs="Times New Roman"/>
          <w:color w:val="141413"/>
          <w:kern w:val="0"/>
          <w:sz w:val="28"/>
          <w:szCs w:val="28"/>
          <w:lang w:val="uk-UA"/>
          <w14:ligatures w14:val="none"/>
        </w:rPr>
        <w:t xml:space="preserve">Найважливіше тут зазначити, що відповідальність за те, щоб всі засоби та методи, які використовуються в збройному конфлікті, відповідали МГП завжди буде покладатись на сторін конфлікту. Крім того, будь-яка індивідуальна дія чи бездіяльність, що становить порушення МГП, залишатиметься предметом судового переслідування та покарання, навіть якщо остаточне «рішення» щодо вчинення зазначеного злочину було прийнято за допомогою машини на основі програм та </w:t>
      </w:r>
      <w:r w:rsidRPr="005803A9">
        <w:rPr>
          <w:rFonts w:ascii="Times New Roman" w:eastAsia="Times New Roman" w:hAnsi="Times New Roman" w:cs="Times New Roman"/>
          <w:color w:val="141413"/>
          <w:kern w:val="0"/>
          <w:sz w:val="28"/>
          <w:szCs w:val="28"/>
          <w:lang w:val="uk-UA"/>
          <w14:ligatures w14:val="none"/>
        </w:rPr>
        <w:lastRenderedPageBreak/>
        <w:t>алгоритмів, а не в режимі віддання команд у реальному часі за участю людини-оператора.</w:t>
      </w:r>
    </w:p>
    <w:p w14:paraId="0D10D03E" w14:textId="38C5FFF4" w:rsidR="009F15A9" w:rsidRPr="005803A9" w:rsidRDefault="009F15A9" w:rsidP="009F15A9">
      <w:pPr>
        <w:pStyle w:val="p1"/>
        <w:ind w:firstLine="709"/>
        <w:jc w:val="both"/>
        <w:rPr>
          <w:rFonts w:ascii="Times New Roman" w:hAnsi="Times New Roman"/>
          <w:sz w:val="28"/>
          <w:szCs w:val="28"/>
          <w:lang w:val="uk-UA"/>
        </w:rPr>
      </w:pPr>
      <w:r w:rsidRPr="005803A9">
        <w:rPr>
          <w:rFonts w:ascii="Times New Roman" w:hAnsi="Times New Roman"/>
          <w:i/>
          <w:iCs/>
          <w:sz w:val="28"/>
          <w:szCs w:val="28"/>
          <w:lang w:val="uk-UA"/>
        </w:rPr>
        <w:t xml:space="preserve">Повага до МГП. </w:t>
      </w:r>
      <w:r w:rsidRPr="005803A9">
        <w:rPr>
          <w:rFonts w:ascii="Times New Roman" w:hAnsi="Times New Roman"/>
          <w:sz w:val="28"/>
          <w:szCs w:val="28"/>
          <w:lang w:val="uk-UA"/>
        </w:rPr>
        <w:t>Юридичні та практичні труднощі, що виникають внаслідок змін у сучасному середовищі безпеки, спричинили плутанину та невизначеність не</w:t>
      </w:r>
      <w:r w:rsidRPr="005803A9">
        <w:rPr>
          <w:rFonts w:ascii="Times New Roman" w:hAnsi="Times New Roman"/>
          <w:i/>
          <w:iCs/>
          <w:sz w:val="28"/>
          <w:szCs w:val="28"/>
          <w:lang w:val="uk-UA"/>
        </w:rPr>
        <w:t xml:space="preserve"> </w:t>
      </w:r>
      <w:r w:rsidRPr="005803A9">
        <w:rPr>
          <w:rFonts w:ascii="Times New Roman" w:hAnsi="Times New Roman"/>
          <w:sz w:val="28"/>
          <w:szCs w:val="28"/>
          <w:lang w:val="uk-UA"/>
        </w:rPr>
        <w:t>тільки щодо відмінності між збройними конфліктами та правозастосуванням, а й щодо традиційної класифікації осіб як цивільних громадян</w:t>
      </w:r>
      <w:r w:rsidRPr="005803A9">
        <w:rPr>
          <w:rFonts w:ascii="Times New Roman" w:hAnsi="Times New Roman"/>
          <w:i/>
          <w:iCs/>
          <w:sz w:val="28"/>
          <w:szCs w:val="28"/>
          <w:lang w:val="uk-UA"/>
        </w:rPr>
        <w:t xml:space="preserve"> </w:t>
      </w:r>
      <w:r w:rsidRPr="005803A9">
        <w:rPr>
          <w:rFonts w:ascii="Times New Roman" w:hAnsi="Times New Roman"/>
          <w:sz w:val="28"/>
          <w:szCs w:val="28"/>
          <w:lang w:val="uk-UA"/>
        </w:rPr>
        <w:t>та комбатантів, а також щодо встановлення часових та географічних меж</w:t>
      </w:r>
      <w:r w:rsidRPr="005803A9">
        <w:rPr>
          <w:rFonts w:ascii="Times New Roman" w:hAnsi="Times New Roman"/>
          <w:i/>
          <w:iCs/>
          <w:sz w:val="28"/>
          <w:szCs w:val="28"/>
          <w:lang w:val="uk-UA"/>
        </w:rPr>
        <w:t xml:space="preserve"> </w:t>
      </w:r>
      <w:r w:rsidRPr="005803A9">
        <w:rPr>
          <w:rFonts w:ascii="Times New Roman" w:hAnsi="Times New Roman"/>
          <w:sz w:val="28"/>
          <w:szCs w:val="28"/>
          <w:lang w:val="uk-UA"/>
        </w:rPr>
        <w:t>«поля бою». Як свідчать спори щодо правових норм, які регулюють різні</w:t>
      </w:r>
      <w:r w:rsidRPr="005803A9">
        <w:rPr>
          <w:rFonts w:ascii="Times New Roman" w:hAnsi="Times New Roman"/>
          <w:i/>
          <w:iCs/>
          <w:sz w:val="28"/>
          <w:szCs w:val="28"/>
          <w:lang w:val="uk-UA"/>
        </w:rPr>
        <w:t xml:space="preserve"> </w:t>
      </w:r>
      <w:r w:rsidRPr="005803A9">
        <w:rPr>
          <w:rFonts w:ascii="Times New Roman" w:hAnsi="Times New Roman"/>
          <w:sz w:val="28"/>
          <w:szCs w:val="28"/>
          <w:lang w:val="uk-UA"/>
        </w:rPr>
        <w:t>аспекти «війни із тероризмом», що ведеться Сполученими Штатами, така</w:t>
      </w:r>
      <w:r w:rsidRPr="005803A9">
        <w:rPr>
          <w:rFonts w:ascii="Times New Roman" w:hAnsi="Times New Roman"/>
          <w:i/>
          <w:iCs/>
          <w:sz w:val="28"/>
          <w:szCs w:val="28"/>
          <w:lang w:val="uk-UA"/>
        </w:rPr>
        <w:t xml:space="preserve"> </w:t>
      </w:r>
      <w:r w:rsidRPr="005803A9">
        <w:rPr>
          <w:rFonts w:ascii="Times New Roman" w:hAnsi="Times New Roman"/>
          <w:sz w:val="28"/>
          <w:szCs w:val="28"/>
          <w:lang w:val="uk-UA"/>
        </w:rPr>
        <w:t>плутанина й невизначеність також породили сумніви щодо достатності</w:t>
      </w:r>
      <w:r w:rsidRPr="005803A9">
        <w:rPr>
          <w:rFonts w:ascii="Times New Roman" w:hAnsi="Times New Roman"/>
          <w:i/>
          <w:iCs/>
          <w:sz w:val="28"/>
          <w:szCs w:val="28"/>
          <w:lang w:val="uk-UA"/>
        </w:rPr>
        <w:t xml:space="preserve"> </w:t>
      </w:r>
      <w:r w:rsidRPr="005803A9">
        <w:rPr>
          <w:rFonts w:ascii="Times New Roman" w:hAnsi="Times New Roman"/>
          <w:sz w:val="28"/>
          <w:szCs w:val="28"/>
          <w:lang w:val="uk-UA"/>
        </w:rPr>
        <w:t>правового регулювання сучасного МГП для подолання нових проблем у</w:t>
      </w:r>
      <w:r w:rsidRPr="005803A9">
        <w:rPr>
          <w:rFonts w:ascii="Times New Roman" w:hAnsi="Times New Roman"/>
          <w:i/>
          <w:iCs/>
          <w:sz w:val="28"/>
          <w:szCs w:val="28"/>
          <w:lang w:val="uk-UA"/>
        </w:rPr>
        <w:t xml:space="preserve"> г</w:t>
      </w:r>
      <w:r w:rsidRPr="005803A9">
        <w:rPr>
          <w:rFonts w:ascii="Times New Roman" w:hAnsi="Times New Roman"/>
          <w:sz w:val="28"/>
          <w:szCs w:val="28"/>
          <w:lang w:val="uk-UA"/>
        </w:rPr>
        <w:t>алузі безпеки XXI століття. У відповідь на це різні зацікавлені сторони</w:t>
      </w:r>
      <w:r w:rsidRPr="005803A9">
        <w:rPr>
          <w:rFonts w:ascii="Times New Roman" w:hAnsi="Times New Roman"/>
          <w:i/>
          <w:iCs/>
          <w:sz w:val="28"/>
          <w:szCs w:val="28"/>
          <w:lang w:val="uk-UA"/>
        </w:rPr>
        <w:t xml:space="preserve"> </w:t>
      </w:r>
      <w:r w:rsidRPr="005803A9">
        <w:rPr>
          <w:rFonts w:ascii="Times New Roman" w:hAnsi="Times New Roman"/>
          <w:sz w:val="28"/>
          <w:szCs w:val="28"/>
          <w:lang w:val="uk-UA"/>
        </w:rPr>
        <w:t>започаткували важливі процеси, спрямовані на аналіз, підтвердження</w:t>
      </w:r>
      <w:r w:rsidRPr="005803A9">
        <w:rPr>
          <w:rFonts w:ascii="Times New Roman" w:hAnsi="Times New Roman"/>
          <w:i/>
          <w:iCs/>
          <w:sz w:val="28"/>
          <w:szCs w:val="28"/>
          <w:lang w:val="uk-UA"/>
        </w:rPr>
        <w:t xml:space="preserve"> </w:t>
      </w:r>
      <w:r w:rsidRPr="005803A9">
        <w:rPr>
          <w:rFonts w:ascii="Times New Roman" w:hAnsi="Times New Roman"/>
          <w:sz w:val="28"/>
          <w:szCs w:val="28"/>
          <w:lang w:val="uk-UA"/>
        </w:rPr>
        <w:t xml:space="preserve">та уточнення змісту МГП у сферах, що спричиняють особливе занепокоєння в гуманітарному праві. </w:t>
      </w:r>
    </w:p>
    <w:p w14:paraId="4EAB4F48" w14:textId="77777777" w:rsidR="00866B93" w:rsidRPr="005803A9" w:rsidRDefault="00866B93" w:rsidP="009F15A9">
      <w:pPr>
        <w:pStyle w:val="p1"/>
        <w:ind w:firstLine="709"/>
        <w:jc w:val="both"/>
        <w:rPr>
          <w:rFonts w:ascii="Times New Roman" w:hAnsi="Times New Roman"/>
          <w:sz w:val="28"/>
          <w:szCs w:val="28"/>
          <w:lang w:val="uk-UA"/>
        </w:rPr>
      </w:pPr>
    </w:p>
    <w:p w14:paraId="63EE3C5D" w14:textId="77777777" w:rsidR="00866B93" w:rsidRDefault="00866B93" w:rsidP="00866B93">
      <w:pPr>
        <w:spacing w:after="0" w:line="240" w:lineRule="auto"/>
        <w:ind w:firstLine="709"/>
        <w:jc w:val="both"/>
        <w:rPr>
          <w:rFonts w:ascii="Times New Roman" w:eastAsia="Times New Roman" w:hAnsi="Times New Roman" w:cs="Times New Roman"/>
          <w:b/>
          <w:bCs/>
          <w:color w:val="141413"/>
          <w:kern w:val="0"/>
          <w:sz w:val="28"/>
          <w:szCs w:val="28"/>
          <w:lang w:val="uk-UA"/>
          <w14:ligatures w14:val="none"/>
        </w:rPr>
      </w:pPr>
      <w:r w:rsidRPr="0011457F">
        <w:rPr>
          <w:rFonts w:ascii="Times New Roman" w:eastAsia="Times New Roman" w:hAnsi="Times New Roman" w:cs="Times New Roman"/>
          <w:b/>
          <w:bCs/>
          <w:color w:val="141413"/>
          <w:kern w:val="0"/>
          <w:sz w:val="28"/>
          <w:szCs w:val="28"/>
          <w:lang w:val="uk-UA"/>
          <w14:ligatures w14:val="none"/>
        </w:rPr>
        <w:t>Рекомендовані джерела:</w:t>
      </w:r>
    </w:p>
    <w:p w14:paraId="458EB385" w14:textId="77777777" w:rsidR="00866B93" w:rsidRPr="0011457F" w:rsidRDefault="00866B93" w:rsidP="00866B93">
      <w:pPr>
        <w:pStyle w:val="p1"/>
        <w:ind w:firstLine="709"/>
        <w:jc w:val="both"/>
        <w:rPr>
          <w:rFonts w:ascii="Times New Roman" w:hAnsi="Times New Roman"/>
          <w:color w:val="000000"/>
          <w:sz w:val="28"/>
          <w:szCs w:val="28"/>
        </w:rPr>
      </w:pPr>
      <w:r w:rsidRPr="0011457F">
        <w:rPr>
          <w:rFonts w:ascii="Times New Roman" w:hAnsi="Times New Roman"/>
          <w:color w:val="343A40"/>
          <w:sz w:val="28"/>
          <w:szCs w:val="28"/>
          <w:shd w:val="clear" w:color="auto" w:fill="FFFFFF"/>
          <w:lang w:val="uk-UA"/>
        </w:rPr>
        <w:t>1.</w:t>
      </w:r>
      <w:r w:rsidRPr="0011457F">
        <w:rPr>
          <w:rFonts w:ascii="Times New Roman" w:hAnsi="Times New Roman"/>
          <w:color w:val="000000"/>
          <w:sz w:val="28"/>
          <w:szCs w:val="28"/>
        </w:rPr>
        <w:t xml:space="preserve"> Вивчаючи міжнародне гуманітарне право : навчально-методичний посібник. Друге видання / О. войтенко, М. Єлігулашвілі, О. Козорог,</w:t>
      </w:r>
      <w:r w:rsidRPr="0011457F">
        <w:rPr>
          <w:rFonts w:ascii="Times New Roman" w:hAnsi="Times New Roman"/>
          <w:color w:val="000000"/>
          <w:sz w:val="28"/>
          <w:szCs w:val="28"/>
          <w:lang w:val="uk-UA"/>
        </w:rPr>
        <w:t xml:space="preserve"> </w:t>
      </w:r>
      <w:r w:rsidRPr="0011457F">
        <w:rPr>
          <w:rFonts w:ascii="Times New Roman" w:hAnsi="Times New Roman"/>
          <w:color w:val="000000"/>
          <w:sz w:val="28"/>
          <w:szCs w:val="28"/>
        </w:rPr>
        <w:t>Т . Короткий, В. Потапова, О. Стокоз, Н. Хендель ; за заг. ред. рад</w:t>
      </w:r>
    </w:p>
    <w:p w14:paraId="0E89D933" w14:textId="77777777" w:rsidR="00866B93" w:rsidRPr="0011457F" w:rsidRDefault="00866B93" w:rsidP="00866B93">
      <w:pPr>
        <w:spacing w:after="0" w:line="240" w:lineRule="auto"/>
        <w:ind w:firstLine="709"/>
        <w:jc w:val="both"/>
        <w:rPr>
          <w:rFonts w:ascii="Times New Roman" w:hAnsi="Times New Roman" w:cs="Times New Roman"/>
          <w:color w:val="333333"/>
          <w:sz w:val="28"/>
          <w:szCs w:val="28"/>
          <w:shd w:val="clear" w:color="auto" w:fill="FFFFFF"/>
          <w:lang w:val="uk-UA"/>
        </w:rPr>
      </w:pPr>
      <w:r w:rsidRPr="0011457F">
        <w:rPr>
          <w:rFonts w:ascii="Times New Roman" w:eastAsia="Times New Roman" w:hAnsi="Times New Roman" w:cs="Times New Roman"/>
          <w:color w:val="141413"/>
          <w:kern w:val="0"/>
          <w:sz w:val="28"/>
          <w:szCs w:val="28"/>
          <w:lang w:val="uk-UA"/>
          <w14:ligatures w14:val="none"/>
        </w:rPr>
        <w:t xml:space="preserve">2. </w:t>
      </w:r>
      <w:r w:rsidRPr="0011457F">
        <w:rPr>
          <w:rFonts w:ascii="Times New Roman" w:hAnsi="Times New Roman" w:cs="Times New Roman"/>
          <w:color w:val="333333"/>
          <w:sz w:val="28"/>
          <w:szCs w:val="28"/>
          <w:shd w:val="clear" w:color="auto" w:fill="FFFFFF"/>
        </w:rPr>
        <w:t>Мельцер Н. Міжнародне гуманітарне право. Загальний курс : навчю посіб. / Н. Мельцер. – Киї</w:t>
      </w:r>
      <w:r w:rsidRPr="0011457F">
        <w:rPr>
          <w:rFonts w:ascii="Times New Roman" w:hAnsi="Times New Roman" w:cs="Times New Roman"/>
          <w:color w:val="333333"/>
          <w:sz w:val="28"/>
          <w:szCs w:val="28"/>
          <w:shd w:val="clear" w:color="auto" w:fill="FFFFFF"/>
          <w:lang w:val="uk-UA"/>
        </w:rPr>
        <w:t>в, 2020.</w:t>
      </w:r>
    </w:p>
    <w:p w14:paraId="595E31DF" w14:textId="77777777" w:rsidR="00866B93" w:rsidRPr="0011457F" w:rsidRDefault="00866B93" w:rsidP="00866B93">
      <w:pPr>
        <w:pStyle w:val="p1"/>
        <w:ind w:firstLine="709"/>
        <w:jc w:val="both"/>
        <w:rPr>
          <w:rFonts w:ascii="Times New Roman" w:hAnsi="Times New Roman"/>
          <w:color w:val="000000"/>
          <w:sz w:val="28"/>
          <w:szCs w:val="28"/>
          <w:lang w:val="uk-UA"/>
        </w:rPr>
      </w:pPr>
      <w:r w:rsidRPr="0011457F">
        <w:rPr>
          <w:rFonts w:ascii="Times New Roman" w:hAnsi="Times New Roman"/>
          <w:color w:val="333333"/>
          <w:sz w:val="28"/>
          <w:szCs w:val="28"/>
          <w:shd w:val="clear" w:color="auto" w:fill="FFFFFF"/>
          <w:lang w:val="uk-UA"/>
        </w:rPr>
        <w:t xml:space="preserve">3. </w:t>
      </w:r>
      <w:r w:rsidRPr="0011457F">
        <w:rPr>
          <w:rFonts w:ascii="Times New Roman" w:hAnsi="Times New Roman"/>
          <w:color w:val="000000"/>
          <w:sz w:val="28"/>
          <w:szCs w:val="28"/>
        </w:rPr>
        <w:t>Міжнародне гуманітарне право. Посібник для юриста /[М.М. Гнатовський, Т.Р. Короткий, А.О. Кориневич, В.М. Лисик,</w:t>
      </w:r>
      <w:r w:rsidRPr="0011457F">
        <w:rPr>
          <w:rFonts w:ascii="Times New Roman" w:hAnsi="Times New Roman"/>
          <w:color w:val="000000"/>
          <w:sz w:val="28"/>
          <w:szCs w:val="28"/>
          <w:lang w:val="uk-UA"/>
        </w:rPr>
        <w:t xml:space="preserve"> </w:t>
      </w:r>
      <w:r w:rsidRPr="0011457F">
        <w:rPr>
          <w:rFonts w:ascii="Times New Roman" w:hAnsi="Times New Roman"/>
          <w:color w:val="000000"/>
          <w:sz w:val="28"/>
          <w:szCs w:val="28"/>
        </w:rPr>
        <w:t>О.Р. Поєдинок, Н.В. Хендель]; за ред. Т.Р. Короткого – Київ-Одеса : Українська гельсінська спілка з прав людини, Фенікс, 2016.– 2017. - 145с.</w:t>
      </w:r>
    </w:p>
    <w:p w14:paraId="0DAC28A2" w14:textId="77777777" w:rsidR="00866B93" w:rsidRPr="0011457F" w:rsidRDefault="00866B93" w:rsidP="00866B93">
      <w:pPr>
        <w:spacing w:after="0" w:line="240" w:lineRule="auto"/>
        <w:ind w:firstLine="709"/>
        <w:jc w:val="both"/>
        <w:rPr>
          <w:rFonts w:ascii="Times New Roman" w:hAnsi="Times New Roman" w:cs="Times New Roman"/>
          <w:color w:val="343A40"/>
          <w:sz w:val="28"/>
          <w:szCs w:val="28"/>
          <w:shd w:val="clear" w:color="auto" w:fill="FFFFFF"/>
          <w:lang w:val="uk-UA"/>
        </w:rPr>
      </w:pPr>
      <w:r w:rsidRPr="0011457F">
        <w:rPr>
          <w:rFonts w:ascii="Times New Roman" w:eastAsia="Times New Roman" w:hAnsi="Times New Roman" w:cs="Times New Roman"/>
          <w:color w:val="141413"/>
          <w:kern w:val="0"/>
          <w:sz w:val="28"/>
          <w:szCs w:val="28"/>
          <w:lang w:val="uk-UA"/>
          <w14:ligatures w14:val="none"/>
        </w:rPr>
        <w:t xml:space="preserve">4. </w:t>
      </w:r>
      <w:r w:rsidRPr="0011457F">
        <w:rPr>
          <w:rFonts w:ascii="Times New Roman" w:hAnsi="Times New Roman" w:cs="Times New Roman"/>
          <w:color w:val="343A40"/>
          <w:sz w:val="28"/>
          <w:szCs w:val="28"/>
          <w:shd w:val="clear" w:color="auto" w:fill="FFFFFF"/>
        </w:rPr>
        <w:t>Міжнародне гуманітарне право : навчально-методичний посібник / М. В. Грушко, В. В. Музика, Т. С. Федорова, В. В. Владишевська / за ред. О. В. Бігняка.- Одеса : Видавничий дім «Гельветика», 2022. - 136 с</w:t>
      </w:r>
    </w:p>
    <w:p w14:paraId="209F828E" w14:textId="77777777" w:rsidR="00866B93" w:rsidRPr="0011457F" w:rsidRDefault="00866B93" w:rsidP="00866B93">
      <w:pPr>
        <w:spacing w:after="0" w:line="240" w:lineRule="auto"/>
        <w:ind w:firstLine="709"/>
        <w:jc w:val="both"/>
        <w:rPr>
          <w:rFonts w:ascii="Times New Roman" w:eastAsia="Times New Roman" w:hAnsi="Times New Roman" w:cs="Times New Roman"/>
          <w:color w:val="000000"/>
          <w:kern w:val="0"/>
          <w:sz w:val="28"/>
          <w:szCs w:val="28"/>
          <w14:ligatures w14:val="none"/>
        </w:rPr>
      </w:pPr>
      <w:r w:rsidRPr="0011457F">
        <w:rPr>
          <w:rFonts w:ascii="Times New Roman" w:eastAsia="Times New Roman" w:hAnsi="Times New Roman" w:cs="Times New Roman"/>
          <w:color w:val="000000"/>
          <w:kern w:val="0"/>
          <w:sz w:val="28"/>
          <w:szCs w:val="28"/>
          <w:lang w:val="uk-UA"/>
          <w14:ligatures w14:val="none"/>
        </w:rPr>
        <w:t xml:space="preserve">5. </w:t>
      </w:r>
      <w:r w:rsidRPr="0011457F">
        <w:rPr>
          <w:rFonts w:ascii="Times New Roman" w:eastAsia="Times New Roman" w:hAnsi="Times New Roman" w:cs="Times New Roman"/>
          <w:color w:val="000000"/>
          <w:kern w:val="0"/>
          <w:sz w:val="28"/>
          <w:szCs w:val="28"/>
          <w14:ligatures w14:val="none"/>
        </w:rPr>
        <w:t>Міжнародне гуманітарне право : посібник для працівників Держ.</w:t>
      </w:r>
      <w:r w:rsidRPr="0011457F">
        <w:rPr>
          <w:rFonts w:ascii="Times New Roman" w:eastAsia="Times New Roman" w:hAnsi="Times New Roman" w:cs="Times New Roman"/>
          <w:color w:val="000000"/>
          <w:kern w:val="0"/>
          <w:sz w:val="28"/>
          <w:szCs w:val="28"/>
          <w:lang w:val="uk-UA"/>
          <w14:ligatures w14:val="none"/>
        </w:rPr>
        <w:t xml:space="preserve"> к</w:t>
      </w:r>
      <w:r w:rsidRPr="0011457F">
        <w:rPr>
          <w:rFonts w:ascii="Times New Roman" w:eastAsia="Times New Roman" w:hAnsi="Times New Roman" w:cs="Times New Roman"/>
          <w:color w:val="000000"/>
          <w:kern w:val="0"/>
          <w:sz w:val="28"/>
          <w:szCs w:val="28"/>
          <w14:ligatures w14:val="none"/>
        </w:rPr>
        <w:t>римінал.-викон. служби України / Т. Короткий, А. Галай, М. Єлігулашвілі, І. Заворотько, М. Пашковський, В. Пузирний, Н. Хендель ; за заг. ред.</w:t>
      </w:r>
      <w:r w:rsidRPr="0011457F">
        <w:rPr>
          <w:rFonts w:ascii="Times New Roman" w:eastAsia="Times New Roman" w:hAnsi="Times New Roman" w:cs="Times New Roman"/>
          <w:color w:val="000000"/>
          <w:kern w:val="0"/>
          <w:sz w:val="28"/>
          <w:szCs w:val="28"/>
          <w:lang w:val="uk-UA"/>
          <w14:ligatures w14:val="none"/>
        </w:rPr>
        <w:t xml:space="preserve"> ь</w:t>
      </w:r>
      <w:r w:rsidRPr="0011457F">
        <w:rPr>
          <w:rFonts w:ascii="Times New Roman" w:eastAsia="Times New Roman" w:hAnsi="Times New Roman" w:cs="Times New Roman"/>
          <w:color w:val="000000"/>
          <w:kern w:val="0"/>
          <w:sz w:val="28"/>
          <w:szCs w:val="28"/>
          <w14:ligatures w14:val="none"/>
        </w:rPr>
        <w:t>віцепрезидента УАМП Т. Короткого ; Пенітенціарна академія України;</w:t>
      </w:r>
      <w:r w:rsidRPr="0011457F">
        <w:rPr>
          <w:rFonts w:ascii="Times New Roman" w:eastAsia="Times New Roman" w:hAnsi="Times New Roman" w:cs="Times New Roman"/>
          <w:color w:val="000000"/>
          <w:kern w:val="0"/>
          <w:sz w:val="28"/>
          <w:szCs w:val="28"/>
          <w:lang w:val="uk-UA"/>
          <w14:ligatures w14:val="none"/>
        </w:rPr>
        <w:t xml:space="preserve"> </w:t>
      </w:r>
      <w:r w:rsidRPr="0011457F">
        <w:rPr>
          <w:rFonts w:ascii="Times New Roman" w:eastAsia="Times New Roman" w:hAnsi="Times New Roman" w:cs="Times New Roman"/>
          <w:color w:val="000000"/>
          <w:kern w:val="0"/>
          <w:sz w:val="28"/>
          <w:szCs w:val="28"/>
          <w14:ligatures w14:val="none"/>
        </w:rPr>
        <w:t>УГСПЛ. – Київ; Одеса : Фенікс, 2023.</w:t>
      </w:r>
    </w:p>
    <w:p w14:paraId="22C11278" w14:textId="77777777" w:rsidR="00866B93" w:rsidRPr="00866B93" w:rsidRDefault="00866B93" w:rsidP="009F15A9">
      <w:pPr>
        <w:pStyle w:val="p1"/>
        <w:ind w:firstLine="709"/>
        <w:jc w:val="both"/>
        <w:rPr>
          <w:rFonts w:ascii="Times New Roman" w:hAnsi="Times New Roman"/>
          <w:sz w:val="28"/>
          <w:szCs w:val="28"/>
        </w:rPr>
      </w:pPr>
    </w:p>
    <w:p w14:paraId="3757E25C" w14:textId="77777777" w:rsidR="00A13A7F" w:rsidRPr="006C173C" w:rsidRDefault="00A13A7F" w:rsidP="009F15A9">
      <w:pPr>
        <w:spacing w:after="0" w:line="240" w:lineRule="auto"/>
        <w:ind w:firstLine="709"/>
        <w:jc w:val="both"/>
        <w:rPr>
          <w:rFonts w:ascii="Times New Roman" w:eastAsia="Times New Roman" w:hAnsi="Times New Roman" w:cs="Times New Roman"/>
          <w:color w:val="141413"/>
          <w:kern w:val="0"/>
          <w:sz w:val="28"/>
          <w:szCs w:val="28"/>
          <w14:ligatures w14:val="none"/>
        </w:rPr>
      </w:pPr>
    </w:p>
    <w:p w14:paraId="6A174972" w14:textId="77777777" w:rsidR="006C173C" w:rsidRPr="009F15A9" w:rsidRDefault="006C173C" w:rsidP="009F15A9">
      <w:pPr>
        <w:spacing w:after="0" w:line="240" w:lineRule="auto"/>
        <w:ind w:firstLine="709"/>
        <w:jc w:val="both"/>
        <w:rPr>
          <w:rFonts w:ascii="Times New Roman" w:hAnsi="Times New Roman" w:cs="Times New Roman"/>
          <w:sz w:val="28"/>
          <w:szCs w:val="28"/>
        </w:rPr>
      </w:pPr>
    </w:p>
    <w:sectPr w:rsidR="006C173C" w:rsidRPr="009F15A9" w:rsidSect="00084D1E">
      <w:pgSz w:w="11906" w:h="16838"/>
      <w:pgMar w:top="1134" w:right="567"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Zapf Dingbats">
    <w:altName w:val="Cambria"/>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463F9"/>
    <w:multiLevelType w:val="hybridMultilevel"/>
    <w:tmpl w:val="27DC9E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317A71"/>
    <w:multiLevelType w:val="hybridMultilevel"/>
    <w:tmpl w:val="357EB5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32C172C"/>
    <w:multiLevelType w:val="hybridMultilevel"/>
    <w:tmpl w:val="494406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8865142"/>
    <w:multiLevelType w:val="hybridMultilevel"/>
    <w:tmpl w:val="3ECC94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C056D95"/>
    <w:multiLevelType w:val="hybridMultilevel"/>
    <w:tmpl w:val="93CED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0077D9C"/>
    <w:multiLevelType w:val="hybridMultilevel"/>
    <w:tmpl w:val="4C8040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7FD7FEE"/>
    <w:multiLevelType w:val="hybridMultilevel"/>
    <w:tmpl w:val="4AF297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B15716D"/>
    <w:multiLevelType w:val="hybridMultilevel"/>
    <w:tmpl w:val="511022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020231319">
    <w:abstractNumId w:val="7"/>
  </w:num>
  <w:num w:numId="2" w16cid:durableId="1111129290">
    <w:abstractNumId w:val="0"/>
  </w:num>
  <w:num w:numId="3" w16cid:durableId="733548901">
    <w:abstractNumId w:val="1"/>
  </w:num>
  <w:num w:numId="4" w16cid:durableId="1039741749">
    <w:abstractNumId w:val="2"/>
  </w:num>
  <w:num w:numId="5" w16cid:durableId="1183280669">
    <w:abstractNumId w:val="4"/>
  </w:num>
  <w:num w:numId="6" w16cid:durableId="1866283216">
    <w:abstractNumId w:val="5"/>
  </w:num>
  <w:num w:numId="7" w16cid:durableId="368722825">
    <w:abstractNumId w:val="3"/>
  </w:num>
  <w:num w:numId="8" w16cid:durableId="20977467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D1E"/>
    <w:rsid w:val="00025D83"/>
    <w:rsid w:val="00084D1E"/>
    <w:rsid w:val="001E0DB5"/>
    <w:rsid w:val="003F3418"/>
    <w:rsid w:val="00413C64"/>
    <w:rsid w:val="005803A9"/>
    <w:rsid w:val="005D4F7A"/>
    <w:rsid w:val="00615B26"/>
    <w:rsid w:val="006C173C"/>
    <w:rsid w:val="007C40C0"/>
    <w:rsid w:val="00866B93"/>
    <w:rsid w:val="008A207D"/>
    <w:rsid w:val="009F15A9"/>
    <w:rsid w:val="00A13A7F"/>
    <w:rsid w:val="00A74C21"/>
    <w:rsid w:val="00AD57BB"/>
    <w:rsid w:val="00CD3455"/>
    <w:rsid w:val="00D21D14"/>
    <w:rsid w:val="00D4113F"/>
    <w:rsid w:val="00FA6AFE"/>
  </w:rsids>
  <m:mathPr>
    <m:mathFont m:val="Cambria Math"/>
    <m:brkBin m:val="before"/>
    <m:brkBinSub m:val="--"/>
    <m:smallFrac m:val="0"/>
    <m:dispDef/>
    <m:lMargin m:val="0"/>
    <m:rMargin m:val="0"/>
    <m:defJc m:val="centerGroup"/>
    <m:wrapIndent m:val="1440"/>
    <m:intLim m:val="subSup"/>
    <m:naryLim m:val="undOvr"/>
  </m:mathPr>
  <w:themeFontLang w:val="ru-U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69F4C"/>
  <w15:chartTrackingRefBased/>
  <w15:docId w15:val="{3A046621-4B1C-9043-B643-0955D8F3E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UA"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84D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84D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84D1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84D1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84D1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84D1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84D1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84D1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84D1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84D1E"/>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84D1E"/>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84D1E"/>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84D1E"/>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84D1E"/>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84D1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84D1E"/>
    <w:rPr>
      <w:rFonts w:eastAsiaTheme="majorEastAsia" w:cstheme="majorBidi"/>
      <w:color w:val="595959" w:themeColor="text1" w:themeTint="A6"/>
    </w:rPr>
  </w:style>
  <w:style w:type="character" w:customStyle="1" w:styleId="80">
    <w:name w:val="Заголовок 8 Знак"/>
    <w:basedOn w:val="a0"/>
    <w:link w:val="8"/>
    <w:uiPriority w:val="9"/>
    <w:semiHidden/>
    <w:rsid w:val="00084D1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84D1E"/>
    <w:rPr>
      <w:rFonts w:eastAsiaTheme="majorEastAsia" w:cstheme="majorBidi"/>
      <w:color w:val="272727" w:themeColor="text1" w:themeTint="D8"/>
    </w:rPr>
  </w:style>
  <w:style w:type="paragraph" w:styleId="a3">
    <w:name w:val="Title"/>
    <w:basedOn w:val="a"/>
    <w:next w:val="a"/>
    <w:link w:val="a4"/>
    <w:uiPriority w:val="10"/>
    <w:qFormat/>
    <w:rsid w:val="00084D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84D1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4D1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84D1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84D1E"/>
    <w:pPr>
      <w:spacing w:before="160"/>
      <w:jc w:val="center"/>
    </w:pPr>
    <w:rPr>
      <w:i/>
      <w:iCs/>
      <w:color w:val="404040" w:themeColor="text1" w:themeTint="BF"/>
    </w:rPr>
  </w:style>
  <w:style w:type="character" w:customStyle="1" w:styleId="22">
    <w:name w:val="Цитата 2 Знак"/>
    <w:basedOn w:val="a0"/>
    <w:link w:val="21"/>
    <w:uiPriority w:val="29"/>
    <w:rsid w:val="00084D1E"/>
    <w:rPr>
      <w:i/>
      <w:iCs/>
      <w:color w:val="404040" w:themeColor="text1" w:themeTint="BF"/>
    </w:rPr>
  </w:style>
  <w:style w:type="paragraph" w:styleId="a7">
    <w:name w:val="List Paragraph"/>
    <w:basedOn w:val="a"/>
    <w:uiPriority w:val="34"/>
    <w:qFormat/>
    <w:rsid w:val="00084D1E"/>
    <w:pPr>
      <w:ind w:left="720"/>
      <w:contextualSpacing/>
    </w:pPr>
  </w:style>
  <w:style w:type="character" w:styleId="a8">
    <w:name w:val="Intense Emphasis"/>
    <w:basedOn w:val="a0"/>
    <w:uiPriority w:val="21"/>
    <w:qFormat/>
    <w:rsid w:val="00084D1E"/>
    <w:rPr>
      <w:i/>
      <w:iCs/>
      <w:color w:val="0F4761" w:themeColor="accent1" w:themeShade="BF"/>
    </w:rPr>
  </w:style>
  <w:style w:type="paragraph" w:styleId="a9">
    <w:name w:val="Intense Quote"/>
    <w:basedOn w:val="a"/>
    <w:next w:val="a"/>
    <w:link w:val="aa"/>
    <w:uiPriority w:val="30"/>
    <w:qFormat/>
    <w:rsid w:val="00084D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084D1E"/>
    <w:rPr>
      <w:i/>
      <w:iCs/>
      <w:color w:val="0F4761" w:themeColor="accent1" w:themeShade="BF"/>
    </w:rPr>
  </w:style>
  <w:style w:type="character" w:styleId="ab">
    <w:name w:val="Intense Reference"/>
    <w:basedOn w:val="a0"/>
    <w:uiPriority w:val="32"/>
    <w:qFormat/>
    <w:rsid w:val="00084D1E"/>
    <w:rPr>
      <w:b/>
      <w:bCs/>
      <w:smallCaps/>
      <w:color w:val="0F4761" w:themeColor="accent1" w:themeShade="BF"/>
      <w:spacing w:val="5"/>
    </w:rPr>
  </w:style>
  <w:style w:type="paragraph" w:customStyle="1" w:styleId="p1">
    <w:name w:val="p1"/>
    <w:basedOn w:val="a"/>
    <w:rsid w:val="00084D1E"/>
    <w:pPr>
      <w:spacing w:after="0" w:line="240" w:lineRule="auto"/>
    </w:pPr>
    <w:rPr>
      <w:rFonts w:ascii="Helvetica" w:eastAsia="Times New Roman" w:hAnsi="Helvetica" w:cs="Times New Roman"/>
      <w:color w:val="141413"/>
      <w:kern w:val="0"/>
      <w:sz w:val="15"/>
      <w:szCs w:val="15"/>
      <w14:ligatures w14:val="none"/>
    </w:rPr>
  </w:style>
  <w:style w:type="paragraph" w:customStyle="1" w:styleId="p2">
    <w:name w:val="p2"/>
    <w:basedOn w:val="a"/>
    <w:rsid w:val="00084D1E"/>
    <w:pPr>
      <w:spacing w:after="0" w:line="240" w:lineRule="auto"/>
    </w:pPr>
    <w:rPr>
      <w:rFonts w:ascii="Zapf Dingbats" w:eastAsia="Times New Roman" w:hAnsi="Zapf Dingbats" w:cs="Times New Roman"/>
      <w:color w:val="141413"/>
      <w:kern w:val="0"/>
      <w:sz w:val="15"/>
      <w:szCs w:val="15"/>
      <w14:ligatures w14:val="none"/>
    </w:rPr>
  </w:style>
  <w:style w:type="paragraph" w:customStyle="1" w:styleId="p3">
    <w:name w:val="p3"/>
    <w:basedOn w:val="a"/>
    <w:rsid w:val="00084D1E"/>
    <w:pPr>
      <w:spacing w:after="0" w:line="240" w:lineRule="auto"/>
    </w:pPr>
    <w:rPr>
      <w:rFonts w:ascii="Helvetica" w:eastAsia="Times New Roman" w:hAnsi="Helvetica" w:cs="Times New Roman"/>
      <w:color w:val="141413"/>
      <w:kern w:val="0"/>
      <w:sz w:val="16"/>
      <w:szCs w:val="16"/>
      <w14:ligatures w14:val="none"/>
    </w:rPr>
  </w:style>
  <w:style w:type="paragraph" w:customStyle="1" w:styleId="p4">
    <w:name w:val="p4"/>
    <w:basedOn w:val="a"/>
    <w:rsid w:val="00084D1E"/>
    <w:pPr>
      <w:spacing w:after="0" w:line="240" w:lineRule="auto"/>
    </w:pPr>
    <w:rPr>
      <w:rFonts w:ascii="Helvetica" w:eastAsia="Times New Roman" w:hAnsi="Helvetica" w:cs="Times New Roman"/>
      <w:color w:val="141413"/>
      <w:kern w:val="0"/>
      <w:sz w:val="17"/>
      <w:szCs w:val="17"/>
      <w14:ligatures w14:val="none"/>
    </w:rPr>
  </w:style>
  <w:style w:type="paragraph" w:customStyle="1" w:styleId="p5">
    <w:name w:val="p5"/>
    <w:basedOn w:val="a"/>
    <w:rsid w:val="00084D1E"/>
    <w:pPr>
      <w:spacing w:after="0" w:line="240" w:lineRule="auto"/>
    </w:pPr>
    <w:rPr>
      <w:rFonts w:ascii="Helvetica" w:eastAsia="Times New Roman" w:hAnsi="Helvetica" w:cs="Times New Roman"/>
      <w:color w:val="141413"/>
      <w:kern w:val="0"/>
      <w:sz w:val="12"/>
      <w:szCs w:val="12"/>
      <w14:ligatures w14:val="none"/>
    </w:rPr>
  </w:style>
  <w:style w:type="paragraph" w:customStyle="1" w:styleId="p6">
    <w:name w:val="p6"/>
    <w:basedOn w:val="a"/>
    <w:rsid w:val="00084D1E"/>
    <w:pPr>
      <w:spacing w:after="0" w:line="240" w:lineRule="auto"/>
    </w:pPr>
    <w:rPr>
      <w:rFonts w:ascii="Helvetica" w:eastAsia="Times New Roman" w:hAnsi="Helvetica" w:cs="Times New Roman"/>
      <w:color w:val="141413"/>
      <w:kern w:val="0"/>
      <w:sz w:val="9"/>
      <w:szCs w:val="9"/>
      <w14:ligatures w14:val="none"/>
    </w:rPr>
  </w:style>
  <w:style w:type="paragraph" w:customStyle="1" w:styleId="p7">
    <w:name w:val="p7"/>
    <w:basedOn w:val="a"/>
    <w:rsid w:val="00084D1E"/>
    <w:pPr>
      <w:spacing w:after="0" w:line="240" w:lineRule="auto"/>
    </w:pPr>
    <w:rPr>
      <w:rFonts w:ascii="Zapf Dingbats" w:eastAsia="Times New Roman" w:hAnsi="Zapf Dingbats" w:cs="Times New Roman"/>
      <w:color w:val="141413"/>
      <w:kern w:val="0"/>
      <w:sz w:val="16"/>
      <w:szCs w:val="16"/>
      <w14:ligatures w14:val="none"/>
    </w:rPr>
  </w:style>
  <w:style w:type="character" w:customStyle="1" w:styleId="s1">
    <w:name w:val="s1"/>
    <w:basedOn w:val="a0"/>
    <w:rsid w:val="00084D1E"/>
    <w:rPr>
      <w:rFonts w:ascii="Helvetica" w:hAnsi="Helvetica" w:hint="default"/>
      <w:sz w:val="9"/>
      <w:szCs w:val="9"/>
    </w:rPr>
  </w:style>
  <w:style w:type="character" w:customStyle="1" w:styleId="s2">
    <w:name w:val="s2"/>
    <w:basedOn w:val="a0"/>
    <w:rsid w:val="00084D1E"/>
    <w:rPr>
      <w:rFonts w:ascii="Helvetica" w:hAnsi="Helvetica" w:hint="default"/>
      <w:sz w:val="9"/>
      <w:szCs w:val="9"/>
    </w:rPr>
  </w:style>
  <w:style w:type="character" w:customStyle="1" w:styleId="s3">
    <w:name w:val="s3"/>
    <w:basedOn w:val="a0"/>
    <w:rsid w:val="005D4F7A"/>
    <w:rPr>
      <w:rFonts w:ascii="Zapf Dingbats" w:hAnsi="Zapf Dingbats" w:hint="default"/>
      <w:sz w:val="15"/>
      <w:szCs w:val="15"/>
    </w:rPr>
  </w:style>
  <w:style w:type="paragraph" w:customStyle="1" w:styleId="p8">
    <w:name w:val="p8"/>
    <w:basedOn w:val="a"/>
    <w:rsid w:val="00A13A7F"/>
    <w:pPr>
      <w:spacing w:after="0" w:line="240" w:lineRule="auto"/>
    </w:pPr>
    <w:rPr>
      <w:rFonts w:ascii="Helvetica" w:eastAsia="Times New Roman" w:hAnsi="Helvetica" w:cs="Times New Roman"/>
      <w:color w:val="141413"/>
      <w:kern w:val="0"/>
      <w:sz w:val="18"/>
      <w:szCs w:val="18"/>
      <w14:ligatures w14:val="none"/>
    </w:rPr>
  </w:style>
  <w:style w:type="paragraph" w:customStyle="1" w:styleId="p9">
    <w:name w:val="p9"/>
    <w:basedOn w:val="a"/>
    <w:rsid w:val="00A13A7F"/>
    <w:pPr>
      <w:spacing w:after="0" w:line="240" w:lineRule="auto"/>
    </w:pPr>
    <w:rPr>
      <w:rFonts w:ascii="Helvetica" w:eastAsia="Times New Roman" w:hAnsi="Helvetica" w:cs="Times New Roman"/>
      <w:color w:val="141413"/>
      <w:kern w:val="0"/>
      <w:sz w:val="10"/>
      <w:szCs w:val="10"/>
      <w14:ligatures w14:val="none"/>
    </w:rPr>
  </w:style>
  <w:style w:type="character" w:customStyle="1" w:styleId="s4">
    <w:name w:val="s4"/>
    <w:basedOn w:val="a0"/>
    <w:rsid w:val="00A13A7F"/>
    <w:rPr>
      <w:rFonts w:ascii="Helvetica" w:hAnsi="Helvetica" w:hint="default"/>
      <w:sz w:val="12"/>
      <w:szCs w:val="12"/>
    </w:rPr>
  </w:style>
  <w:style w:type="character" w:customStyle="1" w:styleId="s5">
    <w:name w:val="s5"/>
    <w:basedOn w:val="a0"/>
    <w:rsid w:val="00A13A7F"/>
    <w:rPr>
      <w:rFonts w:ascii="Helvetica" w:hAnsi="Helvetica" w:hint="default"/>
      <w:sz w:val="15"/>
      <w:szCs w:val="15"/>
    </w:rPr>
  </w:style>
  <w:style w:type="character" w:customStyle="1" w:styleId="s6">
    <w:name w:val="s6"/>
    <w:basedOn w:val="a0"/>
    <w:rsid w:val="00A13A7F"/>
    <w:rPr>
      <w:rFonts w:ascii="Helvetica" w:hAnsi="Helvetica" w:hint="default"/>
      <w:sz w:val="9"/>
      <w:szCs w:val="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967369">
      <w:bodyDiv w:val="1"/>
      <w:marLeft w:val="0"/>
      <w:marRight w:val="0"/>
      <w:marTop w:val="0"/>
      <w:marBottom w:val="0"/>
      <w:divBdr>
        <w:top w:val="none" w:sz="0" w:space="0" w:color="auto"/>
        <w:left w:val="none" w:sz="0" w:space="0" w:color="auto"/>
        <w:bottom w:val="none" w:sz="0" w:space="0" w:color="auto"/>
        <w:right w:val="none" w:sz="0" w:space="0" w:color="auto"/>
      </w:divBdr>
    </w:div>
    <w:div w:id="150372270">
      <w:bodyDiv w:val="1"/>
      <w:marLeft w:val="0"/>
      <w:marRight w:val="0"/>
      <w:marTop w:val="0"/>
      <w:marBottom w:val="0"/>
      <w:divBdr>
        <w:top w:val="none" w:sz="0" w:space="0" w:color="auto"/>
        <w:left w:val="none" w:sz="0" w:space="0" w:color="auto"/>
        <w:bottom w:val="none" w:sz="0" w:space="0" w:color="auto"/>
        <w:right w:val="none" w:sz="0" w:space="0" w:color="auto"/>
      </w:divBdr>
    </w:div>
    <w:div w:id="261768952">
      <w:bodyDiv w:val="1"/>
      <w:marLeft w:val="0"/>
      <w:marRight w:val="0"/>
      <w:marTop w:val="0"/>
      <w:marBottom w:val="0"/>
      <w:divBdr>
        <w:top w:val="none" w:sz="0" w:space="0" w:color="auto"/>
        <w:left w:val="none" w:sz="0" w:space="0" w:color="auto"/>
        <w:bottom w:val="none" w:sz="0" w:space="0" w:color="auto"/>
        <w:right w:val="none" w:sz="0" w:space="0" w:color="auto"/>
      </w:divBdr>
    </w:div>
    <w:div w:id="750934813">
      <w:bodyDiv w:val="1"/>
      <w:marLeft w:val="0"/>
      <w:marRight w:val="0"/>
      <w:marTop w:val="0"/>
      <w:marBottom w:val="0"/>
      <w:divBdr>
        <w:top w:val="none" w:sz="0" w:space="0" w:color="auto"/>
        <w:left w:val="none" w:sz="0" w:space="0" w:color="auto"/>
        <w:bottom w:val="none" w:sz="0" w:space="0" w:color="auto"/>
        <w:right w:val="none" w:sz="0" w:space="0" w:color="auto"/>
      </w:divBdr>
    </w:div>
    <w:div w:id="979264434">
      <w:bodyDiv w:val="1"/>
      <w:marLeft w:val="0"/>
      <w:marRight w:val="0"/>
      <w:marTop w:val="0"/>
      <w:marBottom w:val="0"/>
      <w:divBdr>
        <w:top w:val="none" w:sz="0" w:space="0" w:color="auto"/>
        <w:left w:val="none" w:sz="0" w:space="0" w:color="auto"/>
        <w:bottom w:val="none" w:sz="0" w:space="0" w:color="auto"/>
        <w:right w:val="none" w:sz="0" w:space="0" w:color="auto"/>
      </w:divBdr>
    </w:div>
    <w:div w:id="1019085004">
      <w:bodyDiv w:val="1"/>
      <w:marLeft w:val="0"/>
      <w:marRight w:val="0"/>
      <w:marTop w:val="0"/>
      <w:marBottom w:val="0"/>
      <w:divBdr>
        <w:top w:val="none" w:sz="0" w:space="0" w:color="auto"/>
        <w:left w:val="none" w:sz="0" w:space="0" w:color="auto"/>
        <w:bottom w:val="none" w:sz="0" w:space="0" w:color="auto"/>
        <w:right w:val="none" w:sz="0" w:space="0" w:color="auto"/>
      </w:divBdr>
    </w:div>
    <w:div w:id="1048646324">
      <w:bodyDiv w:val="1"/>
      <w:marLeft w:val="0"/>
      <w:marRight w:val="0"/>
      <w:marTop w:val="0"/>
      <w:marBottom w:val="0"/>
      <w:divBdr>
        <w:top w:val="none" w:sz="0" w:space="0" w:color="auto"/>
        <w:left w:val="none" w:sz="0" w:space="0" w:color="auto"/>
        <w:bottom w:val="none" w:sz="0" w:space="0" w:color="auto"/>
        <w:right w:val="none" w:sz="0" w:space="0" w:color="auto"/>
      </w:divBdr>
    </w:div>
    <w:div w:id="1112674942">
      <w:bodyDiv w:val="1"/>
      <w:marLeft w:val="0"/>
      <w:marRight w:val="0"/>
      <w:marTop w:val="0"/>
      <w:marBottom w:val="0"/>
      <w:divBdr>
        <w:top w:val="none" w:sz="0" w:space="0" w:color="auto"/>
        <w:left w:val="none" w:sz="0" w:space="0" w:color="auto"/>
        <w:bottom w:val="none" w:sz="0" w:space="0" w:color="auto"/>
        <w:right w:val="none" w:sz="0" w:space="0" w:color="auto"/>
      </w:divBdr>
    </w:div>
    <w:div w:id="1261910336">
      <w:bodyDiv w:val="1"/>
      <w:marLeft w:val="0"/>
      <w:marRight w:val="0"/>
      <w:marTop w:val="0"/>
      <w:marBottom w:val="0"/>
      <w:divBdr>
        <w:top w:val="none" w:sz="0" w:space="0" w:color="auto"/>
        <w:left w:val="none" w:sz="0" w:space="0" w:color="auto"/>
        <w:bottom w:val="none" w:sz="0" w:space="0" w:color="auto"/>
        <w:right w:val="none" w:sz="0" w:space="0" w:color="auto"/>
      </w:divBdr>
    </w:div>
    <w:div w:id="1516571585">
      <w:bodyDiv w:val="1"/>
      <w:marLeft w:val="0"/>
      <w:marRight w:val="0"/>
      <w:marTop w:val="0"/>
      <w:marBottom w:val="0"/>
      <w:divBdr>
        <w:top w:val="none" w:sz="0" w:space="0" w:color="auto"/>
        <w:left w:val="none" w:sz="0" w:space="0" w:color="auto"/>
        <w:bottom w:val="none" w:sz="0" w:space="0" w:color="auto"/>
        <w:right w:val="none" w:sz="0" w:space="0" w:color="auto"/>
      </w:divBdr>
    </w:div>
    <w:div w:id="1568803881">
      <w:bodyDiv w:val="1"/>
      <w:marLeft w:val="0"/>
      <w:marRight w:val="0"/>
      <w:marTop w:val="0"/>
      <w:marBottom w:val="0"/>
      <w:divBdr>
        <w:top w:val="none" w:sz="0" w:space="0" w:color="auto"/>
        <w:left w:val="none" w:sz="0" w:space="0" w:color="auto"/>
        <w:bottom w:val="none" w:sz="0" w:space="0" w:color="auto"/>
        <w:right w:val="none" w:sz="0" w:space="0" w:color="auto"/>
      </w:divBdr>
    </w:div>
    <w:div w:id="1942446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159</TotalTime>
  <Pages>18</Pages>
  <Words>7992</Words>
  <Characters>45558</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Olena Panchenko</dc:creator>
  <cp:keywords/>
  <dc:description/>
  <cp:lastModifiedBy>Olena Panchenko</cp:lastModifiedBy>
  <cp:revision>3</cp:revision>
  <dcterms:created xsi:type="dcterms:W3CDTF">2025-10-10T12:51:00Z</dcterms:created>
  <dcterms:modified xsi:type="dcterms:W3CDTF">2025-10-13T08:31:00Z</dcterms:modified>
</cp:coreProperties>
</file>