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1F" w:rsidRPr="00C856FF" w:rsidRDefault="00C856FF" w:rsidP="00C856FF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lang w:val="uk-UA"/>
        </w:rPr>
      </w:pPr>
      <w:r w:rsidRPr="00C856FF">
        <w:rPr>
          <w:rFonts w:ascii="Times New Roman" w:hAnsi="Times New Roman" w:cs="Times New Roman"/>
          <w:color w:val="auto"/>
          <w:lang w:val="uk-UA"/>
        </w:rPr>
        <w:t>Тематика студентських презентацій до курсу «Міжнародний правопорядок: міфи та реальність»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1. Поняття міжнародного правопорядку: історичні витоки та сучасні інтерпретації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Вестфальська система як основа сучасного міжнародного правопорядку.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Ліга Націй і становлення колективної безпеки у ХХ столітті.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Еволюція поняття «міжнародний правопорядок» у наукових підходах ХХ–ХХІ ст.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2. Міф про універсальність міжнародного права: чи існують «подвійні стандарти»?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Проблема подвійних стандартів у діяльності Ради Безпеки ООН.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Міжнародне право та політика: де проходить межа?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Сучасні приклади нерівного застосування міжнародних норм.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3. Суверенітет держави та міжнародний правопорядок: співіснування чи конфлікт?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Принцип суверенітету: трансформації після 1945 року.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Гуманітарні інтервенції: правові підстави чи політична доцільність?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Глобальне управління і виклики державному суверенітету.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4. Роль ООН у підтриманні міжнародного правопорядку: ефективність і критика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Еволюція ролі Ради Безпеки ООН у врегулюванні конфліктів.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Механізми реформування системи ООН: перспективи й обмеження.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ООН у контексті війни Росії проти України.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5. Право сили чи сила права? Міфологія «справедливих» воєн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Історична концепція «справедливої війни» у контексті ХХІ століття.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Принципи jus ad bellum і jus in bello у сучасних конфліктах.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Легітимність воєнних інтервенцій: правовий і моральний вимір.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Семінар 6. Міжнародний кримінальний суд: інструмент правосуддя чи політики?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Юрисдикція МКС: досягнення і прогалини.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Політичний вимір рішень Міжнародного кримінального суду.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МКС і війна в Україні: перспективи міжнародної відповідальності.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7. Роль регіональних організацій у забезпеченні правопорядку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Європейський Союз як нормативна сила у міжнародних відносинах.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ОБСЄ: ефективність місій у конфліктних регіонах.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Африканський Союз і регіональна безпека на континенті.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8. Міжнародне право прав людини як основа сучасного правопорядку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Роль Загальної декларації прав людини у формуванні міжнародного правопорядку.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ЄСПЛ як гарант демократичних стандартів у Європі.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Виклики універсалізму прав людини у сучасному світі.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9. Право народів на самовизначення і територіальна цілісність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Право на самовизначення: теоретичний і практичний аспекти.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Косово, Каталонія, Україна: порівняльний аналіз прецедентів.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Територіальна цілісність у контексті нових форм сепаратизму.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10. Гуманітарне право та його роль у збереженні міжнародного правопорядку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Женевські конвенції: актуальність у XXI столітті.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воєнні злочини: механізми і практика.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Порушення норм гуманітарного права у війні проти України.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11. Економічний вимір міжнародного правопорядку: санкції та глобальна справедливість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Механізми міжнародних санкцій і їх правові наслідки.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Економічні обмеження як форма колективної відповідальності.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Санкції як інструмент формування нового світового порядку.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12. Міф нейтралітету: чи можливо залишатися поза глобальними конфліктами?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Еволюція правового статусу нейтральних держав.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Політика нейтралітету в умовах гібридних загроз.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Досвід Швейцарії, Австрії та Фінляндії у збереженні нейтралітету.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13. Міжнародне екологічне право і глобальна відповідальність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Паризька кліматична угода: юридичні механізми реалізації.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Екологічна справедливість як новий вимір міжнародного права.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Судові позови проти урядів через зміну клімату.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14. Інформаційна безпека як новий вимір міжнародного правопорядку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Кібербезпека в міжнародному праві: проблеми регулювання.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Інформаційна війна та відповідальність держав.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Міжнародно-правові аспекти боротьби з кіберпропагандою.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15. Міжнародне право у добу штучного інтелекту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Міжнародно-правові аспекти використання автономних систем зброї.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Етичні стандарти у сфері штучного інтелекту.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Проблема відповідальності за дії автономних військових систем.</w:t>
      </w:r>
    </w:p>
    <w:p w:rsidR="002D6B1F" w:rsidRPr="00C856FF" w:rsidRDefault="00C856FF" w:rsidP="00C856F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16. Майбутнє міжнародного правопорядку після 2022 року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Криза міжнародних інституцій: причини та наслідки.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Україна як суб’єкт трансформації глобального правопорядку.</w:t>
      </w:r>
    </w:p>
    <w:p w:rsidR="002D6B1F" w:rsidRPr="00C856FF" w:rsidRDefault="00C856FF" w:rsidP="00C856FF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F">
        <w:rPr>
          <w:rFonts w:ascii="Times New Roman" w:hAnsi="Times New Roman" w:cs="Times New Roman"/>
          <w:sz w:val="28"/>
          <w:szCs w:val="28"/>
          <w:lang w:val="uk-UA"/>
        </w:rPr>
        <w:t>Нові центри сили і сценарії формування поствоєнного світового порядку.</w:t>
      </w:r>
    </w:p>
    <w:p w:rsidR="00C856FF" w:rsidRPr="00C856FF" w:rsidRDefault="00C856FF" w:rsidP="00C856FF">
      <w:pPr>
        <w:pStyle w:val="a0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56FF" w:rsidRPr="00C856FF" w:rsidRDefault="00C856FF" w:rsidP="00C856FF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856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Студенти готують на власний вибір по 1 пункту з кожного семінарського заняття</w:t>
      </w:r>
    </w:p>
    <w:p w:rsidR="00C856FF" w:rsidRPr="00C856FF" w:rsidRDefault="00C856FF" w:rsidP="00C856FF">
      <w:pPr>
        <w:pStyle w:val="a0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856FF" w:rsidRPr="00C856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D6B1F"/>
    <w:rsid w:val="00326F90"/>
    <w:rsid w:val="00372D52"/>
    <w:rsid w:val="00857F41"/>
    <w:rsid w:val="00AA1D8D"/>
    <w:rsid w:val="00B47730"/>
    <w:rsid w:val="00C856FF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E55EC3-8177-4AD7-83EB-99286150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RePack by SPecialiST</cp:lastModifiedBy>
  <cp:revision>2</cp:revision>
  <dcterms:created xsi:type="dcterms:W3CDTF">2025-10-11T15:37:00Z</dcterms:created>
  <dcterms:modified xsi:type="dcterms:W3CDTF">2025-10-11T15:37:00Z</dcterms:modified>
</cp:coreProperties>
</file>