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6C" w:rsidRPr="000963DF" w:rsidRDefault="00FD6C31" w:rsidP="000963DF">
      <w:pPr>
        <w:pStyle w:val="aa"/>
        <w:spacing w:after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Семінари з курсу «Пропаганда та </w:t>
      </w:r>
      <w:proofErr w:type="spellStart"/>
      <w:r w:rsidRPr="000963D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антипрапаганда</w:t>
      </w:r>
      <w:proofErr w:type="spellEnd"/>
      <w:r w:rsidRPr="000963DF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в міжнародних відносинах»</w:t>
      </w: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1. Пропаганда як соціально-політичне явище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0963D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Поняття та сутність пропаганди.</w:t>
      </w:r>
    </w:p>
    <w:p w:rsidR="00D9006C" w:rsidRPr="000963DF" w:rsidRDefault="00FD6C31" w:rsidP="000963D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Історичні етапи розвитку пропаганди у міжнародних відносинах.</w:t>
      </w:r>
    </w:p>
    <w:p w:rsidR="00D9006C" w:rsidRPr="000963DF" w:rsidRDefault="00FD6C31" w:rsidP="000963D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Види та функції пропаганди: політична, ідеологічна, воєнна, інформаційна.</w:t>
      </w:r>
    </w:p>
    <w:p w:rsidR="00D9006C" w:rsidRPr="000963DF" w:rsidRDefault="00FD6C31" w:rsidP="000963DF">
      <w:pPr>
        <w:pStyle w:val="a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Пропаганда як інструмент формування громадської думки.</w:t>
      </w:r>
    </w:p>
    <w:p w:rsidR="00D9006C" w:rsidRPr="000963DF" w:rsidRDefault="00FD6C31" w:rsidP="000963DF">
      <w:pPr>
        <w:pStyle w:val="ae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У чому різниця між інформуванням і пропагандою?</w:t>
      </w:r>
    </w:p>
    <w:p w:rsidR="00D9006C" w:rsidRPr="000963DF" w:rsidRDefault="00FD6C31" w:rsidP="00FD6C31">
      <w:pPr>
        <w:pStyle w:val="a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Чому пропаганда є невід’ємним елементом міжнародної політики?</w:t>
      </w:r>
    </w:p>
    <w:p w:rsidR="00D9006C" w:rsidRPr="000963DF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2. Теоретико-методологічні підходи до вивчення пропаганди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0963D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Психологічні та соціальні основи впливу пропаганди.</w:t>
      </w:r>
    </w:p>
    <w:p w:rsidR="00D9006C" w:rsidRPr="000963DF" w:rsidRDefault="00FD6C31" w:rsidP="000963D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Теорії комунікації: Г.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Лассуелл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, П.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Лазарсфельд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, Н.</w:t>
      </w:r>
      <w:r w:rsidR="0069565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963DF">
        <w:rPr>
          <w:rFonts w:ascii="Times New Roman" w:hAnsi="Times New Roman" w:cs="Times New Roman"/>
          <w:sz w:val="28"/>
          <w:szCs w:val="28"/>
          <w:lang w:val="uk-UA"/>
        </w:rPr>
        <w:t>Хомський.</w:t>
      </w:r>
    </w:p>
    <w:p w:rsidR="00D9006C" w:rsidRPr="000963DF" w:rsidRDefault="00FD6C31" w:rsidP="000963D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Моделі пропагандистських процесів.</w:t>
      </w:r>
    </w:p>
    <w:p w:rsidR="00D9006C" w:rsidRPr="000963DF" w:rsidRDefault="00FD6C31" w:rsidP="000963DF">
      <w:pPr>
        <w:pStyle w:val="a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Критика пропаганди з позицій демократичних суспільств.</w:t>
      </w:r>
    </w:p>
    <w:p w:rsidR="00D9006C" w:rsidRPr="000963DF" w:rsidRDefault="00FD6C31" w:rsidP="000963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695659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Які елементи моделі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Лассуелла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сьогодні?</w:t>
      </w:r>
    </w:p>
    <w:p w:rsidR="00D9006C" w:rsidRPr="000963DF" w:rsidRDefault="00FD6C31" w:rsidP="00695659">
      <w:pPr>
        <w:pStyle w:val="a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Чи можлива </w:t>
      </w:r>
      <w:r w:rsidR="0069565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0963DF">
        <w:rPr>
          <w:rFonts w:ascii="Times New Roman" w:hAnsi="Times New Roman" w:cs="Times New Roman"/>
          <w:sz w:val="28"/>
          <w:szCs w:val="28"/>
          <w:lang w:val="uk-UA"/>
        </w:rPr>
        <w:t>етична</w:t>
      </w:r>
      <w:r w:rsidR="00695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пропаганда?</w:t>
      </w:r>
    </w:p>
    <w:p w:rsidR="00D9006C" w:rsidRPr="000963DF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3. Пропаганда і засоби масової інформації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695659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Роль ЗМІ у створенні та поширенні пропаганди.</w:t>
      </w:r>
    </w:p>
    <w:p w:rsidR="00D9006C" w:rsidRPr="000963DF" w:rsidRDefault="00FD6C31" w:rsidP="00695659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Медіа як інструмент впливу у міжнародних конфліктах.</w:t>
      </w:r>
    </w:p>
    <w:p w:rsidR="00D9006C" w:rsidRPr="000963DF" w:rsidRDefault="00FD6C31" w:rsidP="00695659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Маніпуляції в інформаційному просторі.</w:t>
      </w:r>
    </w:p>
    <w:p w:rsidR="00D9006C" w:rsidRPr="000963DF" w:rsidRDefault="00FD6C31" w:rsidP="00695659">
      <w:pPr>
        <w:pStyle w:val="a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Приклади сучасних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медіапропагандистських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кампаній.</w:t>
      </w:r>
    </w:p>
    <w:p w:rsidR="00D9006C" w:rsidRPr="000963DF" w:rsidRDefault="00FD6C31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695659">
      <w:pPr>
        <w:pStyle w:val="a0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Аналіз фрагменту міжнародного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новинного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сюжету на предмет пропагандистських технік.</w:t>
      </w:r>
    </w:p>
    <w:p w:rsidR="00695659" w:rsidRDefault="0069565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lastRenderedPageBreak/>
        <w:t>Семінар 4. Інформаційна війна та стратегічні комунікації</w:t>
      </w:r>
    </w:p>
    <w:p w:rsidR="00D9006C" w:rsidRPr="00695659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659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695659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Поняття та структура інформаційної війни.</w:t>
      </w:r>
    </w:p>
    <w:p w:rsidR="00D9006C" w:rsidRPr="000963DF" w:rsidRDefault="00FD6C31" w:rsidP="00695659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Механізми стратегічних комунікацій.</w:t>
      </w:r>
    </w:p>
    <w:p w:rsidR="00D9006C" w:rsidRPr="000963DF" w:rsidRDefault="00FD6C31" w:rsidP="00695659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Гібридна війна та інформаційний компонент.</w:t>
      </w:r>
    </w:p>
    <w:p w:rsidR="00D9006C" w:rsidRPr="000963DF" w:rsidRDefault="00FD6C31" w:rsidP="00695659">
      <w:pPr>
        <w:pStyle w:val="a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Кіберпропаганда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у сучасному світі.</w:t>
      </w:r>
    </w:p>
    <w:p w:rsidR="00D9006C" w:rsidRPr="00695659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65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695659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Як поєднуються інформаційна війна і класична пропаганда?</w:t>
      </w:r>
    </w:p>
    <w:p w:rsidR="00D9006C" w:rsidRPr="000963DF" w:rsidRDefault="00FD6C31" w:rsidP="00695659">
      <w:pPr>
        <w:pStyle w:val="a0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Приклади держав, що ефективно використовують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стратком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06C" w:rsidRPr="000963DF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5. Психологічні аспекти пропаганди</w:t>
      </w:r>
    </w:p>
    <w:p w:rsidR="00D9006C" w:rsidRPr="00695659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659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695659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Механізми психологічного впливу.</w:t>
      </w:r>
    </w:p>
    <w:p w:rsidR="00D9006C" w:rsidRPr="000963DF" w:rsidRDefault="00FD6C31" w:rsidP="00695659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Маніпуляції емоціями, страхом і надією.</w:t>
      </w:r>
    </w:p>
    <w:p w:rsidR="00D9006C" w:rsidRPr="000963DF" w:rsidRDefault="00FD6C31" w:rsidP="00695659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Ефект повторення, </w:t>
      </w:r>
      <w:r w:rsidR="00695659">
        <w:rPr>
          <w:rFonts w:ascii="Times New Roman" w:hAnsi="Times New Roman" w:cs="Times New Roman"/>
          <w:sz w:val="28"/>
          <w:szCs w:val="28"/>
          <w:lang w:val="uk-UA"/>
        </w:rPr>
        <w:t xml:space="preserve">«вікно </w:t>
      </w:r>
      <w:proofErr w:type="spellStart"/>
      <w:r w:rsidR="00695659">
        <w:rPr>
          <w:rFonts w:ascii="Times New Roman" w:hAnsi="Times New Roman" w:cs="Times New Roman"/>
          <w:sz w:val="28"/>
          <w:szCs w:val="28"/>
          <w:lang w:val="uk-UA"/>
        </w:rPr>
        <w:t>Овертона</w:t>
      </w:r>
      <w:proofErr w:type="spellEnd"/>
      <w:r w:rsidR="0069565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963DF">
        <w:rPr>
          <w:rFonts w:ascii="Times New Roman" w:hAnsi="Times New Roman" w:cs="Times New Roman"/>
          <w:sz w:val="28"/>
          <w:szCs w:val="28"/>
          <w:lang w:val="uk-UA"/>
        </w:rPr>
        <w:t>, когнітивні упередження.</w:t>
      </w:r>
    </w:p>
    <w:p w:rsidR="00D9006C" w:rsidRPr="000963DF" w:rsidRDefault="00FD6C31" w:rsidP="00695659">
      <w:pPr>
        <w:pStyle w:val="a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Пропаганда в кризових умовах.</w:t>
      </w:r>
    </w:p>
    <w:p w:rsidR="00D9006C" w:rsidRPr="00695659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659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695659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Як пропаганда формує колективну пам'ять?</w:t>
      </w:r>
    </w:p>
    <w:p w:rsidR="00D9006C" w:rsidRPr="000963DF" w:rsidRDefault="00FD6C31" w:rsidP="00695659">
      <w:pPr>
        <w:pStyle w:val="a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Чи можлива протидія на індивідуальному рівні?</w:t>
      </w:r>
    </w:p>
    <w:p w:rsidR="00D9006C" w:rsidRPr="000963DF" w:rsidRDefault="00D9006C" w:rsidP="0069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6. Пропаганда у зовнішній політиці провідних держав</w:t>
      </w:r>
    </w:p>
    <w:p w:rsidR="00D9006C" w:rsidRPr="000963DF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План:</w:t>
      </w:r>
    </w:p>
    <w:p w:rsidR="00D9006C" w:rsidRPr="000963DF" w:rsidRDefault="00FD6C31" w:rsidP="00695659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Пропаганда США, Росії, КНР, ЄС.</w:t>
      </w:r>
    </w:p>
    <w:p w:rsidR="00D9006C" w:rsidRPr="000963DF" w:rsidRDefault="00FD6C31" w:rsidP="00695659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«М’яка сила» як форма сучасної пропаганди.</w:t>
      </w:r>
    </w:p>
    <w:p w:rsidR="00D9006C" w:rsidRPr="000963DF" w:rsidRDefault="00FD6C31" w:rsidP="00695659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Культурна дипломатія та її межа з пропагандою.</w:t>
      </w:r>
    </w:p>
    <w:p w:rsidR="00D9006C" w:rsidRPr="000963DF" w:rsidRDefault="00FD6C31" w:rsidP="00695659">
      <w:pPr>
        <w:pStyle w:val="a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Порівняльний аналіз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великих держав.</w:t>
      </w:r>
    </w:p>
    <w:p w:rsidR="00D9006C" w:rsidRPr="00FD6C31" w:rsidRDefault="00FD6C31" w:rsidP="006956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Підготуйте коротку презентацію пропагандистського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наративу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однієї держави.</w:t>
      </w:r>
    </w:p>
    <w:p w:rsidR="00D9006C" w:rsidRPr="000963DF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FD6C31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 xml:space="preserve">Семінар 7. </w:t>
      </w:r>
      <w:proofErr w:type="spellStart"/>
      <w:r w:rsidRPr="000963DF">
        <w:rPr>
          <w:rFonts w:ascii="Times New Roman" w:hAnsi="Times New Roman" w:cs="Times New Roman"/>
          <w:color w:val="auto"/>
          <w:lang w:val="uk-UA"/>
        </w:rPr>
        <w:t>Антипропаганда</w:t>
      </w:r>
      <w:proofErr w:type="spellEnd"/>
      <w:r w:rsidRPr="000963DF">
        <w:rPr>
          <w:rFonts w:ascii="Times New Roman" w:hAnsi="Times New Roman" w:cs="Times New Roman"/>
          <w:color w:val="auto"/>
          <w:lang w:val="uk-UA"/>
        </w:rPr>
        <w:t>: сутність, принципи, методи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FD6C31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Поняття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антипропаганди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06C" w:rsidRPr="000963DF" w:rsidRDefault="00FD6C31" w:rsidP="00FD6C31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Механізми виявлення та нейтралізації пропаганди.</w:t>
      </w:r>
    </w:p>
    <w:p w:rsidR="00D9006C" w:rsidRPr="000963DF" w:rsidRDefault="00FD6C31" w:rsidP="00FD6C31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Інформаційна безпека та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контрнаративи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06C" w:rsidRPr="000963DF" w:rsidRDefault="00FD6C31" w:rsidP="00FD6C31">
      <w:pPr>
        <w:pStyle w:val="a0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Приклади успішних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антипропагандистських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стратегій.</w:t>
      </w:r>
    </w:p>
    <w:p w:rsid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Як відрізнити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антипропаганду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від контрпропаганди?</w:t>
      </w:r>
    </w:p>
    <w:p w:rsidR="00D9006C" w:rsidRPr="000963DF" w:rsidRDefault="00FD6C31" w:rsidP="00FD6C31">
      <w:pPr>
        <w:pStyle w:val="a0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Які інструменти є найефективнішими?</w:t>
      </w:r>
    </w:p>
    <w:p w:rsidR="00D9006C" w:rsidRPr="000963DF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8. Пропаганда під час міжнародних конфліктів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FD6C31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Роль пропаганди у виправданні військових дій.</w:t>
      </w:r>
    </w:p>
    <w:p w:rsidR="00D9006C" w:rsidRPr="000963DF" w:rsidRDefault="00FD6C31" w:rsidP="00FD6C31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Механізми формування образу ворога.</w:t>
      </w:r>
    </w:p>
    <w:p w:rsidR="00D9006C" w:rsidRPr="000963DF" w:rsidRDefault="00FD6C31" w:rsidP="00FD6C31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Медіакампанії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під час конфліктів XXI століття.</w:t>
      </w:r>
    </w:p>
    <w:p w:rsidR="00D9006C" w:rsidRPr="000963DF" w:rsidRDefault="00FD6C31" w:rsidP="00FD6C31">
      <w:pPr>
        <w:pStyle w:val="a0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Український досвід інформаційного спротиву.</w:t>
      </w:r>
    </w:p>
    <w:p w:rsidR="00D9006C" w:rsidRPr="000963DF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Аналіз пропагандистських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наративів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 у сучасних конфліктах (Україна, Близький Схід).</w:t>
      </w:r>
    </w:p>
    <w:p w:rsidR="00D9006C" w:rsidRPr="000963DF" w:rsidRDefault="00D9006C" w:rsidP="00FD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9. Міжнародно-правові аспекти протидії пропаганді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FD6C31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Норми міжнародного права щодо заборони пропаганди війни.</w:t>
      </w:r>
    </w:p>
    <w:p w:rsidR="00D9006C" w:rsidRPr="000963DF" w:rsidRDefault="00FD6C31" w:rsidP="00FD6C31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Роль ООН, ЮНЕСКО, Ради Європи.</w:t>
      </w:r>
    </w:p>
    <w:p w:rsidR="00D9006C" w:rsidRPr="000963DF" w:rsidRDefault="00FD6C31" w:rsidP="00FD6C31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Проблема регулювання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онлайн-простору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06C" w:rsidRPr="000963DF" w:rsidRDefault="00FD6C31" w:rsidP="00FD6C31">
      <w:pPr>
        <w:pStyle w:val="a0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Баланс між свободою слова і безпекою.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Як міжнародне право може стримувати пропаганду?</w:t>
      </w:r>
    </w:p>
    <w:p w:rsidR="00D9006C" w:rsidRPr="000963DF" w:rsidRDefault="00FD6C31" w:rsidP="00FD6C31">
      <w:pPr>
        <w:pStyle w:val="a0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Чи потрібен глобальний кодекс інформаційної етики?</w:t>
      </w:r>
    </w:p>
    <w:p w:rsidR="00D9006C" w:rsidRPr="000963DF" w:rsidRDefault="00D9006C" w:rsidP="00FD6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006C" w:rsidRPr="000963DF" w:rsidRDefault="00FD6C31" w:rsidP="000963D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uk-UA"/>
        </w:rPr>
      </w:pPr>
      <w:r w:rsidRPr="000963DF">
        <w:rPr>
          <w:rFonts w:ascii="Times New Roman" w:hAnsi="Times New Roman" w:cs="Times New Roman"/>
          <w:color w:val="auto"/>
          <w:lang w:val="uk-UA"/>
        </w:rPr>
        <w:t>Семінар 10. Україна у глобальному інформаційному просторі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План:</w:t>
      </w:r>
    </w:p>
    <w:p w:rsidR="00D9006C" w:rsidRPr="000963DF" w:rsidRDefault="00FD6C31" w:rsidP="00FD6C31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Інформаційна політика України.</w:t>
      </w:r>
    </w:p>
    <w:p w:rsidR="00D9006C" w:rsidRPr="000963DF" w:rsidRDefault="00FD6C31" w:rsidP="00FD6C31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Протидія дезінформації та ворожій пропаганді.</w:t>
      </w:r>
    </w:p>
    <w:p w:rsidR="00D9006C" w:rsidRPr="000963DF" w:rsidRDefault="00FD6C31" w:rsidP="00FD6C31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 програми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006C" w:rsidRPr="000963DF" w:rsidRDefault="00FD6C31" w:rsidP="00FD6C31">
      <w:pPr>
        <w:pStyle w:val="a0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Роль громадянського суспільства у формуванні інформаційного імунітету.</w:t>
      </w:r>
    </w:p>
    <w:p w:rsidR="00D9006C" w:rsidRPr="00FD6C31" w:rsidRDefault="00FD6C31" w:rsidP="00FD6C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6C3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обговорення / практичні завдання:</w:t>
      </w:r>
    </w:p>
    <w:p w:rsidR="00D9006C" w:rsidRPr="000963DF" w:rsidRDefault="00FD6C31" w:rsidP="00FD6C31">
      <w:pPr>
        <w:pStyle w:val="a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 xml:space="preserve">Які уроки Україна може дати світові у сфері </w:t>
      </w:r>
      <w:proofErr w:type="spellStart"/>
      <w:r w:rsidRPr="000963DF">
        <w:rPr>
          <w:rFonts w:ascii="Times New Roman" w:hAnsi="Times New Roman" w:cs="Times New Roman"/>
          <w:sz w:val="28"/>
          <w:szCs w:val="28"/>
          <w:lang w:val="uk-UA"/>
        </w:rPr>
        <w:t>антипропаганди</w:t>
      </w:r>
      <w:proofErr w:type="spellEnd"/>
      <w:r w:rsidRPr="000963DF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9006C" w:rsidRPr="000963DF" w:rsidRDefault="00FD6C31" w:rsidP="00FD6C31">
      <w:pPr>
        <w:pStyle w:val="a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3DF">
        <w:rPr>
          <w:rFonts w:ascii="Times New Roman" w:hAnsi="Times New Roman" w:cs="Times New Roman"/>
          <w:sz w:val="28"/>
          <w:szCs w:val="28"/>
          <w:lang w:val="uk-UA"/>
        </w:rPr>
        <w:t>Яким буде майбутнє інформаційних воєн?</w:t>
      </w:r>
    </w:p>
    <w:p w:rsidR="00D9006C" w:rsidRDefault="00D9006C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244" w:rsidRDefault="00924244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244" w:rsidRDefault="00924244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244" w:rsidRDefault="00924244" w:rsidP="000963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244" w:rsidRPr="00924244" w:rsidRDefault="00924244" w:rsidP="00924244">
      <w:pPr>
        <w:pStyle w:val="1"/>
        <w:spacing w:before="0" w:line="240" w:lineRule="auto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924244">
        <w:rPr>
          <w:rFonts w:ascii="Times New Roman" w:hAnsi="Times New Roman" w:cs="Times New Roman"/>
          <w:color w:val="auto"/>
          <w:lang w:val="uk-UA"/>
        </w:rPr>
        <w:lastRenderedPageBreak/>
        <w:t xml:space="preserve">Список літератури до курсу «Пропаганда та </w:t>
      </w:r>
      <w:proofErr w:type="spellStart"/>
      <w:r w:rsidRPr="00924244">
        <w:rPr>
          <w:rFonts w:ascii="Times New Roman" w:hAnsi="Times New Roman" w:cs="Times New Roman"/>
          <w:color w:val="auto"/>
          <w:lang w:val="uk-UA"/>
        </w:rPr>
        <w:t>антипропаганда</w:t>
      </w:r>
      <w:proofErr w:type="spellEnd"/>
      <w:r w:rsidRPr="00924244">
        <w:rPr>
          <w:rFonts w:ascii="Times New Roman" w:hAnsi="Times New Roman" w:cs="Times New Roman"/>
          <w:color w:val="auto"/>
          <w:lang w:val="uk-UA"/>
        </w:rPr>
        <w:t xml:space="preserve"> в міжнародних відносинах»</w:t>
      </w:r>
    </w:p>
    <w:p w:rsidR="00924244" w:rsidRPr="00924244" w:rsidRDefault="00924244" w:rsidP="0092424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color w:val="auto"/>
          <w:sz w:val="28"/>
          <w:szCs w:val="28"/>
          <w:lang w:val="uk-UA"/>
        </w:rPr>
        <w:t>Базова література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Лассвелл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Г. Структура і функція комунікації в суспільстві / Г.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Лассвелл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// Масова комунікація. — К.: Основи, 2003. — С. 17–30.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sz w:val="28"/>
          <w:szCs w:val="28"/>
          <w:lang w:val="uk-UA"/>
        </w:rPr>
        <w:t>Хомський, Н. Медіа-контроль: чудові досягнення пропаганди / Н. Хомський. — К.: Критика, 2003. — 184 с.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Ліппман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В. Громадська думка / В.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Ліппман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. — К.: Ніка-Центр, 2004. — 384 с.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Ellul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Propaganda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Men's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Attitudes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Jacques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Ellul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Vintage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1973. — 320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Herman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E. S., &amp;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Chomsky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N.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Manufacturing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Consent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Economy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Mass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Media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Pantheon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Books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1988. — 412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Nye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J. S.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Power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Means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Success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Politics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PublicAffairs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2004. — 191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sz w:val="28"/>
          <w:szCs w:val="28"/>
          <w:lang w:val="uk-UA"/>
        </w:rPr>
        <w:t>Шевченко, О. Г. Пропаганда в міжнародних відносинах: теоретичні підходи та сучасні тенденції / О. Г. Шевченко // Актуальні проблеми міжнародних відносин. — 2020. — № 142. — С. 45–52.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Пастух, Т. В. Інформаційні війни: сутність, структура, механізми / Т. В. Пастух. — К.: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Інтерсервіс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2019. — 256 с.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Почепцов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Г. Г. Теорія комунікації / Г. Г.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Почепцов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К.: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Ваклер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2008. — 640 с.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Войтко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В. М. Інформаційна безпека держави: виклики та загрози / В. М.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Войтко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. — К.: НІСД, 2021. — 210 с.</w:t>
      </w:r>
    </w:p>
    <w:p w:rsidR="00924244" w:rsidRPr="00924244" w:rsidRDefault="00924244" w:rsidP="00924244">
      <w:pPr>
        <w:pStyle w:val="2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color w:val="auto"/>
          <w:sz w:val="28"/>
          <w:szCs w:val="28"/>
          <w:lang w:val="uk-UA"/>
        </w:rPr>
        <w:t>Додаткова література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Taylor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P.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Munitions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Mind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A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Propaganda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Ancient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Present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Era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Manchester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Manchester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2003. — 344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Snow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N., &amp;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Taylor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P.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Handbook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Diplomacy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2020. — 512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Corneliussen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H. G.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War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Propaganda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Twenty-First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Century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London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2022. — 228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Cull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N. J.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Public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Diplomacy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Foundations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Engagement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Digital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Cambridge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Polity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2019. — 256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Jowett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G. S., &amp;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O'Donnell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V.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Propaganda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&amp;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Persuasion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7th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ed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Thousand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Oaks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CA: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Sage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Publications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2019. — 400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Мірошниченко, О. В. Стратегічні комунікації у міжнародних відносинах / О. В. Мірошниченко. — К.: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НАДУ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2020. — 220 с.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244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Назаренко, О. Інформаційна війна проти України: механізми та стратегії протидії / О. Назаренко // Політичний менеджмент. — 2022. — № 3. — С. 12–23.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Огризко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В. Й. Пропаганда і міжнародна політика: уроки для України / В. Й.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Огризко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// Українська призма. — 2021. — № 2. — С. 34–39.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Lanoszka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A.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Disinformation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Politics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Oxford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Press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2023. — 289 p.</w:t>
      </w:r>
    </w:p>
    <w:p w:rsidR="00924244" w:rsidRPr="00924244" w:rsidRDefault="00924244" w:rsidP="00924244">
      <w:pPr>
        <w:pStyle w:val="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Rid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T.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Active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Measures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Secret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History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Disinformation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Political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Warfare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. —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York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Farrar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Straus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24244">
        <w:rPr>
          <w:rFonts w:ascii="Times New Roman" w:hAnsi="Times New Roman" w:cs="Times New Roman"/>
          <w:sz w:val="28"/>
          <w:szCs w:val="28"/>
          <w:lang w:val="uk-UA"/>
        </w:rPr>
        <w:t>Giroux</w:t>
      </w:r>
      <w:proofErr w:type="spellEnd"/>
      <w:r w:rsidRPr="00924244">
        <w:rPr>
          <w:rFonts w:ascii="Times New Roman" w:hAnsi="Times New Roman" w:cs="Times New Roman"/>
          <w:sz w:val="28"/>
          <w:szCs w:val="28"/>
          <w:lang w:val="uk-UA"/>
        </w:rPr>
        <w:t>, 2020. — 512 p.</w:t>
      </w:r>
    </w:p>
    <w:p w:rsidR="00924244" w:rsidRPr="00924244" w:rsidRDefault="00924244" w:rsidP="00924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24244" w:rsidRPr="009242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9B63B23"/>
    <w:multiLevelType w:val="hybridMultilevel"/>
    <w:tmpl w:val="E7949E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0F006C6"/>
    <w:multiLevelType w:val="hybridMultilevel"/>
    <w:tmpl w:val="EE7808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31712DC"/>
    <w:multiLevelType w:val="hybridMultilevel"/>
    <w:tmpl w:val="48869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6CE0FA1"/>
    <w:multiLevelType w:val="hybridMultilevel"/>
    <w:tmpl w:val="6E16C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BA3CE6"/>
    <w:multiLevelType w:val="hybridMultilevel"/>
    <w:tmpl w:val="F80697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E128DF"/>
    <w:multiLevelType w:val="hybridMultilevel"/>
    <w:tmpl w:val="3784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699B"/>
    <w:multiLevelType w:val="hybridMultilevel"/>
    <w:tmpl w:val="5D4A6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C3020"/>
    <w:multiLevelType w:val="hybridMultilevel"/>
    <w:tmpl w:val="F06618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6CA1E2A"/>
    <w:multiLevelType w:val="hybridMultilevel"/>
    <w:tmpl w:val="CE482E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DA81E0B"/>
    <w:multiLevelType w:val="hybridMultilevel"/>
    <w:tmpl w:val="8AD82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FC23D95"/>
    <w:multiLevelType w:val="hybridMultilevel"/>
    <w:tmpl w:val="6C2AE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3977EEF"/>
    <w:multiLevelType w:val="hybridMultilevel"/>
    <w:tmpl w:val="31D88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F2DF7"/>
    <w:multiLevelType w:val="hybridMultilevel"/>
    <w:tmpl w:val="867E3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A5C4F59"/>
    <w:multiLevelType w:val="hybridMultilevel"/>
    <w:tmpl w:val="A140AA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1E079E"/>
    <w:multiLevelType w:val="hybridMultilevel"/>
    <w:tmpl w:val="B9269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E220687"/>
    <w:multiLevelType w:val="hybridMultilevel"/>
    <w:tmpl w:val="1714E3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EB6839"/>
    <w:multiLevelType w:val="hybridMultilevel"/>
    <w:tmpl w:val="37842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A593322"/>
    <w:multiLevelType w:val="hybridMultilevel"/>
    <w:tmpl w:val="DD4AE4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9C5F16"/>
    <w:multiLevelType w:val="hybridMultilevel"/>
    <w:tmpl w:val="45902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9C015A9"/>
    <w:multiLevelType w:val="hybridMultilevel"/>
    <w:tmpl w:val="3EDE3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27"/>
  </w:num>
  <w:num w:numId="12">
    <w:abstractNumId w:val="22"/>
  </w:num>
  <w:num w:numId="13">
    <w:abstractNumId w:val="11"/>
  </w:num>
  <w:num w:numId="14">
    <w:abstractNumId w:val="10"/>
  </w:num>
  <w:num w:numId="15">
    <w:abstractNumId w:val="16"/>
  </w:num>
  <w:num w:numId="16">
    <w:abstractNumId w:val="12"/>
  </w:num>
  <w:num w:numId="17">
    <w:abstractNumId w:val="9"/>
  </w:num>
  <w:num w:numId="18">
    <w:abstractNumId w:val="15"/>
  </w:num>
  <w:num w:numId="19">
    <w:abstractNumId w:val="13"/>
  </w:num>
  <w:num w:numId="20">
    <w:abstractNumId w:val="21"/>
  </w:num>
  <w:num w:numId="21">
    <w:abstractNumId w:val="17"/>
  </w:num>
  <w:num w:numId="22">
    <w:abstractNumId w:val="26"/>
  </w:num>
  <w:num w:numId="23">
    <w:abstractNumId w:val="23"/>
  </w:num>
  <w:num w:numId="24">
    <w:abstractNumId w:val="20"/>
  </w:num>
  <w:num w:numId="25">
    <w:abstractNumId w:val="14"/>
  </w:num>
  <w:num w:numId="26">
    <w:abstractNumId w:val="28"/>
  </w:num>
  <w:num w:numId="27">
    <w:abstractNumId w:val="24"/>
  </w:num>
  <w:num w:numId="28">
    <w:abstractNumId w:val="25"/>
  </w:num>
  <w:num w:numId="2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63DF"/>
    <w:rsid w:val="0015074B"/>
    <w:rsid w:val="0029639D"/>
    <w:rsid w:val="00326F90"/>
    <w:rsid w:val="00695659"/>
    <w:rsid w:val="00924244"/>
    <w:rsid w:val="00AA1D8D"/>
    <w:rsid w:val="00B47730"/>
    <w:rsid w:val="00C23637"/>
    <w:rsid w:val="00CB0664"/>
    <w:rsid w:val="00D9006C"/>
    <w:rsid w:val="00FC693F"/>
    <w:rsid w:val="00FD6C31"/>
    <w:rsid w:val="00FE0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C0EA0-2EC6-46BE-850D-1AEEAF76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6377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SPecialiST</cp:lastModifiedBy>
  <cp:revision>6</cp:revision>
  <dcterms:created xsi:type="dcterms:W3CDTF">2025-10-11T07:45:00Z</dcterms:created>
  <dcterms:modified xsi:type="dcterms:W3CDTF">2025-10-11T08:08:00Z</dcterms:modified>
</cp:coreProperties>
</file>