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5B78" w14:textId="77777777" w:rsidR="00CB3108" w:rsidRDefault="00CB3108" w:rsidP="00CB3108">
      <w:pPr>
        <w:pStyle w:val="a3"/>
        <w:rPr>
          <w:lang w:val="uk-UA"/>
        </w:rPr>
      </w:pPr>
      <w:r>
        <w:rPr>
          <w:lang w:val="uk-UA"/>
        </w:rPr>
        <w:t>Практична робота 5</w:t>
      </w:r>
    </w:p>
    <w:p w14:paraId="144C6E10" w14:textId="77777777" w:rsidR="00CB3108" w:rsidRDefault="00CB3108" w:rsidP="00CB3108">
      <w:pPr>
        <w:pStyle w:val="a3"/>
        <w:rPr>
          <w:lang w:val="uk-UA"/>
        </w:rPr>
      </w:pPr>
      <w:r w:rsidRPr="00CB3108">
        <w:rPr>
          <w:lang w:val="uk-UA"/>
        </w:rPr>
        <w:t xml:space="preserve"> «Розробка схеми перехрестя (вулиці, м. Житомир)», </w:t>
      </w:r>
    </w:p>
    <w:p w14:paraId="290F1568" w14:textId="6ABDF427" w:rsidR="00CB3108" w:rsidRPr="00CB3108" w:rsidRDefault="00CB3108" w:rsidP="00CB3108">
      <w:pPr>
        <w:pStyle w:val="a3"/>
        <w:rPr>
          <w:lang w:val="uk-UA"/>
        </w:rPr>
      </w:pPr>
      <w:r w:rsidRPr="00CB3108">
        <w:rPr>
          <w:lang w:val="uk-UA"/>
        </w:rPr>
        <w:t>Мета роботи</w:t>
      </w:r>
      <w:r w:rsidRPr="00CB3108">
        <w:rPr>
          <w:lang w:val="uk-UA"/>
        </w:rPr>
        <w:br/>
        <w:t>Метою практичної роботи є отримання практичних навичок збору та аналізу інженерно-транспортних даних, проектування функціональної схеми перехрестя з урахуванням безпеки, пропускної здатності та вимог українського законодавства в галузі організації дорожнього руху.</w:t>
      </w:r>
    </w:p>
    <w:p w14:paraId="42B50E13" w14:textId="77777777" w:rsidR="00CB3108" w:rsidRPr="00CB3108" w:rsidRDefault="00CB3108" w:rsidP="00CB3108">
      <w:pPr>
        <w:pStyle w:val="a3"/>
        <w:numPr>
          <w:ilvl w:val="0"/>
          <w:numId w:val="1"/>
        </w:numPr>
        <w:rPr>
          <w:lang w:val="uk-UA"/>
        </w:rPr>
      </w:pPr>
      <w:r w:rsidRPr="00CB3108">
        <w:rPr>
          <w:lang w:val="uk-UA"/>
        </w:rPr>
        <w:t>Завдання</w:t>
      </w:r>
    </w:p>
    <w:p w14:paraId="36E9C838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>Вивчити нормативну базу України, що стосується організації дорожнього руху та проектування перехресть (ПДР, ДСТУ, методичні рекомендації з організації дорожнього руху).</w:t>
      </w:r>
    </w:p>
    <w:p w14:paraId="41B2D39A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>Провести попередній аналіз та опис обраного перехрестя в м. Житомир: тип перехрестя, прилегла забудова, транспортні зв’язки, наявність громадського транспорту, пішохідних потоків.</w:t>
      </w:r>
    </w:p>
    <w:p w14:paraId="046C8AD3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>Організувати та виконати польові обміри: визначити ширини проїзних частин, радіуси заокруглень, розташування зупинок, світлофорів, пішохідних переходів, висоту бордюрів, геометрію тротуарів.</w:t>
      </w:r>
    </w:p>
    <w:p w14:paraId="531665E4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 xml:space="preserve">Здійснити облік та розрахунок </w:t>
      </w:r>
      <w:proofErr w:type="spellStart"/>
      <w:r w:rsidRPr="00CB3108">
        <w:rPr>
          <w:lang w:val="uk-UA"/>
        </w:rPr>
        <w:t>інтенсивностей</w:t>
      </w:r>
      <w:proofErr w:type="spellEnd"/>
      <w:r w:rsidRPr="00CB3108">
        <w:rPr>
          <w:lang w:val="uk-UA"/>
        </w:rPr>
        <w:t xml:space="preserve"> руху: годинні та пікові потоки для кожного підходу, розподіл за напрямками, склад потоків (легкові, вантажні, автобуси).</w:t>
      </w:r>
    </w:p>
    <w:p w14:paraId="1D4FC03C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>Провести спостереження за пішохідними потоками і велосипедистами: місця переходу, часові інтервали, поведінка учасників руху.</w:t>
      </w:r>
    </w:p>
    <w:p w14:paraId="178E8090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>Виконати аналіз аварійності (за наявними даними): ідентифікувати конфліктні точки та найпоширеніші типи ДТП.</w:t>
      </w:r>
    </w:p>
    <w:p w14:paraId="50E6C1B8" w14:textId="532712E2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 xml:space="preserve">Розробити варіанти схем організації руху на перехресті просте маркування, схема з виділенням смуг (в </w:t>
      </w:r>
      <w:proofErr w:type="spellStart"/>
      <w:r w:rsidRPr="00CB3108">
        <w:rPr>
          <w:lang w:val="uk-UA"/>
        </w:rPr>
        <w:t>т.ч</w:t>
      </w:r>
      <w:proofErr w:type="spellEnd"/>
      <w:r w:rsidRPr="00CB3108">
        <w:rPr>
          <w:lang w:val="uk-UA"/>
        </w:rPr>
        <w:t>. для поворотів), варіант із світлофорним регулюванням або зміною фаз.</w:t>
      </w:r>
    </w:p>
    <w:p w14:paraId="3FA28C88" w14:textId="77777777" w:rsidR="00CB3108" w:rsidRPr="00CB3108" w:rsidRDefault="00CB3108" w:rsidP="00CB3108">
      <w:pPr>
        <w:pStyle w:val="a3"/>
        <w:numPr>
          <w:ilvl w:val="0"/>
          <w:numId w:val="2"/>
        </w:numPr>
        <w:rPr>
          <w:lang w:val="uk-UA"/>
        </w:rPr>
      </w:pPr>
      <w:r w:rsidRPr="00CB3108">
        <w:rPr>
          <w:lang w:val="uk-UA"/>
        </w:rPr>
        <w:t>Для кожного варіанту провести попередню оцінку пропускної здатності та впливу на безпеку (корисно — скористатися простими розрахунковими формулами або таблицями).</w:t>
      </w:r>
    </w:p>
    <w:p w14:paraId="3D9624D7" w14:textId="77777777" w:rsidR="00CB3108" w:rsidRPr="00CB3108" w:rsidRDefault="00CB3108" w:rsidP="00CB3108">
      <w:pPr>
        <w:pStyle w:val="a3"/>
        <w:numPr>
          <w:ilvl w:val="0"/>
          <w:numId w:val="3"/>
        </w:numPr>
        <w:rPr>
          <w:lang w:val="uk-UA"/>
        </w:rPr>
      </w:pPr>
      <w:r w:rsidRPr="00CB3108">
        <w:rPr>
          <w:lang w:val="uk-UA"/>
        </w:rPr>
        <w:t>Порядок виконання (</w:t>
      </w:r>
      <w:proofErr w:type="spellStart"/>
      <w:r w:rsidRPr="00CB3108">
        <w:rPr>
          <w:lang w:val="uk-UA"/>
        </w:rPr>
        <w:t>покроково</w:t>
      </w:r>
      <w:proofErr w:type="spellEnd"/>
      <w:r w:rsidRPr="00CB3108">
        <w:rPr>
          <w:lang w:val="uk-UA"/>
        </w:rPr>
        <w:t>)</w:t>
      </w:r>
    </w:p>
    <w:p w14:paraId="44101FCD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>Ознайомлення з об’єктом і збір наявних документів.</w:t>
      </w:r>
    </w:p>
    <w:p w14:paraId="39A0D131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>Полеві роботи: виміри і спостереження (записати час, погодні умови, відмітити обмеження видимості).</w:t>
      </w:r>
    </w:p>
    <w:p w14:paraId="698616D8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 xml:space="preserve">Обробка зібраних даних — скласти таблиці </w:t>
      </w:r>
      <w:proofErr w:type="spellStart"/>
      <w:r w:rsidRPr="00CB3108">
        <w:rPr>
          <w:lang w:val="uk-UA"/>
        </w:rPr>
        <w:t>інтенсивностей</w:t>
      </w:r>
      <w:proofErr w:type="spellEnd"/>
      <w:r w:rsidRPr="00CB3108">
        <w:rPr>
          <w:lang w:val="uk-UA"/>
        </w:rPr>
        <w:t xml:space="preserve"> руху, пішохідних потоків, перелік виявлених проблем.</w:t>
      </w:r>
    </w:p>
    <w:p w14:paraId="582758B3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>Побудова початкових схем (варіанти).</w:t>
      </w:r>
    </w:p>
    <w:p w14:paraId="7882AB02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>Аналіз кожного варіанту за критеріями: безпека, пропускна спроможність, вартість впровадження, вплив на навколишнє середовище/зони паркування.</w:t>
      </w:r>
    </w:p>
    <w:p w14:paraId="47E75FB7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>Вибір оптимального варіанту та деталізація: креслення розмітки, знаків, світлофорів, перехідних острівців.</w:t>
      </w:r>
    </w:p>
    <w:p w14:paraId="124FD037" w14:textId="77777777" w:rsidR="00CB3108" w:rsidRPr="00CB3108" w:rsidRDefault="00CB3108" w:rsidP="00CB3108">
      <w:pPr>
        <w:pStyle w:val="a3"/>
        <w:numPr>
          <w:ilvl w:val="0"/>
          <w:numId w:val="4"/>
        </w:numPr>
        <w:rPr>
          <w:lang w:val="uk-UA"/>
        </w:rPr>
      </w:pPr>
      <w:r w:rsidRPr="00CB3108">
        <w:rPr>
          <w:lang w:val="uk-UA"/>
        </w:rPr>
        <w:t>Підготовка звіту і презентації для захисту практичної роботи.</w:t>
      </w:r>
    </w:p>
    <w:p w14:paraId="43378CE3" w14:textId="77777777" w:rsidR="00E46416" w:rsidRPr="00CB3108" w:rsidRDefault="00CB3108">
      <w:pPr>
        <w:rPr>
          <w:lang w:val="uk-UA"/>
        </w:rPr>
      </w:pPr>
      <w:bookmarkStart w:id="0" w:name="_GoBack"/>
      <w:bookmarkEnd w:id="0"/>
    </w:p>
    <w:sectPr w:rsidR="00E46416" w:rsidRPr="00CB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573"/>
    <w:multiLevelType w:val="multilevel"/>
    <w:tmpl w:val="08C85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745BC"/>
    <w:multiLevelType w:val="multilevel"/>
    <w:tmpl w:val="DB6C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67721"/>
    <w:multiLevelType w:val="multilevel"/>
    <w:tmpl w:val="FC88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6595A"/>
    <w:multiLevelType w:val="multilevel"/>
    <w:tmpl w:val="56E64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6652C"/>
    <w:multiLevelType w:val="multilevel"/>
    <w:tmpl w:val="46929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A3B13"/>
    <w:multiLevelType w:val="multilevel"/>
    <w:tmpl w:val="18B8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71847"/>
    <w:multiLevelType w:val="multilevel"/>
    <w:tmpl w:val="FD4A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71244"/>
    <w:multiLevelType w:val="multilevel"/>
    <w:tmpl w:val="EBDCD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768C3"/>
    <w:multiLevelType w:val="multilevel"/>
    <w:tmpl w:val="777A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26BB9"/>
    <w:multiLevelType w:val="multilevel"/>
    <w:tmpl w:val="C5701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A19F8"/>
    <w:multiLevelType w:val="multilevel"/>
    <w:tmpl w:val="E218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E6AD0"/>
    <w:multiLevelType w:val="multilevel"/>
    <w:tmpl w:val="F40C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14"/>
    <w:rsid w:val="001C46BD"/>
    <w:rsid w:val="00242A14"/>
    <w:rsid w:val="00C92AC7"/>
    <w:rsid w:val="00C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415B"/>
  <w15:chartTrackingRefBased/>
  <w15:docId w15:val="{D06C8F1F-BB65-4DA7-9E0F-AEC3E2D7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B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2025-10-10T06:31:00Z</dcterms:created>
  <dcterms:modified xsi:type="dcterms:W3CDTF">2025-10-10T06:35:00Z</dcterms:modified>
</cp:coreProperties>
</file>