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17F3" w14:textId="2492681D" w:rsidR="00700D10" w:rsidRPr="00940A8A" w:rsidRDefault="00CA66D3" w:rsidP="00940A8A">
      <w:pPr>
        <w:pStyle w:val="p1"/>
        <w:ind w:firstLine="709"/>
        <w:jc w:val="center"/>
        <w:rPr>
          <w:sz w:val="28"/>
          <w:szCs w:val="28"/>
          <w:lang w:val="uk-UA"/>
        </w:rPr>
      </w:pPr>
      <w:r w:rsidRPr="00940A8A">
        <w:rPr>
          <w:b/>
          <w:bCs/>
          <w:sz w:val="28"/>
          <w:szCs w:val="28"/>
          <w:lang w:val="uk-UA"/>
        </w:rPr>
        <w:t xml:space="preserve">Лекція </w:t>
      </w:r>
      <w:r w:rsidR="00307CA6" w:rsidRPr="00940A8A">
        <w:rPr>
          <w:b/>
          <w:bCs/>
          <w:sz w:val="28"/>
          <w:szCs w:val="28"/>
          <w:lang w:val="uk-UA"/>
        </w:rPr>
        <w:t>6</w:t>
      </w:r>
      <w:r w:rsidRPr="00940A8A">
        <w:rPr>
          <w:b/>
          <w:bCs/>
          <w:sz w:val="28"/>
          <w:szCs w:val="28"/>
          <w:lang w:val="uk-UA"/>
        </w:rPr>
        <w:t xml:space="preserve">. </w:t>
      </w:r>
      <w:r w:rsidR="004632B4" w:rsidRPr="00940A8A">
        <w:rPr>
          <w:b/>
          <w:bCs/>
          <w:sz w:val="28"/>
          <w:szCs w:val="28"/>
          <w:lang w:val="uk-UA"/>
        </w:rPr>
        <w:t xml:space="preserve">Угода про асоціацію між Україною та Європейським Союзом (Частина </w:t>
      </w:r>
      <w:r w:rsidR="00307CA6" w:rsidRPr="00940A8A">
        <w:rPr>
          <w:b/>
          <w:bCs/>
          <w:sz w:val="28"/>
          <w:szCs w:val="28"/>
          <w:lang w:val="uk-UA"/>
        </w:rPr>
        <w:t>3</w:t>
      </w:r>
      <w:r w:rsidR="004632B4" w:rsidRPr="00940A8A">
        <w:rPr>
          <w:b/>
          <w:bCs/>
          <w:sz w:val="28"/>
          <w:szCs w:val="28"/>
          <w:lang w:val="uk-UA"/>
        </w:rPr>
        <w:t>)</w:t>
      </w:r>
    </w:p>
    <w:p w14:paraId="36F25DCE" w14:textId="77777777" w:rsidR="004632B4" w:rsidRPr="00940A8A" w:rsidRDefault="004632B4" w:rsidP="00940A8A">
      <w:pPr>
        <w:pStyle w:val="p1"/>
        <w:ind w:firstLine="709"/>
        <w:jc w:val="both"/>
        <w:rPr>
          <w:b/>
          <w:bCs/>
          <w:sz w:val="28"/>
          <w:szCs w:val="28"/>
          <w:lang w:val="uk-UA"/>
        </w:rPr>
      </w:pPr>
    </w:p>
    <w:p w14:paraId="100859B1" w14:textId="48260FFD" w:rsidR="004632B4" w:rsidRPr="00940A8A" w:rsidRDefault="001F60A2" w:rsidP="00940A8A">
      <w:pPr>
        <w:pStyle w:val="p1"/>
        <w:ind w:firstLine="709"/>
        <w:jc w:val="both"/>
        <w:rPr>
          <w:b/>
          <w:bCs/>
          <w:color w:val="171717"/>
          <w:sz w:val="28"/>
          <w:szCs w:val="28"/>
          <w:shd w:val="clear" w:color="auto" w:fill="FFFFFF"/>
          <w:lang w:val="uk-UA"/>
        </w:rPr>
      </w:pPr>
      <w:r w:rsidRPr="00940A8A">
        <w:rPr>
          <w:b/>
          <w:bCs/>
          <w:sz w:val="28"/>
          <w:szCs w:val="28"/>
          <w:lang w:val="uk-UA"/>
        </w:rPr>
        <w:t xml:space="preserve">1. </w:t>
      </w:r>
      <w:r w:rsidR="00307CA6" w:rsidRPr="00940A8A">
        <w:rPr>
          <w:b/>
          <w:bCs/>
          <w:sz w:val="28"/>
          <w:szCs w:val="28"/>
          <w:lang w:val="uk-UA"/>
        </w:rPr>
        <w:t xml:space="preserve">Вимоги Угоди про асоціацію між Україною та ЄС щодо державних </w:t>
      </w:r>
      <w:proofErr w:type="spellStart"/>
      <w:r w:rsidR="00307CA6" w:rsidRPr="00940A8A">
        <w:rPr>
          <w:b/>
          <w:bCs/>
          <w:sz w:val="28"/>
          <w:szCs w:val="28"/>
          <w:lang w:val="uk-UA"/>
        </w:rPr>
        <w:t>закупівель</w:t>
      </w:r>
      <w:proofErr w:type="spellEnd"/>
      <w:r w:rsidR="00307CA6" w:rsidRPr="00940A8A">
        <w:rPr>
          <w:b/>
          <w:bCs/>
          <w:sz w:val="28"/>
          <w:szCs w:val="28"/>
          <w:lang w:val="uk-UA"/>
        </w:rPr>
        <w:t xml:space="preserve">. </w:t>
      </w:r>
    </w:p>
    <w:p w14:paraId="0FA6C178" w14:textId="0B58D79D" w:rsidR="0010129B" w:rsidRPr="00940A8A" w:rsidRDefault="0010129B" w:rsidP="00940A8A">
      <w:pPr>
        <w:pStyle w:val="p1"/>
        <w:ind w:firstLine="709"/>
        <w:jc w:val="both"/>
        <w:rPr>
          <w:rFonts w:eastAsia="PingFang TC"/>
          <w:b/>
          <w:bCs/>
          <w:sz w:val="28"/>
          <w:szCs w:val="28"/>
          <w:lang w:val="uk-UA"/>
        </w:rPr>
      </w:pPr>
      <w:r w:rsidRPr="00940A8A">
        <w:rPr>
          <w:b/>
          <w:bCs/>
          <w:sz w:val="28"/>
          <w:szCs w:val="28"/>
          <w:lang w:val="uk-UA"/>
        </w:rPr>
        <w:t>2. Аграрний сектор в Угоді про асоціацію між Україною та ЄС.</w:t>
      </w:r>
    </w:p>
    <w:p w14:paraId="700B173E" w14:textId="659BF060" w:rsidR="00BD63D7" w:rsidRPr="00940A8A" w:rsidRDefault="00BD63D7" w:rsidP="00940A8A">
      <w:pPr>
        <w:ind w:firstLine="709"/>
        <w:jc w:val="both"/>
        <w:rPr>
          <w:color w:val="000000"/>
          <w:sz w:val="28"/>
          <w:szCs w:val="28"/>
          <w:lang w:val="uk-UA"/>
        </w:rPr>
      </w:pPr>
      <w:r w:rsidRPr="00940A8A">
        <w:rPr>
          <w:rFonts w:eastAsia="PingFang TC"/>
          <w:b/>
          <w:bCs/>
          <w:sz w:val="28"/>
          <w:szCs w:val="28"/>
          <w:lang w:val="uk-UA"/>
        </w:rPr>
        <w:t xml:space="preserve">3. Питання охорони довкілля в Угоді </w:t>
      </w:r>
      <w:r w:rsidRPr="00940A8A">
        <w:rPr>
          <w:b/>
          <w:bCs/>
          <w:sz w:val="28"/>
          <w:szCs w:val="28"/>
          <w:lang w:val="uk-UA"/>
        </w:rPr>
        <w:t>про асоціацію між Україною та Європейським Союзом</w:t>
      </w:r>
      <w:r w:rsidR="00940A8A">
        <w:rPr>
          <w:b/>
          <w:bCs/>
          <w:sz w:val="28"/>
          <w:szCs w:val="28"/>
          <w:lang w:val="uk-UA"/>
        </w:rPr>
        <w:t>.</w:t>
      </w:r>
    </w:p>
    <w:p w14:paraId="5C0BB16B" w14:textId="77777777" w:rsidR="003C762D" w:rsidRPr="00940A8A" w:rsidRDefault="003C762D" w:rsidP="00940A8A">
      <w:pPr>
        <w:ind w:firstLine="709"/>
        <w:jc w:val="both"/>
        <w:rPr>
          <w:color w:val="FF0000"/>
          <w:sz w:val="28"/>
          <w:szCs w:val="28"/>
          <w:shd w:val="clear" w:color="auto" w:fill="FFFFFF"/>
          <w:lang w:val="uk-UA"/>
        </w:rPr>
      </w:pPr>
    </w:p>
    <w:p w14:paraId="501CA702" w14:textId="2E741B61" w:rsidR="0068654B" w:rsidRPr="00940A8A" w:rsidRDefault="00307CA6" w:rsidP="00940A8A">
      <w:pPr>
        <w:pStyle w:val="p1"/>
        <w:ind w:firstLine="709"/>
        <w:jc w:val="both"/>
        <w:rPr>
          <w:b/>
          <w:bCs/>
          <w:color w:val="171717"/>
          <w:sz w:val="28"/>
          <w:szCs w:val="28"/>
          <w:shd w:val="clear" w:color="auto" w:fill="FFFFFF"/>
          <w:lang w:val="uk-UA"/>
        </w:rPr>
      </w:pPr>
      <w:r w:rsidRPr="00940A8A">
        <w:rPr>
          <w:b/>
          <w:bCs/>
          <w:sz w:val="28"/>
          <w:szCs w:val="28"/>
          <w:lang w:val="uk-UA"/>
        </w:rPr>
        <w:t xml:space="preserve">1. Вимоги Угоди про асоціацію між Україною та ЄС щодо державних </w:t>
      </w:r>
      <w:proofErr w:type="spellStart"/>
      <w:r w:rsidRPr="00940A8A">
        <w:rPr>
          <w:b/>
          <w:bCs/>
          <w:sz w:val="28"/>
          <w:szCs w:val="28"/>
          <w:lang w:val="uk-UA"/>
        </w:rPr>
        <w:t>закупівель</w:t>
      </w:r>
      <w:proofErr w:type="spellEnd"/>
      <w:r w:rsidR="00BD4D53" w:rsidRPr="00940A8A">
        <w:rPr>
          <w:b/>
          <w:bCs/>
          <w:sz w:val="28"/>
          <w:szCs w:val="28"/>
          <w:lang w:val="uk-UA"/>
        </w:rPr>
        <w:t xml:space="preserve"> </w:t>
      </w:r>
    </w:p>
    <w:p w14:paraId="5DAD1404" w14:textId="77777777" w:rsidR="008D0FB8" w:rsidRPr="00940A8A" w:rsidRDefault="008D0FB8" w:rsidP="00940A8A">
      <w:pPr>
        <w:pStyle w:val="p1"/>
        <w:ind w:firstLine="709"/>
        <w:jc w:val="both"/>
        <w:rPr>
          <w:color w:val="171717"/>
          <w:sz w:val="28"/>
          <w:szCs w:val="28"/>
          <w:lang w:val="uk-UA"/>
        </w:rPr>
      </w:pPr>
      <w:r w:rsidRPr="00940A8A">
        <w:rPr>
          <w:color w:val="171717"/>
          <w:sz w:val="28"/>
          <w:szCs w:val="28"/>
          <w:shd w:val="clear" w:color="auto" w:fill="FFFFFF"/>
          <w:lang w:val="uk-UA"/>
        </w:rPr>
        <w:t>Як і кожен суб'єкт господарювання, держава Україна, в особі Уряду, Президента, Верховної Ради та інших державних інституцій, щороку закуповує багато товарів і послуг.</w:t>
      </w:r>
      <w:r w:rsidRPr="00940A8A">
        <w:rPr>
          <w:rStyle w:val="apple-converted-space"/>
          <w:rFonts w:eastAsiaTheme="majorEastAsia"/>
          <w:color w:val="171717"/>
          <w:sz w:val="28"/>
          <w:szCs w:val="28"/>
          <w:shd w:val="clear" w:color="auto" w:fill="FFFFFF"/>
          <w:lang w:val="uk-UA"/>
        </w:rPr>
        <w:t> </w:t>
      </w:r>
    </w:p>
    <w:p w14:paraId="620790DA" w14:textId="49AF1B09" w:rsidR="008D0FB8" w:rsidRPr="00940A8A" w:rsidRDefault="008D0FB8" w:rsidP="00940A8A">
      <w:pPr>
        <w:pStyle w:val="p1"/>
        <w:ind w:firstLine="709"/>
        <w:jc w:val="both"/>
        <w:rPr>
          <w:color w:val="171717"/>
          <w:sz w:val="28"/>
          <w:szCs w:val="28"/>
          <w:shd w:val="clear" w:color="auto" w:fill="FFFFFF"/>
          <w:lang w:val="uk-UA"/>
        </w:rPr>
      </w:pPr>
      <w:r w:rsidRPr="00940A8A">
        <w:rPr>
          <w:rStyle w:val="af0"/>
          <w:rFonts w:eastAsiaTheme="majorEastAsia"/>
          <w:b w:val="0"/>
          <w:bCs w:val="0"/>
          <w:color w:val="171717"/>
          <w:sz w:val="28"/>
          <w:szCs w:val="28"/>
          <w:lang w:val="uk-UA"/>
        </w:rPr>
        <w:t>Державні закупівлі</w:t>
      </w:r>
      <w:r w:rsidRPr="00940A8A">
        <w:rPr>
          <w:rStyle w:val="apple-converted-space"/>
          <w:rFonts w:eastAsiaTheme="majorEastAsia"/>
          <w:color w:val="171717"/>
          <w:sz w:val="28"/>
          <w:szCs w:val="28"/>
          <w:shd w:val="clear" w:color="auto" w:fill="FFFFFF"/>
          <w:lang w:val="uk-UA"/>
        </w:rPr>
        <w:t> </w:t>
      </w:r>
      <w:r w:rsidRPr="00940A8A">
        <w:rPr>
          <w:color w:val="171717"/>
          <w:sz w:val="28"/>
          <w:szCs w:val="28"/>
          <w:shd w:val="clear" w:color="auto" w:fill="FFFFFF"/>
          <w:lang w:val="uk-UA"/>
        </w:rPr>
        <w:t xml:space="preserve">– це закупівлі товарів і послуг усіх державних інституцій на центральному та місцевому рівнях. Вони мають велике економічне значення як для ЄС, так і для України. Зокрема, ринок державних </w:t>
      </w:r>
      <w:proofErr w:type="spellStart"/>
      <w:r w:rsidRPr="00940A8A">
        <w:rPr>
          <w:color w:val="171717"/>
          <w:sz w:val="28"/>
          <w:szCs w:val="28"/>
          <w:shd w:val="clear" w:color="auto" w:fill="FFFFFF"/>
          <w:lang w:val="uk-UA"/>
        </w:rPr>
        <w:t>закупівель</w:t>
      </w:r>
      <w:proofErr w:type="spellEnd"/>
      <w:r w:rsidRPr="00940A8A">
        <w:rPr>
          <w:color w:val="171717"/>
          <w:sz w:val="28"/>
          <w:szCs w:val="28"/>
          <w:shd w:val="clear" w:color="auto" w:fill="FFFFFF"/>
          <w:lang w:val="uk-UA"/>
        </w:rPr>
        <w:t xml:space="preserve"> ЄС становить приблизно 1,9 трильйона євро. Це великий потенційний ринок для українських компаній.</w:t>
      </w:r>
    </w:p>
    <w:p w14:paraId="4AD839CA" w14:textId="77777777" w:rsidR="008D0FB8" w:rsidRPr="00940A8A" w:rsidRDefault="008D0FB8" w:rsidP="00940A8A">
      <w:pPr>
        <w:pStyle w:val="p1"/>
        <w:ind w:firstLine="709"/>
        <w:jc w:val="both"/>
        <w:rPr>
          <w:color w:val="171717"/>
          <w:sz w:val="28"/>
          <w:szCs w:val="28"/>
          <w:shd w:val="clear" w:color="auto" w:fill="FFFFFF"/>
          <w:lang w:val="uk-UA"/>
        </w:rPr>
      </w:pPr>
      <w:r w:rsidRPr="00940A8A">
        <w:rPr>
          <w:sz w:val="28"/>
          <w:szCs w:val="28"/>
          <w:lang w:val="uk-UA"/>
        </w:rPr>
        <w:t xml:space="preserve">Сфера державних </w:t>
      </w:r>
      <w:proofErr w:type="spellStart"/>
      <w:r w:rsidRPr="00940A8A">
        <w:rPr>
          <w:sz w:val="28"/>
          <w:szCs w:val="28"/>
          <w:lang w:val="uk-UA"/>
        </w:rPr>
        <w:t>закупівель</w:t>
      </w:r>
      <w:proofErr w:type="spellEnd"/>
      <w:r w:rsidRPr="00940A8A">
        <w:rPr>
          <w:sz w:val="28"/>
          <w:szCs w:val="28"/>
          <w:lang w:val="uk-UA"/>
        </w:rPr>
        <w:t xml:space="preserve"> надзвичайно важлива, адже щороку через неї витрачаються сотні мільярдів гривень бюджетних коштів. Від прозорості та ефективності </w:t>
      </w:r>
      <w:proofErr w:type="spellStart"/>
      <w:r w:rsidRPr="00940A8A">
        <w:rPr>
          <w:sz w:val="28"/>
          <w:szCs w:val="28"/>
          <w:lang w:val="uk-UA"/>
        </w:rPr>
        <w:t>закупівель</w:t>
      </w:r>
      <w:proofErr w:type="spellEnd"/>
      <w:r w:rsidRPr="00940A8A">
        <w:rPr>
          <w:sz w:val="28"/>
          <w:szCs w:val="28"/>
          <w:lang w:val="uk-UA"/>
        </w:rPr>
        <w:t xml:space="preserve"> залежить рівень конкуренції на ринку, розвиток бізнесу, залучення іноземних інвестицій та довіра громадян до влади. Саме тому ЄС висунув низку конкретних вимог до України, аби наша система відповідала європейським стандартам.</w:t>
      </w:r>
      <w:r w:rsidRPr="00940A8A">
        <w:rPr>
          <w:color w:val="171717"/>
          <w:sz w:val="28"/>
          <w:szCs w:val="28"/>
          <w:shd w:val="clear" w:color="auto" w:fill="FFFFFF"/>
          <w:lang w:val="uk-UA"/>
        </w:rPr>
        <w:t xml:space="preserve"> </w:t>
      </w:r>
    </w:p>
    <w:p w14:paraId="2C5AF40E" w14:textId="77777777" w:rsidR="008D0FB8" w:rsidRPr="00940A8A" w:rsidRDefault="008D0FB8" w:rsidP="00940A8A">
      <w:pPr>
        <w:pStyle w:val="p1"/>
        <w:ind w:firstLine="709"/>
        <w:jc w:val="both"/>
        <w:rPr>
          <w:color w:val="171717"/>
          <w:sz w:val="28"/>
          <w:szCs w:val="28"/>
          <w:lang w:val="uk-UA"/>
        </w:rPr>
      </w:pPr>
      <w:r w:rsidRPr="00940A8A">
        <w:rPr>
          <w:color w:val="171717"/>
          <w:sz w:val="28"/>
          <w:szCs w:val="28"/>
          <w:shd w:val="clear" w:color="auto" w:fill="FFFFFF"/>
          <w:lang w:val="uk-UA"/>
        </w:rPr>
        <w:t xml:space="preserve">Забезпеченню доступу компаній обох сторін до ринку державних </w:t>
      </w:r>
      <w:proofErr w:type="spellStart"/>
      <w:r w:rsidRPr="00940A8A">
        <w:rPr>
          <w:color w:val="171717"/>
          <w:sz w:val="28"/>
          <w:szCs w:val="28"/>
          <w:shd w:val="clear" w:color="auto" w:fill="FFFFFF"/>
          <w:lang w:val="uk-UA"/>
        </w:rPr>
        <w:t>закупівель</w:t>
      </w:r>
      <w:proofErr w:type="spellEnd"/>
      <w:r w:rsidRPr="00940A8A">
        <w:rPr>
          <w:color w:val="171717"/>
          <w:sz w:val="28"/>
          <w:szCs w:val="28"/>
          <w:shd w:val="clear" w:color="auto" w:fill="FFFFFF"/>
          <w:lang w:val="uk-UA"/>
        </w:rPr>
        <w:t xml:space="preserve"> присвячена</w:t>
      </w:r>
      <w:r w:rsidRPr="00940A8A">
        <w:rPr>
          <w:rStyle w:val="apple-converted-space"/>
          <w:rFonts w:eastAsiaTheme="majorEastAsia"/>
          <w:color w:val="171717"/>
          <w:sz w:val="28"/>
          <w:szCs w:val="28"/>
          <w:shd w:val="clear" w:color="auto" w:fill="FFFFFF"/>
          <w:lang w:val="uk-UA"/>
        </w:rPr>
        <w:t> </w:t>
      </w:r>
      <w:r w:rsidRPr="00940A8A">
        <w:rPr>
          <w:rStyle w:val="af0"/>
          <w:rFonts w:eastAsiaTheme="majorEastAsia"/>
          <w:b w:val="0"/>
          <w:bCs w:val="0"/>
          <w:color w:val="171717"/>
          <w:sz w:val="28"/>
          <w:szCs w:val="28"/>
          <w:lang w:val="uk-UA"/>
        </w:rPr>
        <w:t>Глава 8 Розділу ІV та Додаток ХХІ Угоди про асоціацію</w:t>
      </w:r>
      <w:r w:rsidRPr="00940A8A">
        <w:rPr>
          <w:rStyle w:val="apple-converted-space"/>
          <w:rFonts w:eastAsiaTheme="majorEastAsia"/>
          <w:b/>
          <w:bCs/>
          <w:color w:val="171717"/>
          <w:sz w:val="28"/>
          <w:szCs w:val="28"/>
          <w:lang w:val="uk-UA"/>
        </w:rPr>
        <w:t> </w:t>
      </w:r>
      <w:r w:rsidRPr="00940A8A">
        <w:rPr>
          <w:color w:val="171717"/>
          <w:sz w:val="28"/>
          <w:szCs w:val="28"/>
          <w:shd w:val="clear" w:color="auto" w:fill="FFFFFF"/>
          <w:lang w:val="uk-UA"/>
        </w:rPr>
        <w:t xml:space="preserve">між Україною та ЄС: </w:t>
      </w:r>
      <w:r w:rsidRPr="00940A8A">
        <w:rPr>
          <w:i/>
          <w:iCs/>
          <w:color w:val="171717"/>
          <w:sz w:val="28"/>
          <w:szCs w:val="28"/>
          <w:shd w:val="clear" w:color="auto" w:fill="FFFFFF"/>
          <w:lang w:val="uk-UA"/>
        </w:rPr>
        <w:t xml:space="preserve">обидві сторони забезпечують взаємний доступ до ринків державних </w:t>
      </w:r>
      <w:proofErr w:type="spellStart"/>
      <w:r w:rsidRPr="00940A8A">
        <w:rPr>
          <w:i/>
          <w:iCs/>
          <w:color w:val="171717"/>
          <w:sz w:val="28"/>
          <w:szCs w:val="28"/>
          <w:shd w:val="clear" w:color="auto" w:fill="FFFFFF"/>
          <w:lang w:val="uk-UA"/>
        </w:rPr>
        <w:t>закупівель</w:t>
      </w:r>
      <w:proofErr w:type="spellEnd"/>
      <w:r w:rsidRPr="00940A8A">
        <w:rPr>
          <w:i/>
          <w:iCs/>
          <w:color w:val="171717"/>
          <w:sz w:val="28"/>
          <w:szCs w:val="28"/>
          <w:shd w:val="clear" w:color="auto" w:fill="FFFFFF"/>
          <w:lang w:val="uk-UA"/>
        </w:rPr>
        <w:t xml:space="preserve"> на основі принципу національного режиму для державних контрактів та договорів концесії у традиційних галузях економіки, а також у комунальному господарстві.</w:t>
      </w:r>
      <w:r w:rsidRPr="00940A8A">
        <w:rPr>
          <w:color w:val="171717"/>
          <w:sz w:val="28"/>
          <w:szCs w:val="28"/>
          <w:lang w:val="uk-UA"/>
        </w:rPr>
        <w:br/>
      </w:r>
      <w:r w:rsidRPr="00940A8A">
        <w:rPr>
          <w:color w:val="171717"/>
          <w:sz w:val="28"/>
          <w:szCs w:val="28"/>
          <w:shd w:val="clear" w:color="auto" w:fill="FFFFFF"/>
          <w:lang w:val="uk-UA"/>
        </w:rPr>
        <w:t xml:space="preserve">Доступ компаній з країн-членів ЄС до ринку державних </w:t>
      </w:r>
      <w:proofErr w:type="spellStart"/>
      <w:r w:rsidRPr="00940A8A">
        <w:rPr>
          <w:color w:val="171717"/>
          <w:sz w:val="28"/>
          <w:szCs w:val="28"/>
          <w:shd w:val="clear" w:color="auto" w:fill="FFFFFF"/>
          <w:lang w:val="uk-UA"/>
        </w:rPr>
        <w:t>закупівель</w:t>
      </w:r>
      <w:proofErr w:type="spellEnd"/>
      <w:r w:rsidRPr="00940A8A">
        <w:rPr>
          <w:color w:val="171717"/>
          <w:sz w:val="28"/>
          <w:szCs w:val="28"/>
          <w:shd w:val="clear" w:color="auto" w:fill="FFFFFF"/>
          <w:lang w:val="uk-UA"/>
        </w:rPr>
        <w:t xml:space="preserve"> України збільшить конкуренцію. Це сприятиме ефективнішому витрачанню бюджетних коштів і стимулюватиме вітчизняні компанії бути більш конкурентними.</w:t>
      </w:r>
    </w:p>
    <w:p w14:paraId="3D52C0E0" w14:textId="561CDD19" w:rsidR="008D0FB8" w:rsidRPr="00940A8A" w:rsidRDefault="008D0FB8" w:rsidP="00940A8A">
      <w:pPr>
        <w:pStyle w:val="p1"/>
        <w:ind w:firstLine="709"/>
        <w:jc w:val="both"/>
        <w:rPr>
          <w:color w:val="171717"/>
          <w:sz w:val="28"/>
          <w:szCs w:val="28"/>
          <w:shd w:val="clear" w:color="auto" w:fill="FFFFFF"/>
          <w:lang w:val="uk-UA"/>
        </w:rPr>
      </w:pPr>
      <w:r w:rsidRPr="00940A8A">
        <w:rPr>
          <w:color w:val="171717"/>
          <w:sz w:val="28"/>
          <w:szCs w:val="28"/>
          <w:shd w:val="clear" w:color="auto" w:fill="FFFFFF"/>
          <w:lang w:val="uk-UA"/>
        </w:rPr>
        <w:t>Угода передбачає симетричний взаємний доступ на ринок двох сторін після того, як Україна виконає «домашнє завдання» і приведе своє законодавство у відповідність із нормами ЄС.</w:t>
      </w:r>
    </w:p>
    <w:p w14:paraId="6344F627" w14:textId="77777777" w:rsidR="008D0FB8" w:rsidRPr="00940A8A" w:rsidRDefault="008D0FB8" w:rsidP="00940A8A">
      <w:pPr>
        <w:ind w:firstLine="709"/>
        <w:jc w:val="both"/>
        <w:rPr>
          <w:color w:val="000000"/>
          <w:sz w:val="28"/>
          <w:szCs w:val="28"/>
          <w:lang w:val="uk-UA"/>
        </w:rPr>
      </w:pPr>
      <w:r w:rsidRPr="00940A8A">
        <w:rPr>
          <w:color w:val="000000"/>
          <w:sz w:val="28"/>
          <w:szCs w:val="28"/>
          <w:lang w:val="uk-UA"/>
        </w:rPr>
        <w:t xml:space="preserve">Угода передбачає поетапне наближення українського законодавства до норм ЄС у сфері </w:t>
      </w:r>
      <w:proofErr w:type="spellStart"/>
      <w:r w:rsidRPr="00940A8A">
        <w:rPr>
          <w:color w:val="000000"/>
          <w:sz w:val="28"/>
          <w:szCs w:val="28"/>
          <w:lang w:val="uk-UA"/>
        </w:rPr>
        <w:t>закупівель</w:t>
      </w:r>
      <w:proofErr w:type="spellEnd"/>
      <w:r w:rsidRPr="00940A8A">
        <w:rPr>
          <w:color w:val="000000"/>
          <w:sz w:val="28"/>
          <w:szCs w:val="28"/>
          <w:lang w:val="uk-UA"/>
        </w:rPr>
        <w:t xml:space="preserve">. </w:t>
      </w:r>
      <w:r w:rsidRPr="00C46BA0">
        <w:rPr>
          <w:color w:val="000000"/>
          <w:sz w:val="28"/>
          <w:szCs w:val="28"/>
          <w:u w:val="single"/>
          <w:lang w:val="uk-UA"/>
        </w:rPr>
        <w:t>Основні вимоги</w:t>
      </w:r>
      <w:r w:rsidRPr="00940A8A">
        <w:rPr>
          <w:color w:val="000000"/>
          <w:sz w:val="28"/>
          <w:szCs w:val="28"/>
          <w:lang w:val="uk-UA"/>
        </w:rPr>
        <w:t xml:space="preserve"> можна згрупувати так:</w:t>
      </w:r>
    </w:p>
    <w:p w14:paraId="1DF83807" w14:textId="64A3DDF4" w:rsidR="008D0FB8" w:rsidRPr="00940A8A" w:rsidRDefault="008D0FB8" w:rsidP="00940A8A">
      <w:pPr>
        <w:ind w:firstLine="709"/>
        <w:jc w:val="both"/>
        <w:rPr>
          <w:color w:val="000000"/>
          <w:sz w:val="28"/>
          <w:szCs w:val="28"/>
          <w:lang w:val="uk-UA"/>
        </w:rPr>
      </w:pPr>
      <w:r w:rsidRPr="00940A8A">
        <w:rPr>
          <w:b/>
          <w:bCs/>
          <w:color w:val="000000"/>
          <w:sz w:val="28"/>
          <w:szCs w:val="28"/>
          <w:lang w:val="uk-UA"/>
        </w:rPr>
        <w:t xml:space="preserve">- </w:t>
      </w:r>
      <w:r w:rsidRPr="00940A8A">
        <w:rPr>
          <w:color w:val="000000"/>
          <w:sz w:val="28"/>
          <w:szCs w:val="28"/>
          <w:lang w:val="uk-UA"/>
        </w:rPr>
        <w:t>забезпечення рівного доступу всіх учасників, незалежно від їхньої країни походження;</w:t>
      </w:r>
    </w:p>
    <w:p w14:paraId="568A2787" w14:textId="2B3F9985" w:rsidR="008D0FB8" w:rsidRPr="00940A8A" w:rsidRDefault="008D0FB8" w:rsidP="00940A8A">
      <w:pPr>
        <w:ind w:firstLine="709"/>
        <w:jc w:val="both"/>
        <w:rPr>
          <w:color w:val="000000"/>
          <w:sz w:val="28"/>
          <w:szCs w:val="28"/>
          <w:lang w:val="uk-UA"/>
        </w:rPr>
      </w:pPr>
      <w:r w:rsidRPr="00940A8A">
        <w:rPr>
          <w:color w:val="000000"/>
          <w:sz w:val="28"/>
          <w:szCs w:val="28"/>
          <w:lang w:val="uk-UA"/>
        </w:rPr>
        <w:t>- публічність усіх процедур та їх результатів;</w:t>
      </w:r>
    </w:p>
    <w:p w14:paraId="7F99E248" w14:textId="77777777" w:rsidR="008D0FB8" w:rsidRPr="00940A8A" w:rsidRDefault="008D0FB8" w:rsidP="00940A8A">
      <w:pPr>
        <w:ind w:firstLine="709"/>
        <w:jc w:val="both"/>
        <w:rPr>
          <w:color w:val="000000"/>
          <w:sz w:val="28"/>
          <w:szCs w:val="28"/>
          <w:lang w:val="uk-UA"/>
        </w:rPr>
      </w:pPr>
      <w:r w:rsidRPr="00940A8A">
        <w:rPr>
          <w:b/>
          <w:bCs/>
          <w:color w:val="000000"/>
          <w:sz w:val="28"/>
          <w:szCs w:val="28"/>
          <w:lang w:val="uk-UA"/>
        </w:rPr>
        <w:t xml:space="preserve">- </w:t>
      </w:r>
      <w:r w:rsidRPr="00940A8A">
        <w:rPr>
          <w:color w:val="000000"/>
          <w:sz w:val="28"/>
          <w:szCs w:val="28"/>
          <w:lang w:val="uk-UA"/>
        </w:rPr>
        <w:t>гармонізація законодавства з директивами ЄС;</w:t>
      </w:r>
    </w:p>
    <w:p w14:paraId="0D1B4EB9" w14:textId="250D0587" w:rsidR="008D0FB8" w:rsidRPr="00940A8A" w:rsidRDefault="008D0FB8" w:rsidP="00940A8A">
      <w:pPr>
        <w:ind w:firstLine="709"/>
        <w:jc w:val="both"/>
        <w:rPr>
          <w:color w:val="000000"/>
          <w:sz w:val="28"/>
          <w:szCs w:val="28"/>
          <w:lang w:val="uk-UA"/>
        </w:rPr>
      </w:pPr>
      <w:r w:rsidRPr="00940A8A">
        <w:rPr>
          <w:color w:val="000000"/>
          <w:sz w:val="28"/>
          <w:szCs w:val="28"/>
          <w:lang w:val="uk-UA"/>
        </w:rPr>
        <w:lastRenderedPageBreak/>
        <w:t xml:space="preserve">Україна має </w:t>
      </w:r>
      <w:proofErr w:type="spellStart"/>
      <w:r w:rsidRPr="00940A8A">
        <w:rPr>
          <w:color w:val="000000"/>
          <w:sz w:val="28"/>
          <w:szCs w:val="28"/>
          <w:lang w:val="uk-UA"/>
        </w:rPr>
        <w:t>імплементувати</w:t>
      </w:r>
      <w:proofErr w:type="spellEnd"/>
      <w:r w:rsidRPr="00940A8A">
        <w:rPr>
          <w:color w:val="000000"/>
          <w:sz w:val="28"/>
          <w:szCs w:val="28"/>
          <w:lang w:val="uk-UA"/>
        </w:rPr>
        <w:t xml:space="preserve"> ключові директиви:</w:t>
      </w:r>
    </w:p>
    <w:p w14:paraId="6BA7B92A" w14:textId="77777777" w:rsidR="008D0FB8" w:rsidRPr="00940A8A" w:rsidRDefault="008D0FB8" w:rsidP="00940A8A">
      <w:pPr>
        <w:numPr>
          <w:ilvl w:val="1"/>
          <w:numId w:val="18"/>
        </w:numPr>
        <w:ind w:left="0" w:firstLine="709"/>
        <w:jc w:val="both"/>
        <w:rPr>
          <w:color w:val="000000"/>
          <w:sz w:val="28"/>
          <w:szCs w:val="28"/>
          <w:lang w:val="uk-UA"/>
        </w:rPr>
      </w:pPr>
      <w:r w:rsidRPr="00940A8A">
        <w:rPr>
          <w:color w:val="000000"/>
          <w:sz w:val="28"/>
          <w:szCs w:val="28"/>
          <w:lang w:val="uk-UA"/>
        </w:rPr>
        <w:t>Директива 2014/24/ЄС (про публічні закупівлі);</w:t>
      </w:r>
    </w:p>
    <w:p w14:paraId="1C7775AC" w14:textId="77777777" w:rsidR="008D0FB8" w:rsidRPr="00940A8A" w:rsidRDefault="008D0FB8" w:rsidP="00940A8A">
      <w:pPr>
        <w:numPr>
          <w:ilvl w:val="1"/>
          <w:numId w:val="18"/>
        </w:numPr>
        <w:ind w:left="0" w:firstLine="709"/>
        <w:jc w:val="both"/>
        <w:rPr>
          <w:color w:val="000000"/>
          <w:sz w:val="28"/>
          <w:szCs w:val="28"/>
          <w:lang w:val="uk-UA"/>
        </w:rPr>
      </w:pPr>
      <w:r w:rsidRPr="00940A8A">
        <w:rPr>
          <w:color w:val="000000"/>
          <w:sz w:val="28"/>
          <w:szCs w:val="28"/>
          <w:lang w:val="uk-UA"/>
        </w:rPr>
        <w:t>Директива 2014/25/ЄС (про закупівлі в окремих секторах – водопостачання, енергетика, транспорт, поштові послуги);</w:t>
      </w:r>
    </w:p>
    <w:p w14:paraId="2DEA133D" w14:textId="77777777" w:rsidR="008D0FB8" w:rsidRPr="00940A8A" w:rsidRDefault="008D0FB8" w:rsidP="00940A8A">
      <w:pPr>
        <w:numPr>
          <w:ilvl w:val="1"/>
          <w:numId w:val="18"/>
        </w:numPr>
        <w:ind w:left="0" w:firstLine="709"/>
        <w:jc w:val="both"/>
        <w:rPr>
          <w:color w:val="000000"/>
          <w:sz w:val="28"/>
          <w:szCs w:val="28"/>
          <w:lang w:val="uk-UA"/>
        </w:rPr>
      </w:pPr>
      <w:r w:rsidRPr="00940A8A">
        <w:rPr>
          <w:color w:val="000000"/>
          <w:sz w:val="28"/>
          <w:szCs w:val="28"/>
          <w:lang w:val="uk-UA"/>
        </w:rPr>
        <w:t>Директива 2007/66/ЄС (щодо механізмів оскарження).</w:t>
      </w:r>
    </w:p>
    <w:p w14:paraId="3D7A3A99" w14:textId="47F99366" w:rsidR="008D0FB8" w:rsidRPr="00940A8A" w:rsidRDefault="008D0FB8" w:rsidP="00940A8A">
      <w:pPr>
        <w:ind w:firstLine="709"/>
        <w:jc w:val="both"/>
        <w:rPr>
          <w:color w:val="000000"/>
          <w:sz w:val="28"/>
          <w:szCs w:val="28"/>
          <w:lang w:val="uk-UA"/>
        </w:rPr>
      </w:pPr>
      <w:r w:rsidRPr="00940A8A">
        <w:rPr>
          <w:b/>
          <w:bCs/>
          <w:color w:val="000000"/>
          <w:sz w:val="28"/>
          <w:szCs w:val="28"/>
          <w:lang w:val="uk-UA"/>
        </w:rPr>
        <w:t>-</w:t>
      </w:r>
      <w:r w:rsidRPr="00940A8A">
        <w:rPr>
          <w:color w:val="000000"/>
          <w:sz w:val="28"/>
          <w:szCs w:val="28"/>
          <w:lang w:val="uk-UA"/>
        </w:rPr>
        <w:t xml:space="preserve"> наявність незалежного органу, що контролює закупівлі та розглядає скарги.</w:t>
      </w:r>
    </w:p>
    <w:p w14:paraId="1526D41B" w14:textId="055FCBE3" w:rsidR="008D0FB8" w:rsidRPr="00940A8A" w:rsidRDefault="008D0FB8" w:rsidP="00940A8A">
      <w:pPr>
        <w:ind w:firstLine="709"/>
        <w:jc w:val="both"/>
        <w:rPr>
          <w:color w:val="000000"/>
          <w:sz w:val="28"/>
          <w:szCs w:val="28"/>
          <w:lang w:val="uk-UA"/>
        </w:rPr>
      </w:pPr>
      <w:r w:rsidRPr="00940A8A">
        <w:rPr>
          <w:color w:val="000000"/>
          <w:sz w:val="28"/>
          <w:szCs w:val="28"/>
          <w:lang w:val="uk-UA"/>
        </w:rPr>
        <w:t>- запровадження системи моніторингу та аудиту.</w:t>
      </w:r>
    </w:p>
    <w:p w14:paraId="5DE6A06F" w14:textId="137B0EF9" w:rsidR="008D0FB8" w:rsidRPr="00940A8A" w:rsidRDefault="008D0FB8" w:rsidP="00940A8A">
      <w:pPr>
        <w:ind w:firstLine="709"/>
        <w:jc w:val="both"/>
        <w:rPr>
          <w:color w:val="000000"/>
          <w:sz w:val="28"/>
          <w:szCs w:val="28"/>
          <w:lang w:val="uk-UA"/>
        </w:rPr>
      </w:pPr>
      <w:r w:rsidRPr="00940A8A">
        <w:rPr>
          <w:b/>
          <w:bCs/>
          <w:color w:val="000000"/>
          <w:sz w:val="28"/>
          <w:szCs w:val="28"/>
          <w:lang w:val="uk-UA"/>
        </w:rPr>
        <w:t xml:space="preserve">- </w:t>
      </w:r>
      <w:r w:rsidRPr="00940A8A">
        <w:rPr>
          <w:color w:val="000000"/>
          <w:sz w:val="28"/>
          <w:szCs w:val="28"/>
          <w:lang w:val="uk-UA"/>
        </w:rPr>
        <w:t>використання сучасних ІТ-рішень для зменшення корупційних ризиків.</w:t>
      </w:r>
    </w:p>
    <w:p w14:paraId="73A59C4F" w14:textId="76AE4318" w:rsidR="008D0FB8" w:rsidRPr="00940A8A" w:rsidRDefault="008D0FB8" w:rsidP="00940A8A">
      <w:pPr>
        <w:ind w:firstLine="709"/>
        <w:jc w:val="both"/>
        <w:rPr>
          <w:color w:val="000000"/>
          <w:sz w:val="28"/>
          <w:szCs w:val="28"/>
          <w:lang w:val="uk-UA"/>
        </w:rPr>
      </w:pPr>
      <w:r w:rsidRPr="00940A8A">
        <w:rPr>
          <w:color w:val="000000"/>
          <w:sz w:val="28"/>
          <w:szCs w:val="28"/>
          <w:lang w:val="uk-UA"/>
        </w:rPr>
        <w:t>- доступність системи для всіх учасників.</w:t>
      </w:r>
    </w:p>
    <w:p w14:paraId="2FA0B8D4" w14:textId="5768FEC1" w:rsidR="008D0FB8" w:rsidRPr="00940A8A" w:rsidRDefault="008D0FB8" w:rsidP="00940A8A">
      <w:pPr>
        <w:ind w:firstLine="709"/>
        <w:jc w:val="both"/>
        <w:rPr>
          <w:color w:val="000000"/>
          <w:sz w:val="28"/>
          <w:szCs w:val="28"/>
          <w:lang w:val="uk-UA"/>
        </w:rPr>
      </w:pPr>
      <w:r w:rsidRPr="00940A8A">
        <w:rPr>
          <w:b/>
          <w:bCs/>
          <w:color w:val="000000"/>
          <w:sz w:val="28"/>
          <w:szCs w:val="28"/>
          <w:lang w:val="uk-UA"/>
        </w:rPr>
        <w:t xml:space="preserve">- </w:t>
      </w:r>
      <w:r w:rsidRPr="00940A8A">
        <w:rPr>
          <w:color w:val="000000"/>
          <w:sz w:val="28"/>
          <w:szCs w:val="28"/>
          <w:lang w:val="uk-UA"/>
        </w:rPr>
        <w:t>учасники мають право на швидкий, прозорий та ефективний захист своїх інтересів.</w:t>
      </w:r>
    </w:p>
    <w:p w14:paraId="60008806" w14:textId="759A1416" w:rsidR="008D0FB8" w:rsidRPr="00940A8A" w:rsidRDefault="008D0FB8" w:rsidP="00940A8A">
      <w:pPr>
        <w:ind w:firstLine="709"/>
        <w:jc w:val="both"/>
        <w:rPr>
          <w:color w:val="000000"/>
          <w:sz w:val="28"/>
          <w:szCs w:val="28"/>
          <w:lang w:val="uk-UA"/>
        </w:rPr>
      </w:pPr>
      <w:r w:rsidRPr="00940A8A">
        <w:rPr>
          <w:color w:val="000000"/>
          <w:sz w:val="28"/>
          <w:szCs w:val="28"/>
          <w:lang w:val="uk-UA"/>
        </w:rPr>
        <w:t>Угода передбачала поступове виконання зобов’язань:</w:t>
      </w:r>
      <w:r w:rsidR="00BD4D53" w:rsidRPr="00940A8A">
        <w:rPr>
          <w:color w:val="000000"/>
          <w:sz w:val="28"/>
          <w:szCs w:val="28"/>
          <w:lang w:val="uk-UA"/>
        </w:rPr>
        <w:t xml:space="preserve"> </w:t>
      </w:r>
      <w:r w:rsidRPr="00940A8A">
        <w:rPr>
          <w:color w:val="000000"/>
          <w:sz w:val="28"/>
          <w:szCs w:val="28"/>
          <w:lang w:val="uk-UA"/>
        </w:rPr>
        <w:t>перші три роки – адаптація основного законодавства</w:t>
      </w:r>
      <w:r w:rsidR="00BD4D53" w:rsidRPr="00940A8A">
        <w:rPr>
          <w:color w:val="000000"/>
          <w:sz w:val="28"/>
          <w:szCs w:val="28"/>
          <w:lang w:val="uk-UA"/>
        </w:rPr>
        <w:t xml:space="preserve">; </w:t>
      </w:r>
      <w:r w:rsidRPr="00940A8A">
        <w:rPr>
          <w:color w:val="000000"/>
          <w:sz w:val="28"/>
          <w:szCs w:val="28"/>
          <w:lang w:val="uk-UA"/>
        </w:rPr>
        <w:t>протягом 5–8 років – імплементація більш складних норм, зокрема директив ЄС у спеціальних секторах</w:t>
      </w:r>
      <w:r w:rsidR="00BD4D53" w:rsidRPr="00940A8A">
        <w:rPr>
          <w:color w:val="000000"/>
          <w:sz w:val="28"/>
          <w:szCs w:val="28"/>
          <w:lang w:val="uk-UA"/>
        </w:rPr>
        <w:t xml:space="preserve">; </w:t>
      </w:r>
      <w:r w:rsidRPr="00940A8A">
        <w:rPr>
          <w:color w:val="000000"/>
          <w:sz w:val="28"/>
          <w:szCs w:val="28"/>
          <w:lang w:val="uk-UA"/>
        </w:rPr>
        <w:t xml:space="preserve">до 10 років – завершення реформи та повне відкриття ринку державних </w:t>
      </w:r>
      <w:proofErr w:type="spellStart"/>
      <w:r w:rsidRPr="00940A8A">
        <w:rPr>
          <w:color w:val="000000"/>
          <w:sz w:val="28"/>
          <w:szCs w:val="28"/>
          <w:lang w:val="uk-UA"/>
        </w:rPr>
        <w:t>закупівель</w:t>
      </w:r>
      <w:proofErr w:type="spellEnd"/>
      <w:r w:rsidRPr="00940A8A">
        <w:rPr>
          <w:color w:val="000000"/>
          <w:sz w:val="28"/>
          <w:szCs w:val="28"/>
          <w:lang w:val="uk-UA"/>
        </w:rPr>
        <w:t xml:space="preserve"> для європейських компаній на засадах взаємності.</w:t>
      </w:r>
    </w:p>
    <w:p w14:paraId="38D1BD4C" w14:textId="77777777" w:rsidR="008D0FB8" w:rsidRPr="00940A8A" w:rsidRDefault="008D0FB8" w:rsidP="00940A8A">
      <w:pPr>
        <w:ind w:firstLine="709"/>
        <w:jc w:val="both"/>
        <w:rPr>
          <w:color w:val="000000"/>
          <w:sz w:val="28"/>
          <w:szCs w:val="28"/>
          <w:lang w:val="uk-UA"/>
        </w:rPr>
      </w:pPr>
      <w:r w:rsidRPr="00940A8A">
        <w:rPr>
          <w:color w:val="000000"/>
          <w:sz w:val="28"/>
          <w:szCs w:val="28"/>
          <w:lang w:val="uk-UA"/>
        </w:rPr>
        <w:t xml:space="preserve">Станом на 2025 рік Україна досягла </w:t>
      </w:r>
      <w:r w:rsidRPr="00C46BA0">
        <w:rPr>
          <w:color w:val="000000"/>
          <w:sz w:val="28"/>
          <w:szCs w:val="28"/>
          <w:u w:val="single"/>
          <w:lang w:val="uk-UA"/>
        </w:rPr>
        <w:t>суттєвого прогресу</w:t>
      </w:r>
      <w:r w:rsidRPr="00940A8A">
        <w:rPr>
          <w:color w:val="000000"/>
          <w:sz w:val="28"/>
          <w:szCs w:val="28"/>
          <w:lang w:val="uk-UA"/>
        </w:rPr>
        <w:t>:</w:t>
      </w:r>
    </w:p>
    <w:p w14:paraId="01B837E8" w14:textId="53F88643" w:rsidR="008D0FB8" w:rsidRPr="00940A8A" w:rsidRDefault="008D0FB8" w:rsidP="00940A8A">
      <w:pPr>
        <w:pStyle w:val="a7"/>
        <w:numPr>
          <w:ilvl w:val="1"/>
          <w:numId w:val="23"/>
        </w:numPr>
        <w:spacing w:after="0" w:line="240" w:lineRule="auto"/>
        <w:ind w:left="0" w:firstLine="709"/>
        <w:jc w:val="both"/>
        <w:rPr>
          <w:rFonts w:ascii="Times New Roman" w:hAnsi="Times New Roman" w:cs="Times New Roman"/>
          <w:color w:val="000000"/>
          <w:sz w:val="28"/>
          <w:szCs w:val="28"/>
          <w:lang w:val="uk-UA"/>
        </w:rPr>
      </w:pPr>
      <w:r w:rsidRPr="00940A8A">
        <w:rPr>
          <w:rFonts w:ascii="Times New Roman" w:hAnsi="Times New Roman" w:cs="Times New Roman"/>
          <w:color w:val="000000"/>
          <w:sz w:val="28"/>
          <w:szCs w:val="28"/>
          <w:lang w:val="uk-UA"/>
        </w:rPr>
        <w:t>Прийнято Закон «Про публічні закупівлі» (нова редакція 2016 року, з наступними змінами 2019–2023 рр.), який значною мірою гармонізований із директивами ЄС.</w:t>
      </w:r>
    </w:p>
    <w:p w14:paraId="13456439" w14:textId="0B357DCC" w:rsidR="008D0FB8" w:rsidRPr="00940A8A" w:rsidRDefault="008D0FB8" w:rsidP="00940A8A">
      <w:pPr>
        <w:pStyle w:val="a7"/>
        <w:numPr>
          <w:ilvl w:val="0"/>
          <w:numId w:val="23"/>
        </w:numPr>
        <w:spacing w:after="0" w:line="240" w:lineRule="auto"/>
        <w:ind w:left="0" w:firstLine="709"/>
        <w:jc w:val="both"/>
        <w:rPr>
          <w:rFonts w:ascii="Times New Roman" w:hAnsi="Times New Roman" w:cs="Times New Roman"/>
          <w:color w:val="000000"/>
          <w:sz w:val="28"/>
          <w:szCs w:val="28"/>
          <w:lang w:val="uk-UA"/>
        </w:rPr>
      </w:pPr>
      <w:r w:rsidRPr="00940A8A">
        <w:rPr>
          <w:rFonts w:ascii="Times New Roman" w:hAnsi="Times New Roman" w:cs="Times New Roman"/>
          <w:color w:val="000000"/>
          <w:sz w:val="28"/>
          <w:szCs w:val="28"/>
          <w:lang w:val="uk-UA"/>
        </w:rPr>
        <w:t>Впроваджено спеціальні процедури для окремих секторів (енергетика, транспорт).</w:t>
      </w:r>
    </w:p>
    <w:p w14:paraId="6822A73D" w14:textId="03ADCD71" w:rsidR="008D0FB8" w:rsidRPr="00940A8A" w:rsidRDefault="008D0FB8" w:rsidP="00940A8A">
      <w:pPr>
        <w:pStyle w:val="a7"/>
        <w:numPr>
          <w:ilvl w:val="0"/>
          <w:numId w:val="23"/>
        </w:numPr>
        <w:spacing w:after="0" w:line="240" w:lineRule="auto"/>
        <w:ind w:left="0" w:firstLine="709"/>
        <w:jc w:val="both"/>
        <w:rPr>
          <w:rFonts w:ascii="Times New Roman" w:hAnsi="Times New Roman" w:cs="Times New Roman"/>
          <w:color w:val="000000"/>
          <w:sz w:val="28"/>
          <w:szCs w:val="28"/>
          <w:lang w:val="uk-UA"/>
        </w:rPr>
      </w:pPr>
      <w:r w:rsidRPr="00940A8A">
        <w:rPr>
          <w:rFonts w:ascii="Times New Roman" w:hAnsi="Times New Roman" w:cs="Times New Roman"/>
          <w:color w:val="000000"/>
          <w:sz w:val="28"/>
          <w:szCs w:val="28"/>
          <w:lang w:val="uk-UA"/>
        </w:rPr>
        <w:t xml:space="preserve">Враховані вимоги щодо «зелених» та інноваційних </w:t>
      </w:r>
      <w:proofErr w:type="spellStart"/>
      <w:r w:rsidRPr="00940A8A">
        <w:rPr>
          <w:rFonts w:ascii="Times New Roman" w:hAnsi="Times New Roman" w:cs="Times New Roman"/>
          <w:color w:val="000000"/>
          <w:sz w:val="28"/>
          <w:szCs w:val="28"/>
          <w:lang w:val="uk-UA"/>
        </w:rPr>
        <w:t>закупівель</w:t>
      </w:r>
      <w:proofErr w:type="spellEnd"/>
      <w:r w:rsidRPr="00940A8A">
        <w:rPr>
          <w:rFonts w:ascii="Times New Roman" w:hAnsi="Times New Roman" w:cs="Times New Roman"/>
          <w:color w:val="000000"/>
          <w:sz w:val="28"/>
          <w:szCs w:val="28"/>
          <w:lang w:val="uk-UA"/>
        </w:rPr>
        <w:t>.</w:t>
      </w:r>
    </w:p>
    <w:p w14:paraId="0DCF2502" w14:textId="569D798E" w:rsidR="008D0FB8" w:rsidRPr="00940A8A" w:rsidRDefault="008D0FB8" w:rsidP="00940A8A">
      <w:pPr>
        <w:numPr>
          <w:ilvl w:val="0"/>
          <w:numId w:val="23"/>
        </w:numPr>
        <w:ind w:left="0" w:firstLine="709"/>
        <w:jc w:val="both"/>
        <w:rPr>
          <w:color w:val="000000"/>
          <w:sz w:val="28"/>
          <w:szCs w:val="28"/>
          <w:lang w:val="uk-UA"/>
        </w:rPr>
      </w:pPr>
      <w:r w:rsidRPr="00940A8A">
        <w:rPr>
          <w:color w:val="000000"/>
          <w:sz w:val="28"/>
          <w:szCs w:val="28"/>
          <w:lang w:val="uk-UA"/>
        </w:rPr>
        <w:t xml:space="preserve">Електронна система </w:t>
      </w:r>
      <w:proofErr w:type="spellStart"/>
      <w:r w:rsidRPr="00940A8A">
        <w:rPr>
          <w:color w:val="000000"/>
          <w:sz w:val="28"/>
          <w:szCs w:val="28"/>
          <w:lang w:val="uk-UA"/>
        </w:rPr>
        <w:t>ProZorro</w:t>
      </w:r>
      <w:proofErr w:type="spellEnd"/>
      <w:r w:rsidRPr="00940A8A">
        <w:rPr>
          <w:color w:val="000000"/>
          <w:sz w:val="28"/>
          <w:szCs w:val="28"/>
          <w:lang w:val="uk-UA"/>
        </w:rPr>
        <w:t xml:space="preserve"> (запущена ще у 2016 році, вона стала однією з найбільш прозорих платформ у світі.</w:t>
      </w:r>
      <w:r w:rsidR="00DB1373" w:rsidRPr="00940A8A">
        <w:rPr>
          <w:color w:val="000000"/>
          <w:sz w:val="28"/>
          <w:szCs w:val="28"/>
          <w:lang w:val="uk-UA"/>
        </w:rPr>
        <w:t xml:space="preserve"> Д</w:t>
      </w:r>
      <w:r w:rsidRPr="00940A8A">
        <w:rPr>
          <w:color w:val="000000"/>
          <w:sz w:val="28"/>
          <w:szCs w:val="28"/>
          <w:lang w:val="uk-UA"/>
        </w:rPr>
        <w:t>о 2025 року система інтегрована з європейськими стандартами та отримала визнання ЄС як еквівалентна за рівнем прозорості.</w:t>
      </w:r>
      <w:r w:rsidR="00DB1373" w:rsidRPr="00940A8A">
        <w:rPr>
          <w:color w:val="000000"/>
          <w:sz w:val="28"/>
          <w:szCs w:val="28"/>
          <w:lang w:val="uk-UA"/>
        </w:rPr>
        <w:t xml:space="preserve"> </w:t>
      </w:r>
      <w:r w:rsidRPr="00940A8A">
        <w:rPr>
          <w:color w:val="000000"/>
          <w:sz w:val="28"/>
          <w:szCs w:val="28"/>
          <w:lang w:val="uk-UA"/>
        </w:rPr>
        <w:t>Функціонує підсистема </w:t>
      </w:r>
      <w:proofErr w:type="spellStart"/>
      <w:r w:rsidRPr="00940A8A">
        <w:rPr>
          <w:color w:val="000000"/>
          <w:sz w:val="28"/>
          <w:szCs w:val="28"/>
          <w:lang w:val="uk-UA"/>
        </w:rPr>
        <w:t>ProZorro</w:t>
      </w:r>
      <w:proofErr w:type="spellEnd"/>
      <w:r w:rsidRPr="00940A8A">
        <w:rPr>
          <w:color w:val="000000"/>
          <w:sz w:val="28"/>
          <w:szCs w:val="28"/>
          <w:lang w:val="uk-UA"/>
        </w:rPr>
        <w:t>.</w:t>
      </w:r>
      <w:r w:rsidR="00940A8A">
        <w:rPr>
          <w:color w:val="000000"/>
          <w:sz w:val="28"/>
          <w:szCs w:val="28"/>
          <w:lang w:val="uk-UA"/>
        </w:rPr>
        <w:t xml:space="preserve"> </w:t>
      </w:r>
      <w:r w:rsidRPr="00940A8A">
        <w:rPr>
          <w:color w:val="000000"/>
          <w:sz w:val="28"/>
          <w:szCs w:val="28"/>
          <w:lang w:val="uk-UA"/>
        </w:rPr>
        <w:t xml:space="preserve">Маркет для швидких електронних </w:t>
      </w:r>
      <w:proofErr w:type="spellStart"/>
      <w:r w:rsidRPr="00940A8A">
        <w:rPr>
          <w:color w:val="000000"/>
          <w:sz w:val="28"/>
          <w:szCs w:val="28"/>
          <w:lang w:val="uk-UA"/>
        </w:rPr>
        <w:t>закупівель</w:t>
      </w:r>
      <w:proofErr w:type="spellEnd"/>
      <w:r w:rsidR="00DB1373" w:rsidRPr="00940A8A">
        <w:rPr>
          <w:color w:val="000000"/>
          <w:sz w:val="28"/>
          <w:szCs w:val="28"/>
          <w:lang w:val="uk-UA"/>
        </w:rPr>
        <w:t>).</w:t>
      </w:r>
    </w:p>
    <w:p w14:paraId="40D08663" w14:textId="63151297" w:rsidR="008D0FB8" w:rsidRPr="00940A8A" w:rsidRDefault="008D0FB8" w:rsidP="00940A8A">
      <w:pPr>
        <w:pStyle w:val="a7"/>
        <w:numPr>
          <w:ilvl w:val="0"/>
          <w:numId w:val="23"/>
        </w:numPr>
        <w:spacing w:after="0" w:line="240" w:lineRule="auto"/>
        <w:ind w:left="0" w:firstLine="709"/>
        <w:jc w:val="both"/>
        <w:rPr>
          <w:rFonts w:ascii="Times New Roman" w:hAnsi="Times New Roman" w:cs="Times New Roman"/>
          <w:color w:val="000000"/>
          <w:sz w:val="28"/>
          <w:szCs w:val="28"/>
          <w:lang w:val="uk-UA"/>
        </w:rPr>
      </w:pPr>
      <w:r w:rsidRPr="00940A8A">
        <w:rPr>
          <w:rFonts w:ascii="Times New Roman" w:hAnsi="Times New Roman" w:cs="Times New Roman"/>
          <w:color w:val="000000"/>
          <w:sz w:val="28"/>
          <w:szCs w:val="28"/>
          <w:lang w:val="uk-UA"/>
        </w:rPr>
        <w:t>Антимонопольний комітет України виконує функції органу оскарження.</w:t>
      </w:r>
    </w:p>
    <w:p w14:paraId="1AC054F7" w14:textId="0A2FC8FA" w:rsidR="008D0FB8" w:rsidRPr="00940A8A" w:rsidRDefault="008D0FB8" w:rsidP="00940A8A">
      <w:pPr>
        <w:pStyle w:val="a7"/>
        <w:numPr>
          <w:ilvl w:val="0"/>
          <w:numId w:val="23"/>
        </w:numPr>
        <w:spacing w:after="0" w:line="240" w:lineRule="auto"/>
        <w:ind w:left="0" w:firstLine="709"/>
        <w:jc w:val="both"/>
        <w:rPr>
          <w:rFonts w:ascii="Times New Roman" w:hAnsi="Times New Roman" w:cs="Times New Roman"/>
          <w:color w:val="000000"/>
          <w:sz w:val="28"/>
          <w:szCs w:val="28"/>
          <w:lang w:val="uk-UA"/>
        </w:rPr>
      </w:pPr>
      <w:proofErr w:type="spellStart"/>
      <w:r w:rsidRPr="00940A8A">
        <w:rPr>
          <w:rFonts w:ascii="Times New Roman" w:hAnsi="Times New Roman" w:cs="Times New Roman"/>
          <w:color w:val="000000"/>
          <w:sz w:val="28"/>
          <w:szCs w:val="28"/>
          <w:lang w:val="uk-UA"/>
        </w:rPr>
        <w:t>Держаудитслужба</w:t>
      </w:r>
      <w:proofErr w:type="spellEnd"/>
      <w:r w:rsidRPr="00940A8A">
        <w:rPr>
          <w:rFonts w:ascii="Times New Roman" w:hAnsi="Times New Roman" w:cs="Times New Roman"/>
          <w:color w:val="000000"/>
          <w:sz w:val="28"/>
          <w:szCs w:val="28"/>
          <w:lang w:val="uk-UA"/>
        </w:rPr>
        <w:t xml:space="preserve"> запровадила ризик-орієнтований моніторинг </w:t>
      </w:r>
      <w:proofErr w:type="spellStart"/>
      <w:r w:rsidRPr="00940A8A">
        <w:rPr>
          <w:rFonts w:ascii="Times New Roman" w:hAnsi="Times New Roman" w:cs="Times New Roman"/>
          <w:color w:val="000000"/>
          <w:sz w:val="28"/>
          <w:szCs w:val="28"/>
          <w:lang w:val="uk-UA"/>
        </w:rPr>
        <w:t>закупівель</w:t>
      </w:r>
      <w:proofErr w:type="spellEnd"/>
      <w:r w:rsidRPr="00940A8A">
        <w:rPr>
          <w:rFonts w:ascii="Times New Roman" w:hAnsi="Times New Roman" w:cs="Times New Roman"/>
          <w:color w:val="000000"/>
          <w:sz w:val="28"/>
          <w:szCs w:val="28"/>
          <w:lang w:val="uk-UA"/>
        </w:rPr>
        <w:t>.</w:t>
      </w:r>
    </w:p>
    <w:p w14:paraId="5F8848C4" w14:textId="3C70D4F0" w:rsidR="008D0FB8" w:rsidRPr="00940A8A" w:rsidRDefault="008D0FB8" w:rsidP="00940A8A">
      <w:pPr>
        <w:pStyle w:val="a7"/>
        <w:numPr>
          <w:ilvl w:val="0"/>
          <w:numId w:val="23"/>
        </w:numPr>
        <w:spacing w:after="0" w:line="240" w:lineRule="auto"/>
        <w:ind w:left="0" w:firstLine="709"/>
        <w:jc w:val="both"/>
        <w:rPr>
          <w:rFonts w:ascii="Times New Roman" w:hAnsi="Times New Roman" w:cs="Times New Roman"/>
          <w:color w:val="000000"/>
          <w:sz w:val="28"/>
          <w:szCs w:val="28"/>
          <w:lang w:val="uk-UA"/>
        </w:rPr>
      </w:pPr>
      <w:r w:rsidRPr="00940A8A">
        <w:rPr>
          <w:rFonts w:ascii="Times New Roman" w:hAnsi="Times New Roman" w:cs="Times New Roman"/>
          <w:color w:val="000000"/>
          <w:sz w:val="28"/>
          <w:szCs w:val="28"/>
          <w:lang w:val="uk-UA"/>
        </w:rPr>
        <w:t xml:space="preserve">Створено навчальні та сертифікаційні програми для фахівців із </w:t>
      </w:r>
      <w:proofErr w:type="spellStart"/>
      <w:r w:rsidRPr="00940A8A">
        <w:rPr>
          <w:rFonts w:ascii="Times New Roman" w:hAnsi="Times New Roman" w:cs="Times New Roman"/>
          <w:color w:val="000000"/>
          <w:sz w:val="28"/>
          <w:szCs w:val="28"/>
          <w:lang w:val="uk-UA"/>
        </w:rPr>
        <w:t>закупівель</w:t>
      </w:r>
      <w:proofErr w:type="spellEnd"/>
      <w:r w:rsidRPr="00940A8A">
        <w:rPr>
          <w:rFonts w:ascii="Times New Roman" w:hAnsi="Times New Roman" w:cs="Times New Roman"/>
          <w:color w:val="000000"/>
          <w:sz w:val="28"/>
          <w:szCs w:val="28"/>
          <w:lang w:val="uk-UA"/>
        </w:rPr>
        <w:t>.</w:t>
      </w:r>
    </w:p>
    <w:p w14:paraId="18D508B3" w14:textId="1AD85BF8" w:rsidR="008D0FB8" w:rsidRPr="00940A8A" w:rsidRDefault="008D0FB8" w:rsidP="00940A8A">
      <w:pPr>
        <w:pStyle w:val="a7"/>
        <w:numPr>
          <w:ilvl w:val="0"/>
          <w:numId w:val="23"/>
        </w:numPr>
        <w:spacing w:after="0" w:line="240" w:lineRule="auto"/>
        <w:ind w:left="0" w:firstLine="709"/>
        <w:jc w:val="both"/>
        <w:rPr>
          <w:rFonts w:ascii="Times New Roman" w:hAnsi="Times New Roman" w:cs="Times New Roman"/>
          <w:color w:val="000000"/>
          <w:sz w:val="28"/>
          <w:szCs w:val="28"/>
          <w:lang w:val="uk-UA"/>
        </w:rPr>
      </w:pPr>
      <w:r w:rsidRPr="00940A8A">
        <w:rPr>
          <w:rFonts w:ascii="Times New Roman" w:hAnsi="Times New Roman" w:cs="Times New Roman"/>
          <w:color w:val="000000"/>
          <w:sz w:val="28"/>
          <w:szCs w:val="28"/>
          <w:lang w:val="uk-UA"/>
        </w:rPr>
        <w:t>Запроваджено можливість електронного оскарження.</w:t>
      </w:r>
    </w:p>
    <w:p w14:paraId="63F7A6D5" w14:textId="52C20F11" w:rsidR="008D0FB8" w:rsidRPr="00940A8A" w:rsidRDefault="00DB1373" w:rsidP="00940A8A">
      <w:pPr>
        <w:ind w:firstLine="709"/>
        <w:jc w:val="both"/>
        <w:rPr>
          <w:color w:val="000000"/>
          <w:sz w:val="28"/>
          <w:szCs w:val="28"/>
          <w:lang w:val="uk-UA"/>
        </w:rPr>
      </w:pPr>
      <w:r w:rsidRPr="00940A8A">
        <w:rPr>
          <w:color w:val="000000"/>
          <w:sz w:val="28"/>
          <w:szCs w:val="28"/>
          <w:lang w:val="uk-UA"/>
        </w:rPr>
        <w:t>Отже, у</w:t>
      </w:r>
      <w:r w:rsidR="008D0FB8" w:rsidRPr="00940A8A">
        <w:rPr>
          <w:color w:val="000000"/>
          <w:sz w:val="28"/>
          <w:szCs w:val="28"/>
          <w:lang w:val="uk-UA"/>
        </w:rPr>
        <w:t xml:space="preserve">країнські компанії поступово отримують доступ до ринків ЄС у сфері публічних </w:t>
      </w:r>
      <w:proofErr w:type="spellStart"/>
      <w:r w:rsidR="008D0FB8" w:rsidRPr="00940A8A">
        <w:rPr>
          <w:color w:val="000000"/>
          <w:sz w:val="28"/>
          <w:szCs w:val="28"/>
          <w:lang w:val="uk-UA"/>
        </w:rPr>
        <w:t>закупівель</w:t>
      </w:r>
      <w:proofErr w:type="spellEnd"/>
      <w:r w:rsidRPr="00940A8A">
        <w:rPr>
          <w:color w:val="000000"/>
          <w:sz w:val="28"/>
          <w:szCs w:val="28"/>
          <w:lang w:val="uk-UA"/>
        </w:rPr>
        <w:t>, а є</w:t>
      </w:r>
      <w:r w:rsidR="008D0FB8" w:rsidRPr="00940A8A">
        <w:rPr>
          <w:color w:val="000000"/>
          <w:sz w:val="28"/>
          <w:szCs w:val="28"/>
          <w:lang w:val="uk-UA"/>
        </w:rPr>
        <w:t>вропейські компанії мають право брати участь у тендерах в Україні без дискримінаційних обмежень.</w:t>
      </w:r>
    </w:p>
    <w:p w14:paraId="5139479A" w14:textId="77777777" w:rsidR="008D0FB8" w:rsidRPr="00940A8A" w:rsidRDefault="008D0FB8" w:rsidP="00940A8A">
      <w:pPr>
        <w:ind w:firstLine="709"/>
        <w:jc w:val="both"/>
        <w:rPr>
          <w:color w:val="000000"/>
          <w:sz w:val="28"/>
          <w:szCs w:val="28"/>
          <w:lang w:val="uk-UA"/>
        </w:rPr>
      </w:pPr>
      <w:r w:rsidRPr="00940A8A">
        <w:rPr>
          <w:color w:val="000000"/>
          <w:sz w:val="28"/>
          <w:szCs w:val="28"/>
          <w:lang w:val="uk-UA"/>
        </w:rPr>
        <w:t xml:space="preserve">Попри значний прогрес, залишаються </w:t>
      </w:r>
      <w:r w:rsidRPr="00C46BA0">
        <w:rPr>
          <w:color w:val="000000"/>
          <w:sz w:val="28"/>
          <w:szCs w:val="28"/>
          <w:u w:val="single"/>
          <w:lang w:val="uk-UA"/>
        </w:rPr>
        <w:t>проблеми:</w:t>
      </w:r>
    </w:p>
    <w:p w14:paraId="1D7CD0B0" w14:textId="1DF1598E" w:rsidR="008D0FB8" w:rsidRPr="00940A8A" w:rsidRDefault="00DB1373" w:rsidP="00940A8A">
      <w:pPr>
        <w:ind w:firstLine="709"/>
        <w:jc w:val="both"/>
        <w:rPr>
          <w:color w:val="000000"/>
          <w:sz w:val="28"/>
          <w:szCs w:val="28"/>
          <w:lang w:val="uk-UA"/>
        </w:rPr>
      </w:pPr>
      <w:r w:rsidRPr="00940A8A">
        <w:rPr>
          <w:color w:val="000000"/>
          <w:sz w:val="28"/>
          <w:szCs w:val="28"/>
          <w:lang w:val="uk-UA"/>
        </w:rPr>
        <w:t>- н</w:t>
      </w:r>
      <w:r w:rsidR="008D0FB8" w:rsidRPr="00940A8A">
        <w:rPr>
          <w:color w:val="000000"/>
          <w:sz w:val="28"/>
          <w:szCs w:val="28"/>
          <w:lang w:val="uk-UA"/>
        </w:rPr>
        <w:t>адмірне оскарження процедур (зловживання правом скарги)</w:t>
      </w:r>
      <w:r w:rsidRPr="00940A8A">
        <w:rPr>
          <w:color w:val="000000"/>
          <w:sz w:val="28"/>
          <w:szCs w:val="28"/>
          <w:lang w:val="uk-UA"/>
        </w:rPr>
        <w:t>;</w:t>
      </w:r>
    </w:p>
    <w:p w14:paraId="585EBF6F" w14:textId="197B8BE2" w:rsidR="008D0FB8" w:rsidRPr="00940A8A" w:rsidRDefault="00DB1373" w:rsidP="00940A8A">
      <w:pPr>
        <w:ind w:firstLine="709"/>
        <w:jc w:val="both"/>
        <w:rPr>
          <w:color w:val="000000"/>
          <w:sz w:val="28"/>
          <w:szCs w:val="28"/>
          <w:lang w:val="uk-UA"/>
        </w:rPr>
      </w:pPr>
      <w:r w:rsidRPr="00940A8A">
        <w:rPr>
          <w:color w:val="000000"/>
          <w:sz w:val="28"/>
          <w:szCs w:val="28"/>
          <w:lang w:val="uk-UA"/>
        </w:rPr>
        <w:t>- с</w:t>
      </w:r>
      <w:r w:rsidR="008D0FB8" w:rsidRPr="00940A8A">
        <w:rPr>
          <w:color w:val="000000"/>
          <w:sz w:val="28"/>
          <w:szCs w:val="28"/>
          <w:lang w:val="uk-UA"/>
        </w:rPr>
        <w:t>проби уникати відкритих тендерів через винятки</w:t>
      </w:r>
      <w:r w:rsidRPr="00940A8A">
        <w:rPr>
          <w:color w:val="000000"/>
          <w:sz w:val="28"/>
          <w:szCs w:val="28"/>
          <w:lang w:val="uk-UA"/>
        </w:rPr>
        <w:t>;</w:t>
      </w:r>
    </w:p>
    <w:p w14:paraId="45E2FAD0" w14:textId="18FFB756" w:rsidR="008D0FB8" w:rsidRPr="00940A8A" w:rsidRDefault="00DB1373" w:rsidP="00940A8A">
      <w:pPr>
        <w:ind w:firstLine="709"/>
        <w:jc w:val="both"/>
        <w:rPr>
          <w:color w:val="000000"/>
          <w:sz w:val="28"/>
          <w:szCs w:val="28"/>
          <w:lang w:val="uk-UA"/>
        </w:rPr>
      </w:pPr>
      <w:r w:rsidRPr="00940A8A">
        <w:rPr>
          <w:color w:val="000000"/>
          <w:sz w:val="28"/>
          <w:szCs w:val="28"/>
          <w:lang w:val="uk-UA"/>
        </w:rPr>
        <w:t>- п</w:t>
      </w:r>
      <w:r w:rsidR="008D0FB8" w:rsidRPr="00940A8A">
        <w:rPr>
          <w:color w:val="000000"/>
          <w:sz w:val="28"/>
          <w:szCs w:val="28"/>
          <w:lang w:val="uk-UA"/>
        </w:rPr>
        <w:t xml:space="preserve">отреба в подальшій </w:t>
      </w:r>
      <w:proofErr w:type="spellStart"/>
      <w:r w:rsidR="008D0FB8" w:rsidRPr="00940A8A">
        <w:rPr>
          <w:color w:val="000000"/>
          <w:sz w:val="28"/>
          <w:szCs w:val="28"/>
          <w:lang w:val="uk-UA"/>
        </w:rPr>
        <w:t>цифровізації</w:t>
      </w:r>
      <w:proofErr w:type="spellEnd"/>
      <w:r w:rsidR="008D0FB8" w:rsidRPr="00940A8A">
        <w:rPr>
          <w:color w:val="000000"/>
          <w:sz w:val="28"/>
          <w:szCs w:val="28"/>
          <w:lang w:val="uk-UA"/>
        </w:rPr>
        <w:t xml:space="preserve">, зокрема застосування штучного інтелекту для аналізу </w:t>
      </w:r>
      <w:proofErr w:type="spellStart"/>
      <w:r w:rsidR="008D0FB8" w:rsidRPr="00940A8A">
        <w:rPr>
          <w:color w:val="000000"/>
          <w:sz w:val="28"/>
          <w:szCs w:val="28"/>
          <w:lang w:val="uk-UA"/>
        </w:rPr>
        <w:t>закупівель</w:t>
      </w:r>
      <w:proofErr w:type="spellEnd"/>
      <w:r w:rsidRPr="00940A8A">
        <w:rPr>
          <w:color w:val="000000"/>
          <w:sz w:val="28"/>
          <w:szCs w:val="28"/>
          <w:lang w:val="uk-UA"/>
        </w:rPr>
        <w:t>;</w:t>
      </w:r>
    </w:p>
    <w:p w14:paraId="2FBCD036" w14:textId="30E248E1" w:rsidR="008D0FB8" w:rsidRPr="00940A8A" w:rsidRDefault="00DB1373" w:rsidP="00940A8A">
      <w:pPr>
        <w:ind w:firstLine="709"/>
        <w:jc w:val="both"/>
        <w:rPr>
          <w:color w:val="000000"/>
          <w:sz w:val="28"/>
          <w:szCs w:val="28"/>
          <w:lang w:val="uk-UA"/>
        </w:rPr>
      </w:pPr>
      <w:r w:rsidRPr="00940A8A">
        <w:rPr>
          <w:color w:val="000000"/>
          <w:sz w:val="28"/>
          <w:szCs w:val="28"/>
          <w:lang w:val="uk-UA"/>
        </w:rPr>
        <w:lastRenderedPageBreak/>
        <w:t>- н</w:t>
      </w:r>
      <w:r w:rsidR="008D0FB8" w:rsidRPr="00940A8A">
        <w:rPr>
          <w:color w:val="000000"/>
          <w:sz w:val="28"/>
          <w:szCs w:val="28"/>
          <w:lang w:val="uk-UA"/>
        </w:rPr>
        <w:t>еобхідність забезпечення стійкості системи в умовах війни та післявоєнного відновлення.</w:t>
      </w:r>
    </w:p>
    <w:p w14:paraId="1A92023E" w14:textId="67899BBB" w:rsidR="008D0FB8" w:rsidRPr="00940A8A" w:rsidRDefault="008D0FB8" w:rsidP="00940A8A">
      <w:pPr>
        <w:ind w:firstLine="709"/>
        <w:jc w:val="both"/>
        <w:rPr>
          <w:color w:val="000000"/>
          <w:sz w:val="28"/>
          <w:szCs w:val="28"/>
          <w:lang w:val="uk-UA"/>
        </w:rPr>
      </w:pPr>
      <w:r w:rsidRPr="00940A8A">
        <w:rPr>
          <w:color w:val="000000"/>
          <w:sz w:val="28"/>
          <w:szCs w:val="28"/>
          <w:lang w:val="uk-UA"/>
        </w:rPr>
        <w:t xml:space="preserve">У перспективі до 2030 року Україна має повністю інтегруватися у європейський ринок державних </w:t>
      </w:r>
      <w:proofErr w:type="spellStart"/>
      <w:r w:rsidRPr="00940A8A">
        <w:rPr>
          <w:color w:val="000000"/>
          <w:sz w:val="28"/>
          <w:szCs w:val="28"/>
          <w:lang w:val="uk-UA"/>
        </w:rPr>
        <w:t>закупівель</w:t>
      </w:r>
      <w:proofErr w:type="spellEnd"/>
      <w:r w:rsidRPr="00940A8A">
        <w:rPr>
          <w:color w:val="000000"/>
          <w:sz w:val="28"/>
          <w:szCs w:val="28"/>
          <w:lang w:val="uk-UA"/>
        </w:rPr>
        <w:t>, що стане важливою складовою нашого членства в ЄС.</w:t>
      </w:r>
    </w:p>
    <w:p w14:paraId="603CB73C" w14:textId="77777777" w:rsidR="008D0FB8" w:rsidRPr="00940A8A" w:rsidRDefault="008D0FB8" w:rsidP="00940A8A">
      <w:pPr>
        <w:ind w:firstLine="709"/>
        <w:jc w:val="both"/>
        <w:rPr>
          <w:color w:val="000000"/>
          <w:sz w:val="28"/>
          <w:szCs w:val="28"/>
          <w:lang w:val="uk-UA"/>
        </w:rPr>
      </w:pPr>
      <w:r w:rsidRPr="00940A8A">
        <w:rPr>
          <w:color w:val="000000"/>
          <w:sz w:val="28"/>
          <w:szCs w:val="28"/>
          <w:lang w:val="uk-UA"/>
        </w:rPr>
        <w:t xml:space="preserve">Вимоги ЄС у сфері державних </w:t>
      </w:r>
      <w:proofErr w:type="spellStart"/>
      <w:r w:rsidRPr="00940A8A">
        <w:rPr>
          <w:color w:val="000000"/>
          <w:sz w:val="28"/>
          <w:szCs w:val="28"/>
          <w:lang w:val="uk-UA"/>
        </w:rPr>
        <w:t>закупівель</w:t>
      </w:r>
      <w:proofErr w:type="spellEnd"/>
      <w:r w:rsidRPr="00940A8A">
        <w:rPr>
          <w:color w:val="000000"/>
          <w:sz w:val="28"/>
          <w:szCs w:val="28"/>
          <w:lang w:val="uk-UA"/>
        </w:rPr>
        <w:t xml:space="preserve"> стали серйозним викликом для України, але водночас – і потужним стимулом для реформ. Станом на 2025 рік ми можемо констатувати: Україна вже пройшла більшу частину шляху, запровадивши електронну систему </w:t>
      </w:r>
      <w:proofErr w:type="spellStart"/>
      <w:r w:rsidRPr="00940A8A">
        <w:rPr>
          <w:color w:val="000000"/>
          <w:sz w:val="28"/>
          <w:szCs w:val="28"/>
          <w:lang w:val="uk-UA"/>
        </w:rPr>
        <w:t>закупівель</w:t>
      </w:r>
      <w:proofErr w:type="spellEnd"/>
      <w:r w:rsidRPr="00940A8A">
        <w:rPr>
          <w:color w:val="000000"/>
          <w:sz w:val="28"/>
          <w:szCs w:val="28"/>
          <w:lang w:val="uk-UA"/>
        </w:rPr>
        <w:t>, створивши ефективні механізми оскарження та гармонізувавши значну частину законодавства з європейським.</w:t>
      </w:r>
    </w:p>
    <w:p w14:paraId="144E563C" w14:textId="77777777" w:rsidR="008D0FB8" w:rsidRPr="00940A8A" w:rsidRDefault="008D0FB8" w:rsidP="00940A8A">
      <w:pPr>
        <w:ind w:firstLine="709"/>
        <w:jc w:val="both"/>
        <w:rPr>
          <w:color w:val="000000"/>
          <w:sz w:val="28"/>
          <w:szCs w:val="28"/>
          <w:lang w:val="uk-UA"/>
        </w:rPr>
      </w:pPr>
      <w:r w:rsidRPr="00940A8A">
        <w:rPr>
          <w:color w:val="000000"/>
          <w:sz w:val="28"/>
          <w:szCs w:val="28"/>
          <w:lang w:val="uk-UA"/>
        </w:rPr>
        <w:t>Подальший розвиток цієї сфери є ключем до прозорості державних фінансів, боротьби з корупцією та інтеграції у внутрішній ринок ЄС.</w:t>
      </w:r>
    </w:p>
    <w:p w14:paraId="4BC09110" w14:textId="77777777" w:rsidR="008D0FB8" w:rsidRPr="00940A8A" w:rsidRDefault="008D0FB8" w:rsidP="00940A8A">
      <w:pPr>
        <w:pStyle w:val="p1"/>
        <w:ind w:firstLine="709"/>
        <w:jc w:val="both"/>
        <w:rPr>
          <w:color w:val="171717"/>
          <w:sz w:val="28"/>
          <w:szCs w:val="28"/>
          <w:shd w:val="clear" w:color="auto" w:fill="FFFFFF"/>
          <w:lang w:val="uk-UA"/>
        </w:rPr>
      </w:pPr>
    </w:p>
    <w:p w14:paraId="415E0F5B" w14:textId="2BBEF990" w:rsidR="00834CE1" w:rsidRPr="00940A8A" w:rsidRDefault="00834CE1" w:rsidP="00940A8A">
      <w:pPr>
        <w:pStyle w:val="p1"/>
        <w:ind w:firstLine="709"/>
        <w:jc w:val="both"/>
        <w:rPr>
          <w:rFonts w:eastAsia="PingFang TC"/>
          <w:b/>
          <w:bCs/>
          <w:sz w:val="28"/>
          <w:szCs w:val="28"/>
          <w:lang w:val="uk-UA"/>
        </w:rPr>
      </w:pPr>
      <w:r w:rsidRPr="00940A8A">
        <w:rPr>
          <w:b/>
          <w:bCs/>
          <w:sz w:val="28"/>
          <w:szCs w:val="28"/>
          <w:lang w:val="uk-UA"/>
        </w:rPr>
        <w:t xml:space="preserve">2. </w:t>
      </w:r>
      <w:r w:rsidR="00DB1373" w:rsidRPr="00940A8A">
        <w:rPr>
          <w:b/>
          <w:bCs/>
          <w:sz w:val="28"/>
          <w:szCs w:val="28"/>
          <w:lang w:val="uk-UA"/>
        </w:rPr>
        <w:t xml:space="preserve">Аграрний сектор </w:t>
      </w:r>
      <w:r w:rsidR="0010129B" w:rsidRPr="00940A8A">
        <w:rPr>
          <w:b/>
          <w:bCs/>
          <w:sz w:val="28"/>
          <w:szCs w:val="28"/>
          <w:lang w:val="uk-UA"/>
        </w:rPr>
        <w:t>в Угоді про асоціацію між Україною та ЄС</w:t>
      </w:r>
    </w:p>
    <w:p w14:paraId="5DF12BCE" w14:textId="77777777" w:rsidR="001F60A2" w:rsidRPr="00940A8A" w:rsidRDefault="001F60A2" w:rsidP="00940A8A">
      <w:pPr>
        <w:ind w:firstLine="709"/>
        <w:jc w:val="both"/>
        <w:rPr>
          <w:sz w:val="28"/>
          <w:szCs w:val="28"/>
          <w:lang w:val="uk-UA"/>
        </w:rPr>
      </w:pPr>
    </w:p>
    <w:p w14:paraId="2B4420E7" w14:textId="23B71669" w:rsidR="0010129B" w:rsidRPr="00940A8A" w:rsidRDefault="0010129B" w:rsidP="00940A8A">
      <w:pPr>
        <w:ind w:firstLine="709"/>
        <w:jc w:val="both"/>
        <w:rPr>
          <w:color w:val="000000"/>
          <w:sz w:val="28"/>
          <w:szCs w:val="28"/>
          <w:lang w:val="uk-UA"/>
        </w:rPr>
      </w:pPr>
      <w:r w:rsidRPr="00940A8A">
        <w:rPr>
          <w:color w:val="000000"/>
          <w:sz w:val="28"/>
          <w:szCs w:val="28"/>
          <w:lang w:val="uk-UA"/>
        </w:rPr>
        <w:t xml:space="preserve">Аграрний сектор України — одна з найважливіших складових національної економіки: він дає значну частку експорту, працює з великою сільськогосподарською ділянкою землі, формує зайнятість у селі та впливає на продовольчу безпеку регіону. Тому в Угоді про асоціацію, а також у її частині, що стосується створення зони вільної торгівлі аграрний блок має окремі положення щодо торгівлі, санітарних і фітосанітарних (SPS) норм, державної підтримки, географічних зазначень і технічного регулювання. Повноцінна імплементація цих положень — ключ до інтеграції українського агросектору до внутрішнього ринку ЄС.  </w:t>
      </w:r>
    </w:p>
    <w:p w14:paraId="00FD2148" w14:textId="77777777" w:rsidR="0010129B" w:rsidRPr="00940A8A" w:rsidRDefault="0010129B" w:rsidP="00940A8A">
      <w:pPr>
        <w:ind w:firstLine="709"/>
        <w:jc w:val="both"/>
        <w:outlineLvl w:val="1"/>
        <w:rPr>
          <w:color w:val="000000"/>
          <w:sz w:val="28"/>
          <w:szCs w:val="28"/>
          <w:lang w:val="uk-UA"/>
        </w:rPr>
      </w:pPr>
      <w:r w:rsidRPr="00940A8A">
        <w:rPr>
          <w:color w:val="000000"/>
          <w:sz w:val="28"/>
          <w:szCs w:val="28"/>
          <w:lang w:val="uk-UA"/>
        </w:rPr>
        <w:t>Поглиблена та всеохоплююча зона вільної торгівлі</w:t>
      </w:r>
      <w:r w:rsidRPr="00940A8A">
        <w:rPr>
          <w:rStyle w:val="apple-converted-space"/>
          <w:rFonts w:eastAsiaTheme="majorEastAsia"/>
          <w:color w:val="000000"/>
          <w:sz w:val="28"/>
          <w:szCs w:val="28"/>
          <w:lang w:val="uk-UA"/>
        </w:rPr>
        <w:t> </w:t>
      </w:r>
      <w:r w:rsidRPr="00940A8A">
        <w:rPr>
          <w:color w:val="000000"/>
          <w:sz w:val="28"/>
          <w:szCs w:val="28"/>
          <w:lang w:val="uk-UA"/>
        </w:rPr>
        <w:t xml:space="preserve"> (ПВЗВТ) в рамках Угоди створює правову основу для поступового лібералізованого доступу України на ринок ЄС шляхом скасування тарифів та гармонізації правил торгівлі. </w:t>
      </w:r>
    </w:p>
    <w:p w14:paraId="344DAE5F" w14:textId="3683FFE7" w:rsidR="0010129B" w:rsidRPr="00940A8A" w:rsidRDefault="0010129B" w:rsidP="00940A8A">
      <w:pPr>
        <w:ind w:firstLine="709"/>
        <w:jc w:val="both"/>
        <w:outlineLvl w:val="1"/>
        <w:rPr>
          <w:color w:val="000000"/>
          <w:sz w:val="28"/>
          <w:szCs w:val="28"/>
          <w:lang w:val="uk-UA"/>
        </w:rPr>
      </w:pPr>
      <w:r w:rsidRPr="00940A8A">
        <w:rPr>
          <w:color w:val="000000"/>
          <w:sz w:val="28"/>
          <w:szCs w:val="28"/>
          <w:lang w:val="uk-UA"/>
        </w:rPr>
        <w:t>Характерні елементи:</w:t>
      </w:r>
    </w:p>
    <w:p w14:paraId="232743A9" w14:textId="2FE03997" w:rsidR="0010129B" w:rsidRPr="00940A8A" w:rsidRDefault="0010129B" w:rsidP="00940A8A">
      <w:pPr>
        <w:numPr>
          <w:ilvl w:val="0"/>
          <w:numId w:val="24"/>
        </w:numPr>
        <w:ind w:left="0" w:firstLine="709"/>
        <w:jc w:val="both"/>
        <w:rPr>
          <w:color w:val="000000"/>
          <w:sz w:val="28"/>
          <w:szCs w:val="28"/>
          <w:lang w:val="uk-UA"/>
        </w:rPr>
      </w:pPr>
      <w:r w:rsidRPr="00940A8A">
        <w:rPr>
          <w:color w:val="000000"/>
          <w:sz w:val="28"/>
          <w:szCs w:val="28"/>
          <w:lang w:val="uk-UA"/>
        </w:rPr>
        <w:t>графік поступової лібералізації промислових і сільськогосподарських товарів (в межах ПВЗВТ);</w:t>
      </w:r>
    </w:p>
    <w:p w14:paraId="345B795F" w14:textId="77777777" w:rsidR="0010129B" w:rsidRPr="00940A8A" w:rsidRDefault="0010129B" w:rsidP="00940A8A">
      <w:pPr>
        <w:numPr>
          <w:ilvl w:val="0"/>
          <w:numId w:val="24"/>
        </w:numPr>
        <w:ind w:left="0" w:firstLine="709"/>
        <w:jc w:val="both"/>
        <w:rPr>
          <w:color w:val="000000"/>
          <w:sz w:val="28"/>
          <w:szCs w:val="28"/>
          <w:lang w:val="uk-UA"/>
        </w:rPr>
      </w:pPr>
      <w:r w:rsidRPr="00940A8A">
        <w:rPr>
          <w:color w:val="000000"/>
          <w:sz w:val="28"/>
          <w:szCs w:val="28"/>
          <w:lang w:val="uk-UA"/>
        </w:rPr>
        <w:t>положення про недискримінацію та прозорі торгові процедури;</w:t>
      </w:r>
    </w:p>
    <w:p w14:paraId="33A23384" w14:textId="77777777" w:rsidR="0010129B" w:rsidRPr="00940A8A" w:rsidRDefault="0010129B" w:rsidP="00940A8A">
      <w:pPr>
        <w:numPr>
          <w:ilvl w:val="0"/>
          <w:numId w:val="24"/>
        </w:numPr>
        <w:ind w:left="0" w:firstLine="709"/>
        <w:jc w:val="both"/>
        <w:outlineLvl w:val="2"/>
        <w:rPr>
          <w:color w:val="000000"/>
          <w:sz w:val="28"/>
          <w:szCs w:val="28"/>
          <w:lang w:val="uk-UA"/>
        </w:rPr>
      </w:pPr>
      <w:r w:rsidRPr="00940A8A">
        <w:rPr>
          <w:color w:val="000000"/>
          <w:sz w:val="28"/>
          <w:szCs w:val="28"/>
          <w:lang w:val="uk-UA"/>
        </w:rPr>
        <w:t>механізми взаємодії щодо нетарифних бар’єрів.</w:t>
      </w:r>
    </w:p>
    <w:p w14:paraId="35A56B2E" w14:textId="5E1028FB" w:rsidR="0010129B" w:rsidRPr="00940A8A" w:rsidRDefault="0010129B" w:rsidP="00940A8A">
      <w:pPr>
        <w:ind w:firstLine="709"/>
        <w:jc w:val="both"/>
        <w:outlineLvl w:val="2"/>
        <w:rPr>
          <w:color w:val="000000"/>
          <w:sz w:val="28"/>
          <w:szCs w:val="28"/>
          <w:lang w:val="uk-UA"/>
        </w:rPr>
      </w:pPr>
      <w:r w:rsidRPr="00940A8A">
        <w:rPr>
          <w:color w:val="000000"/>
          <w:sz w:val="28"/>
          <w:szCs w:val="28"/>
          <w:lang w:val="uk-UA"/>
        </w:rPr>
        <w:t xml:space="preserve">Угода прямо вимагає наближення українських санітарних і фітосанітарних (SPS) норм та стандартів добробуту тварин до норм ЄС (систематичне «погодження» та технічна допомога через підкомітети). Є спеціальні положення про співпрацю у сфері </w:t>
      </w:r>
      <w:proofErr w:type="spellStart"/>
      <w:r w:rsidRPr="00940A8A">
        <w:rPr>
          <w:color w:val="000000"/>
          <w:sz w:val="28"/>
          <w:szCs w:val="28"/>
          <w:lang w:val="uk-UA"/>
        </w:rPr>
        <w:t>фітосанітарії</w:t>
      </w:r>
      <w:proofErr w:type="spellEnd"/>
      <w:r w:rsidRPr="00940A8A">
        <w:rPr>
          <w:color w:val="000000"/>
          <w:sz w:val="28"/>
          <w:szCs w:val="28"/>
          <w:lang w:val="uk-UA"/>
        </w:rPr>
        <w:t xml:space="preserve">, ветеринарії та контролю безпеки харчових продуктів, включно з механізмами оцінки відповідності, сертифікації та обміну інформацією. </w:t>
      </w:r>
    </w:p>
    <w:p w14:paraId="260D8B1F" w14:textId="4C458571" w:rsidR="0010129B" w:rsidRPr="00940A8A" w:rsidRDefault="0010129B" w:rsidP="00940A8A">
      <w:pPr>
        <w:ind w:firstLine="709"/>
        <w:jc w:val="both"/>
        <w:rPr>
          <w:color w:val="000000"/>
          <w:sz w:val="28"/>
          <w:szCs w:val="28"/>
          <w:lang w:val="uk-UA"/>
        </w:rPr>
      </w:pPr>
      <w:r w:rsidRPr="00940A8A">
        <w:rPr>
          <w:color w:val="000000"/>
          <w:sz w:val="28"/>
          <w:szCs w:val="28"/>
          <w:lang w:val="uk-UA"/>
        </w:rPr>
        <w:t xml:space="preserve">Угода також містить положення щодо захисту географічних зазначень (з метою захисту традиційних найменувань продуктів), що відкриває можливість для українських регіональних продуктів здобути захист на ринку ЄС за умови виконання встановлених процедур.  </w:t>
      </w:r>
    </w:p>
    <w:p w14:paraId="0369658D" w14:textId="305682A0" w:rsidR="0010129B" w:rsidRPr="00940A8A" w:rsidRDefault="0010129B" w:rsidP="00940A8A">
      <w:pPr>
        <w:ind w:firstLine="709"/>
        <w:jc w:val="both"/>
        <w:rPr>
          <w:color w:val="000000"/>
          <w:sz w:val="28"/>
          <w:szCs w:val="28"/>
          <w:lang w:val="uk-UA"/>
        </w:rPr>
      </w:pPr>
      <w:r w:rsidRPr="00940A8A">
        <w:rPr>
          <w:color w:val="000000"/>
          <w:sz w:val="28"/>
          <w:szCs w:val="28"/>
          <w:lang w:val="uk-UA"/>
        </w:rPr>
        <w:lastRenderedPageBreak/>
        <w:t xml:space="preserve">Угода містить загальні принципи, які обмежують небажані форми державної допомоги в конкуренції, вимагаючи прозорості і сумісності з нормами конкуренції ЄС. Це важливо для рівних умов між виробниками.  </w:t>
      </w:r>
    </w:p>
    <w:p w14:paraId="7D6994E8" w14:textId="39AD9981" w:rsidR="0010129B" w:rsidRPr="00C46BA0" w:rsidRDefault="0010129B" w:rsidP="00940A8A">
      <w:pPr>
        <w:ind w:firstLine="709"/>
        <w:jc w:val="both"/>
        <w:outlineLvl w:val="1"/>
        <w:rPr>
          <w:color w:val="000000"/>
          <w:sz w:val="28"/>
          <w:szCs w:val="28"/>
          <w:u w:val="single"/>
          <w:lang w:val="uk-UA"/>
        </w:rPr>
      </w:pPr>
      <w:r w:rsidRPr="00C46BA0">
        <w:rPr>
          <w:color w:val="000000"/>
          <w:sz w:val="28"/>
          <w:szCs w:val="28"/>
          <w:u w:val="single"/>
          <w:lang w:val="uk-UA"/>
        </w:rPr>
        <w:t>Основні напрями в агарному секторі, на які робить акцент Угода (пояснення на практиці</w:t>
      </w:r>
      <w:r w:rsidR="00C46BA0" w:rsidRPr="00C46BA0">
        <w:rPr>
          <w:color w:val="000000"/>
          <w:sz w:val="28"/>
          <w:szCs w:val="28"/>
          <w:u w:val="single"/>
          <w:lang w:val="uk-UA"/>
        </w:rPr>
        <w:t>:</w:t>
      </w:r>
    </w:p>
    <w:p w14:paraId="56827B72" w14:textId="65AD700B" w:rsidR="0010129B" w:rsidRPr="00940A8A" w:rsidRDefault="0010129B" w:rsidP="00940A8A">
      <w:pPr>
        <w:numPr>
          <w:ilvl w:val="0"/>
          <w:numId w:val="25"/>
        </w:numPr>
        <w:ind w:left="0" w:firstLine="709"/>
        <w:jc w:val="both"/>
        <w:rPr>
          <w:color w:val="000000"/>
          <w:sz w:val="28"/>
          <w:szCs w:val="28"/>
          <w:lang w:val="uk-UA"/>
        </w:rPr>
      </w:pPr>
      <w:r w:rsidRPr="00940A8A">
        <w:rPr>
          <w:i/>
          <w:iCs/>
          <w:color w:val="000000"/>
          <w:sz w:val="28"/>
          <w:szCs w:val="28"/>
          <w:lang w:val="uk-UA"/>
        </w:rPr>
        <w:t xml:space="preserve">Технічне наближення стандартів (ветеринарія, </w:t>
      </w:r>
      <w:proofErr w:type="spellStart"/>
      <w:r w:rsidRPr="00940A8A">
        <w:rPr>
          <w:i/>
          <w:iCs/>
          <w:color w:val="000000"/>
          <w:sz w:val="28"/>
          <w:szCs w:val="28"/>
          <w:lang w:val="uk-UA"/>
        </w:rPr>
        <w:t>фітосанітарія</w:t>
      </w:r>
      <w:proofErr w:type="spellEnd"/>
      <w:r w:rsidRPr="00940A8A">
        <w:rPr>
          <w:i/>
          <w:iCs/>
          <w:color w:val="000000"/>
          <w:sz w:val="28"/>
          <w:szCs w:val="28"/>
          <w:lang w:val="uk-UA"/>
        </w:rPr>
        <w:t>)</w:t>
      </w:r>
      <w:r w:rsidRPr="00940A8A">
        <w:rPr>
          <w:color w:val="000000"/>
          <w:sz w:val="28"/>
          <w:szCs w:val="28"/>
          <w:lang w:val="uk-UA"/>
        </w:rPr>
        <w:t xml:space="preserve"> — щоб українська продукція відповідала вимогам ринку ЄС, необхідна зміна законодавства, інфраструктури та процедур контролю.  </w:t>
      </w:r>
    </w:p>
    <w:p w14:paraId="66C6A54B" w14:textId="7A7C532F" w:rsidR="0010129B" w:rsidRPr="00940A8A" w:rsidRDefault="0010129B" w:rsidP="00940A8A">
      <w:pPr>
        <w:numPr>
          <w:ilvl w:val="0"/>
          <w:numId w:val="25"/>
        </w:numPr>
        <w:ind w:left="0" w:firstLine="709"/>
        <w:jc w:val="both"/>
        <w:rPr>
          <w:color w:val="000000"/>
          <w:sz w:val="28"/>
          <w:szCs w:val="28"/>
          <w:lang w:val="uk-UA"/>
        </w:rPr>
      </w:pPr>
      <w:r w:rsidRPr="00940A8A">
        <w:rPr>
          <w:i/>
          <w:iCs/>
          <w:color w:val="000000"/>
          <w:sz w:val="28"/>
          <w:szCs w:val="28"/>
          <w:lang w:val="uk-UA"/>
        </w:rPr>
        <w:t>Тарифна та нетарифна лібералізація</w:t>
      </w:r>
      <w:r w:rsidRPr="00940A8A">
        <w:rPr>
          <w:color w:val="000000"/>
          <w:sz w:val="28"/>
          <w:szCs w:val="28"/>
          <w:lang w:val="uk-UA"/>
        </w:rPr>
        <w:t xml:space="preserve"> — вільніша торгівля має стимулювати експорт, але одночасно створює конкуренцію для внутрішніх виробників. </w:t>
      </w:r>
    </w:p>
    <w:p w14:paraId="6DC02920" w14:textId="4C0E092A" w:rsidR="0010129B" w:rsidRPr="00940A8A" w:rsidRDefault="0010129B" w:rsidP="00940A8A">
      <w:pPr>
        <w:numPr>
          <w:ilvl w:val="0"/>
          <w:numId w:val="25"/>
        </w:numPr>
        <w:ind w:left="0" w:firstLine="709"/>
        <w:jc w:val="both"/>
        <w:rPr>
          <w:color w:val="000000"/>
          <w:sz w:val="28"/>
          <w:szCs w:val="28"/>
          <w:lang w:val="uk-UA"/>
        </w:rPr>
      </w:pPr>
      <w:r w:rsidRPr="00940A8A">
        <w:rPr>
          <w:i/>
          <w:iCs/>
          <w:color w:val="000000"/>
          <w:sz w:val="28"/>
          <w:szCs w:val="28"/>
          <w:lang w:val="uk-UA"/>
        </w:rPr>
        <w:t>Захист географічних зазначень</w:t>
      </w:r>
      <w:r w:rsidRPr="00940A8A">
        <w:rPr>
          <w:color w:val="000000"/>
          <w:sz w:val="28"/>
          <w:szCs w:val="28"/>
          <w:lang w:val="uk-UA"/>
        </w:rPr>
        <w:t xml:space="preserve"> — можливість просування унікальних українських продуктів (молочні, м’ясні, сири, мед, алкогольні напої тощо).  </w:t>
      </w:r>
    </w:p>
    <w:p w14:paraId="35498E01" w14:textId="2015F3C7" w:rsidR="0010129B" w:rsidRPr="00940A8A" w:rsidRDefault="0010129B" w:rsidP="00940A8A">
      <w:pPr>
        <w:numPr>
          <w:ilvl w:val="0"/>
          <w:numId w:val="25"/>
        </w:numPr>
        <w:ind w:left="0" w:firstLine="709"/>
        <w:jc w:val="both"/>
        <w:rPr>
          <w:color w:val="000000"/>
          <w:sz w:val="28"/>
          <w:szCs w:val="28"/>
          <w:lang w:val="uk-UA"/>
        </w:rPr>
      </w:pPr>
      <w:r w:rsidRPr="00940A8A">
        <w:rPr>
          <w:i/>
          <w:iCs/>
          <w:color w:val="000000"/>
          <w:sz w:val="28"/>
          <w:szCs w:val="28"/>
          <w:lang w:val="uk-UA"/>
        </w:rPr>
        <w:t>Підтримка переробки та зростання доданої вартості</w:t>
      </w:r>
      <w:r w:rsidRPr="00940A8A">
        <w:rPr>
          <w:color w:val="000000"/>
          <w:sz w:val="28"/>
          <w:szCs w:val="28"/>
          <w:lang w:val="uk-UA"/>
        </w:rPr>
        <w:t xml:space="preserve"> — Угода стимулює модернізацію виробництв, щоб Україна не була лише джерелом сировини. </w:t>
      </w:r>
    </w:p>
    <w:p w14:paraId="3CC39535" w14:textId="6C5F97C9" w:rsidR="0010129B" w:rsidRPr="00940A8A" w:rsidRDefault="0010129B" w:rsidP="00940A8A">
      <w:pPr>
        <w:ind w:firstLine="709"/>
        <w:jc w:val="both"/>
        <w:rPr>
          <w:color w:val="000000"/>
          <w:sz w:val="28"/>
          <w:szCs w:val="28"/>
          <w:lang w:val="uk-UA"/>
        </w:rPr>
      </w:pPr>
      <w:r w:rsidRPr="00940A8A">
        <w:rPr>
          <w:color w:val="000000"/>
          <w:sz w:val="28"/>
          <w:szCs w:val="28"/>
          <w:lang w:val="uk-UA"/>
        </w:rPr>
        <w:t xml:space="preserve">Після 2014 року Україна здійснила ряд кроків з наближення SPS- та інших норм. Європейська Комісія та інші інститути відзначали прогрес у гармонізації, але водночас вказували на обмеження в реалізації та інституційній спроможності (наприклад, у сфері контролю безпеки харчових продуктів та </w:t>
      </w:r>
      <w:proofErr w:type="spellStart"/>
      <w:r w:rsidRPr="00940A8A">
        <w:rPr>
          <w:color w:val="000000"/>
          <w:sz w:val="28"/>
          <w:szCs w:val="28"/>
          <w:lang w:val="uk-UA"/>
        </w:rPr>
        <w:t>фітосанітарії</w:t>
      </w:r>
      <w:proofErr w:type="spellEnd"/>
      <w:r w:rsidRPr="00940A8A">
        <w:rPr>
          <w:color w:val="000000"/>
          <w:sz w:val="28"/>
          <w:szCs w:val="28"/>
          <w:lang w:val="uk-UA"/>
        </w:rPr>
        <w:t xml:space="preserve"> Україна оцінювалася як «</w:t>
      </w:r>
      <w:proofErr w:type="spellStart"/>
      <w:r w:rsidRPr="00940A8A">
        <w:rPr>
          <w:color w:val="000000"/>
          <w:sz w:val="28"/>
          <w:szCs w:val="28"/>
          <w:lang w:val="uk-UA"/>
        </w:rPr>
        <w:t>помірно</w:t>
      </w:r>
      <w:proofErr w:type="spellEnd"/>
      <w:r w:rsidRPr="00940A8A">
        <w:rPr>
          <w:color w:val="000000"/>
          <w:sz w:val="28"/>
          <w:szCs w:val="28"/>
          <w:lang w:val="uk-UA"/>
        </w:rPr>
        <w:t xml:space="preserve"> підготовлена» або мала «деякий рівень підготовки» у відповідних звітах ЄС).  </w:t>
      </w:r>
    </w:p>
    <w:p w14:paraId="4B3A7E72" w14:textId="650B5BA0" w:rsidR="0010129B" w:rsidRPr="00940A8A" w:rsidRDefault="0010129B" w:rsidP="00940A8A">
      <w:pPr>
        <w:ind w:firstLine="709"/>
        <w:jc w:val="both"/>
        <w:rPr>
          <w:color w:val="000000"/>
          <w:sz w:val="28"/>
          <w:szCs w:val="28"/>
          <w:lang w:val="uk-UA"/>
        </w:rPr>
      </w:pPr>
      <w:r w:rsidRPr="00940A8A">
        <w:rPr>
          <w:color w:val="000000"/>
          <w:sz w:val="28"/>
          <w:szCs w:val="28"/>
          <w:lang w:val="uk-UA"/>
        </w:rPr>
        <w:t xml:space="preserve">Аграрна продукція становить значну частину українського експорту до ЄС; за даними Європейської комісії та </w:t>
      </w:r>
      <w:proofErr w:type="spellStart"/>
      <w:r w:rsidRPr="00940A8A">
        <w:rPr>
          <w:color w:val="000000"/>
          <w:sz w:val="28"/>
          <w:szCs w:val="28"/>
          <w:lang w:val="uk-UA"/>
        </w:rPr>
        <w:t>Eurostat</w:t>
      </w:r>
      <w:proofErr w:type="spellEnd"/>
      <w:r w:rsidRPr="00940A8A">
        <w:rPr>
          <w:color w:val="000000"/>
          <w:sz w:val="28"/>
          <w:szCs w:val="28"/>
          <w:lang w:val="uk-UA"/>
        </w:rPr>
        <w:t xml:space="preserve">, продукти сільського господарства й харчової промисловості посідають важливу частку у товарному експорті України до ЄС. </w:t>
      </w:r>
      <w:r w:rsidR="00E4584D" w:rsidRPr="00940A8A">
        <w:rPr>
          <w:color w:val="000000"/>
          <w:sz w:val="28"/>
          <w:szCs w:val="28"/>
          <w:lang w:val="uk-UA"/>
        </w:rPr>
        <w:t>Упродовж</w:t>
      </w:r>
      <w:r w:rsidRPr="00940A8A">
        <w:rPr>
          <w:color w:val="000000"/>
          <w:sz w:val="28"/>
          <w:szCs w:val="28"/>
          <w:lang w:val="uk-UA"/>
        </w:rPr>
        <w:t xml:space="preserve"> 2023–2024 рр. ЄС став одним із головних ринків для українського зерна, олійних культур та олії, а також продуктів переробки. </w:t>
      </w:r>
      <w:r w:rsidR="00E4584D" w:rsidRPr="00940A8A">
        <w:rPr>
          <w:color w:val="000000"/>
          <w:sz w:val="28"/>
          <w:szCs w:val="28"/>
          <w:lang w:val="uk-UA"/>
        </w:rPr>
        <w:t xml:space="preserve"> </w:t>
      </w:r>
    </w:p>
    <w:p w14:paraId="2835525B" w14:textId="0BF82FAA" w:rsidR="0010129B" w:rsidRPr="00940A8A" w:rsidRDefault="0010129B" w:rsidP="00940A8A">
      <w:pPr>
        <w:ind w:firstLine="709"/>
        <w:jc w:val="both"/>
        <w:rPr>
          <w:color w:val="000000"/>
          <w:sz w:val="28"/>
          <w:szCs w:val="28"/>
          <w:lang w:val="uk-UA"/>
        </w:rPr>
      </w:pPr>
      <w:r w:rsidRPr="00940A8A">
        <w:rPr>
          <w:color w:val="000000"/>
          <w:sz w:val="28"/>
          <w:szCs w:val="28"/>
          <w:lang w:val="uk-UA"/>
        </w:rPr>
        <w:t>Після повномасштабного вторгнення РФ у 2022 році ЄС запровадив автономні тимчасові торгові заходи (</w:t>
      </w:r>
      <w:proofErr w:type="spellStart"/>
      <w:r w:rsidRPr="00940A8A">
        <w:rPr>
          <w:color w:val="000000"/>
          <w:sz w:val="28"/>
          <w:szCs w:val="28"/>
          <w:lang w:val="uk-UA"/>
        </w:rPr>
        <w:t>Autonomous</w:t>
      </w:r>
      <w:proofErr w:type="spellEnd"/>
      <w:r w:rsidRPr="00940A8A">
        <w:rPr>
          <w:color w:val="000000"/>
          <w:sz w:val="28"/>
          <w:szCs w:val="28"/>
          <w:lang w:val="uk-UA"/>
        </w:rPr>
        <w:t xml:space="preserve"> </w:t>
      </w:r>
      <w:proofErr w:type="spellStart"/>
      <w:r w:rsidRPr="00940A8A">
        <w:rPr>
          <w:color w:val="000000"/>
          <w:sz w:val="28"/>
          <w:szCs w:val="28"/>
          <w:lang w:val="uk-UA"/>
        </w:rPr>
        <w:t>Trade</w:t>
      </w:r>
      <w:proofErr w:type="spellEnd"/>
      <w:r w:rsidRPr="00940A8A">
        <w:rPr>
          <w:color w:val="000000"/>
          <w:sz w:val="28"/>
          <w:szCs w:val="28"/>
          <w:lang w:val="uk-UA"/>
        </w:rPr>
        <w:t xml:space="preserve"> </w:t>
      </w:r>
      <w:proofErr w:type="spellStart"/>
      <w:r w:rsidRPr="00940A8A">
        <w:rPr>
          <w:color w:val="000000"/>
          <w:sz w:val="28"/>
          <w:szCs w:val="28"/>
          <w:lang w:val="uk-UA"/>
        </w:rPr>
        <w:t>Measures</w:t>
      </w:r>
      <w:proofErr w:type="spellEnd"/>
      <w:r w:rsidRPr="00940A8A">
        <w:rPr>
          <w:color w:val="000000"/>
          <w:sz w:val="28"/>
          <w:szCs w:val="28"/>
          <w:lang w:val="uk-UA"/>
        </w:rPr>
        <w:t>, ATM) — тимчасове призупинення мит та квот щодо імпорту з України з метою полегшення експорту української аграрної продукції до ЄС (для підтримки економіки та продовольчої безпеки). Ці заходи діяли з 2022 року, багаторазово подовжувалися, але були тимчасовими за своєю природою й строком дії — вони були в силі до 5 червня 2025 року за офіційними повідомленнями ЄС та аналізами. Повернення до більш стандартних режимів (квоти/митні правила) після завершення автономних заходів змусило Україну переглянути стратегію експорту та стимулювати переробку.</w:t>
      </w:r>
      <w:r w:rsidR="00E4584D" w:rsidRPr="00940A8A">
        <w:rPr>
          <w:color w:val="000000"/>
          <w:sz w:val="28"/>
          <w:szCs w:val="28"/>
          <w:lang w:val="uk-UA"/>
        </w:rPr>
        <w:t xml:space="preserve"> </w:t>
      </w:r>
    </w:p>
    <w:p w14:paraId="7DEE8A9F" w14:textId="724D1DEA" w:rsidR="0010129B" w:rsidRPr="00940A8A" w:rsidRDefault="0010129B" w:rsidP="00940A8A">
      <w:pPr>
        <w:ind w:firstLine="709"/>
        <w:jc w:val="both"/>
        <w:outlineLvl w:val="2"/>
        <w:rPr>
          <w:color w:val="000000"/>
          <w:sz w:val="28"/>
          <w:szCs w:val="28"/>
          <w:lang w:val="uk-UA"/>
        </w:rPr>
      </w:pPr>
      <w:r w:rsidRPr="00940A8A">
        <w:rPr>
          <w:color w:val="000000"/>
          <w:sz w:val="28"/>
          <w:szCs w:val="28"/>
          <w:lang w:val="uk-UA"/>
        </w:rPr>
        <w:t xml:space="preserve">Прогрес </w:t>
      </w:r>
      <w:r w:rsidR="00E4584D" w:rsidRPr="00940A8A">
        <w:rPr>
          <w:color w:val="000000"/>
          <w:sz w:val="28"/>
          <w:szCs w:val="28"/>
          <w:lang w:val="uk-UA"/>
        </w:rPr>
        <w:t>у напрямку практичної адаптації SPS та у реформі</w:t>
      </w:r>
      <w:r w:rsidR="00940A8A">
        <w:rPr>
          <w:color w:val="000000"/>
          <w:sz w:val="28"/>
          <w:szCs w:val="28"/>
          <w:lang w:val="uk-UA"/>
        </w:rPr>
        <w:t xml:space="preserve"> </w:t>
      </w:r>
      <w:r w:rsidR="00E4584D" w:rsidRPr="00940A8A">
        <w:rPr>
          <w:color w:val="000000"/>
          <w:sz w:val="28"/>
          <w:szCs w:val="28"/>
          <w:lang w:val="uk-UA"/>
        </w:rPr>
        <w:t xml:space="preserve">контролю </w:t>
      </w:r>
      <w:r w:rsidRPr="00940A8A">
        <w:rPr>
          <w:color w:val="000000"/>
          <w:sz w:val="28"/>
          <w:szCs w:val="28"/>
          <w:lang w:val="uk-UA"/>
        </w:rPr>
        <w:t xml:space="preserve">є, але неоднорідний. Деякі напрямки (наприклад, базові законодавчі зміни й прийняття стандартів) були здійснені; інші — потребують інвестицій в лабораторні мережі, тренінги інспекторів і цифрові системи сертифікації. Європейський Комісар і звіти вказували на «помірний прогрес» у SPS станом на 2023–2024 рік; подальший </w:t>
      </w:r>
      <w:r w:rsidRPr="00940A8A">
        <w:rPr>
          <w:color w:val="000000"/>
          <w:sz w:val="28"/>
          <w:szCs w:val="28"/>
          <w:lang w:val="uk-UA"/>
        </w:rPr>
        <w:lastRenderedPageBreak/>
        <w:t>прогрес уповільнився через руйнацію інфраструктури та логістичних мереж під час війни. </w:t>
      </w:r>
      <w:r w:rsidR="00E4584D" w:rsidRPr="00940A8A">
        <w:rPr>
          <w:color w:val="000000"/>
          <w:sz w:val="28"/>
          <w:szCs w:val="28"/>
          <w:lang w:val="uk-UA"/>
        </w:rPr>
        <w:t xml:space="preserve"> </w:t>
      </w:r>
    </w:p>
    <w:p w14:paraId="61A64FC0" w14:textId="5FDDAAD0" w:rsidR="0010129B" w:rsidRPr="00940A8A" w:rsidRDefault="0010129B" w:rsidP="00940A8A">
      <w:pPr>
        <w:ind w:firstLine="709"/>
        <w:jc w:val="both"/>
        <w:rPr>
          <w:color w:val="000000"/>
          <w:sz w:val="28"/>
          <w:szCs w:val="28"/>
          <w:lang w:val="uk-UA"/>
        </w:rPr>
      </w:pPr>
      <w:r w:rsidRPr="00940A8A">
        <w:rPr>
          <w:color w:val="000000"/>
          <w:sz w:val="28"/>
          <w:szCs w:val="28"/>
          <w:lang w:val="uk-UA"/>
        </w:rPr>
        <w:t xml:space="preserve">Низка продуктів (зерно, олія, насіння) зберегли експортні обсяги через механізми, включаючи Чорноморську ініціативу з зерном (2022–2023), але загальні експортні потоки знизилися внаслідок пошкоджень логістики, ризиків кораблевих перевезень та інших обмежень. Оцінки США та аналітичних центрів вказують на зменшення експорту певних культур у 2024–2025 маркетингових роках порівняно з </w:t>
      </w:r>
      <w:proofErr w:type="spellStart"/>
      <w:r w:rsidRPr="00940A8A">
        <w:rPr>
          <w:color w:val="000000"/>
          <w:sz w:val="28"/>
          <w:szCs w:val="28"/>
          <w:lang w:val="uk-UA"/>
        </w:rPr>
        <w:t>доконфліктними</w:t>
      </w:r>
      <w:proofErr w:type="spellEnd"/>
      <w:r w:rsidRPr="00940A8A">
        <w:rPr>
          <w:color w:val="000000"/>
          <w:sz w:val="28"/>
          <w:szCs w:val="28"/>
          <w:lang w:val="uk-UA"/>
        </w:rPr>
        <w:t xml:space="preserve"> роками. </w:t>
      </w:r>
      <w:r w:rsidR="00E4584D" w:rsidRPr="00940A8A">
        <w:rPr>
          <w:color w:val="000000"/>
          <w:sz w:val="28"/>
          <w:szCs w:val="28"/>
          <w:lang w:val="uk-UA"/>
        </w:rPr>
        <w:t xml:space="preserve"> </w:t>
      </w:r>
    </w:p>
    <w:p w14:paraId="28338DBE" w14:textId="6A21E8EB" w:rsidR="0010129B" w:rsidRPr="00940A8A" w:rsidRDefault="0010129B" w:rsidP="00940A8A">
      <w:pPr>
        <w:ind w:firstLine="709"/>
        <w:jc w:val="both"/>
        <w:rPr>
          <w:color w:val="000000"/>
          <w:sz w:val="28"/>
          <w:szCs w:val="28"/>
          <w:lang w:val="uk-UA"/>
        </w:rPr>
      </w:pPr>
      <w:r w:rsidRPr="00940A8A">
        <w:rPr>
          <w:color w:val="000000"/>
          <w:sz w:val="28"/>
          <w:szCs w:val="28"/>
          <w:lang w:val="uk-UA"/>
        </w:rPr>
        <w:t>У 2024–2025 роках стали очевидними суспільно-політичні реакції в ЄС (страх конкуренції для місцевих фермерів), що спонукало країни/регіони тиснути за запровадження квот або перегляду режимів доступу. У 2024–2025 відбувалися запровадження щорічних квот для окремих товарів (наприклад, цукор у 2024 році) і переговори щодо подальшого врегулювання доступу. До червня 2025 року автономні норми ЄС були завершені, що спричинило необхідність адаптувати експортну стратегію України. </w:t>
      </w:r>
      <w:r w:rsidR="00E4584D" w:rsidRPr="00940A8A">
        <w:rPr>
          <w:color w:val="000000"/>
          <w:sz w:val="28"/>
          <w:szCs w:val="28"/>
          <w:lang w:val="uk-UA"/>
        </w:rPr>
        <w:t xml:space="preserve"> </w:t>
      </w:r>
    </w:p>
    <w:p w14:paraId="5CD17D2D" w14:textId="730BB24F" w:rsidR="0010129B" w:rsidRPr="00C46BA0" w:rsidRDefault="0010129B" w:rsidP="00940A8A">
      <w:pPr>
        <w:ind w:firstLine="709"/>
        <w:jc w:val="both"/>
        <w:outlineLvl w:val="1"/>
        <w:rPr>
          <w:color w:val="000000"/>
          <w:sz w:val="28"/>
          <w:szCs w:val="28"/>
          <w:u w:val="single"/>
          <w:lang w:val="uk-UA"/>
        </w:rPr>
      </w:pPr>
      <w:r w:rsidRPr="00C46BA0">
        <w:rPr>
          <w:color w:val="000000"/>
          <w:sz w:val="28"/>
          <w:szCs w:val="28"/>
          <w:u w:val="single"/>
          <w:lang w:val="uk-UA"/>
        </w:rPr>
        <w:t>Вплив війни (2022–2025) на виконання зобов’язань і аграрну торгівлю</w:t>
      </w:r>
    </w:p>
    <w:p w14:paraId="279773D3" w14:textId="3E900A9F" w:rsidR="0010129B" w:rsidRPr="00940A8A" w:rsidRDefault="0010129B" w:rsidP="00940A8A">
      <w:pPr>
        <w:ind w:firstLine="709"/>
        <w:jc w:val="both"/>
        <w:rPr>
          <w:color w:val="000000"/>
          <w:sz w:val="28"/>
          <w:szCs w:val="28"/>
          <w:lang w:val="uk-UA"/>
        </w:rPr>
      </w:pPr>
      <w:r w:rsidRPr="00940A8A">
        <w:rPr>
          <w:i/>
          <w:iCs/>
          <w:color w:val="000000"/>
          <w:sz w:val="28"/>
          <w:szCs w:val="28"/>
          <w:lang w:val="uk-UA"/>
        </w:rPr>
        <w:t>Логістика</w:t>
      </w:r>
      <w:r w:rsidR="00E4584D" w:rsidRPr="00940A8A">
        <w:rPr>
          <w:color w:val="000000"/>
          <w:sz w:val="28"/>
          <w:szCs w:val="28"/>
          <w:lang w:val="uk-UA"/>
        </w:rPr>
        <w:t xml:space="preserve"> - </w:t>
      </w:r>
      <w:r w:rsidRPr="00940A8A">
        <w:rPr>
          <w:color w:val="000000"/>
          <w:sz w:val="28"/>
          <w:szCs w:val="28"/>
          <w:lang w:val="uk-UA"/>
        </w:rPr>
        <w:t>блокада/ризики у Чорному морі, руйнування портової інфраструктури, перенаправлення логістичних маршрутів — усе це ускладнило вивіз сільгосппродукції та підвищило витрати. Зусилля міжнародної спільноти (ініціативи з коридорами експорту) частково пом’якшили проблему, але стійке вирішення потребує відновлення портів і безпеки морських шляхів. </w:t>
      </w:r>
      <w:r w:rsidR="00E4584D" w:rsidRPr="00940A8A">
        <w:rPr>
          <w:color w:val="000000"/>
          <w:sz w:val="28"/>
          <w:szCs w:val="28"/>
          <w:lang w:val="uk-UA"/>
        </w:rPr>
        <w:t xml:space="preserve"> </w:t>
      </w:r>
    </w:p>
    <w:p w14:paraId="7843373F" w14:textId="032B8E75" w:rsidR="0010129B" w:rsidRPr="00940A8A" w:rsidRDefault="00E4584D" w:rsidP="00940A8A">
      <w:pPr>
        <w:ind w:firstLine="709"/>
        <w:jc w:val="both"/>
        <w:rPr>
          <w:color w:val="000000"/>
          <w:sz w:val="28"/>
          <w:szCs w:val="28"/>
          <w:lang w:val="uk-UA"/>
        </w:rPr>
      </w:pPr>
      <w:r w:rsidRPr="00940A8A">
        <w:rPr>
          <w:i/>
          <w:iCs/>
          <w:color w:val="000000"/>
          <w:sz w:val="28"/>
          <w:szCs w:val="28"/>
          <w:lang w:val="uk-UA"/>
        </w:rPr>
        <w:t>І</w:t>
      </w:r>
      <w:r w:rsidR="0010129B" w:rsidRPr="00940A8A">
        <w:rPr>
          <w:i/>
          <w:iCs/>
          <w:color w:val="000000"/>
          <w:sz w:val="28"/>
          <w:szCs w:val="28"/>
          <w:lang w:val="uk-UA"/>
        </w:rPr>
        <w:t>нфраструктура і виробництво</w:t>
      </w:r>
      <w:r w:rsidRPr="00940A8A">
        <w:rPr>
          <w:color w:val="000000"/>
          <w:sz w:val="28"/>
          <w:szCs w:val="28"/>
          <w:lang w:val="uk-UA"/>
        </w:rPr>
        <w:t xml:space="preserve"> - </w:t>
      </w:r>
      <w:r w:rsidR="0010129B" w:rsidRPr="00940A8A">
        <w:rPr>
          <w:color w:val="000000"/>
          <w:sz w:val="28"/>
          <w:szCs w:val="28"/>
          <w:lang w:val="uk-UA"/>
        </w:rPr>
        <w:t>пошкодження елеваторів, зменшення посівних площ у деяких регіонах, ризики для сезонних посівів — усе це вплинуло на обсяги й структуру експорту. </w:t>
      </w:r>
      <w:r w:rsidRPr="00940A8A">
        <w:rPr>
          <w:color w:val="000000"/>
          <w:sz w:val="28"/>
          <w:szCs w:val="28"/>
          <w:lang w:val="uk-UA"/>
        </w:rPr>
        <w:t xml:space="preserve"> </w:t>
      </w:r>
    </w:p>
    <w:p w14:paraId="5B41ECD4" w14:textId="08AD4D26" w:rsidR="0010129B" w:rsidRPr="00940A8A" w:rsidRDefault="00E4584D" w:rsidP="00940A8A">
      <w:pPr>
        <w:ind w:firstLine="709"/>
        <w:jc w:val="both"/>
        <w:rPr>
          <w:color w:val="000000"/>
          <w:sz w:val="28"/>
          <w:szCs w:val="28"/>
          <w:lang w:val="uk-UA"/>
        </w:rPr>
      </w:pPr>
      <w:r w:rsidRPr="00940A8A">
        <w:rPr>
          <w:i/>
          <w:iCs/>
          <w:color w:val="000000"/>
          <w:sz w:val="28"/>
          <w:szCs w:val="28"/>
          <w:lang w:val="uk-UA"/>
        </w:rPr>
        <w:t>П</w:t>
      </w:r>
      <w:r w:rsidR="0010129B" w:rsidRPr="00940A8A">
        <w:rPr>
          <w:i/>
          <w:iCs/>
          <w:color w:val="000000"/>
          <w:sz w:val="28"/>
          <w:szCs w:val="28"/>
          <w:lang w:val="uk-UA"/>
        </w:rPr>
        <w:t>олітична економія</w:t>
      </w:r>
      <w:r w:rsidRPr="00940A8A">
        <w:rPr>
          <w:color w:val="000000"/>
          <w:sz w:val="28"/>
          <w:szCs w:val="28"/>
          <w:lang w:val="uk-UA"/>
        </w:rPr>
        <w:t xml:space="preserve"> - </w:t>
      </w:r>
      <w:r w:rsidR="0010129B" w:rsidRPr="00940A8A">
        <w:rPr>
          <w:color w:val="000000"/>
          <w:sz w:val="28"/>
          <w:szCs w:val="28"/>
          <w:lang w:val="uk-UA"/>
        </w:rPr>
        <w:t>екстрені торгові заходи (ATM) дали короткострокове розширення доступу; їхнє завершення у 2025 поставило питання про нові довгострокові угоди з ЄС. </w:t>
      </w:r>
      <w:r w:rsidRPr="00940A8A">
        <w:rPr>
          <w:color w:val="000000"/>
          <w:sz w:val="28"/>
          <w:szCs w:val="28"/>
          <w:lang w:val="uk-UA"/>
        </w:rPr>
        <w:t xml:space="preserve"> </w:t>
      </w:r>
    </w:p>
    <w:p w14:paraId="1CE2E19C" w14:textId="77777777" w:rsidR="00E4584D" w:rsidRPr="00C46BA0" w:rsidRDefault="0010129B" w:rsidP="00940A8A">
      <w:pPr>
        <w:ind w:firstLine="709"/>
        <w:jc w:val="both"/>
        <w:outlineLvl w:val="1"/>
        <w:rPr>
          <w:color w:val="000000"/>
          <w:sz w:val="28"/>
          <w:szCs w:val="28"/>
          <w:u w:val="single"/>
          <w:lang w:val="uk-UA"/>
        </w:rPr>
      </w:pPr>
      <w:r w:rsidRPr="00C46BA0">
        <w:rPr>
          <w:color w:val="000000"/>
          <w:sz w:val="28"/>
          <w:szCs w:val="28"/>
          <w:u w:val="single"/>
          <w:lang w:val="uk-UA"/>
        </w:rPr>
        <w:t>Основн</w:t>
      </w:r>
      <w:r w:rsidR="00E4584D" w:rsidRPr="00C46BA0">
        <w:rPr>
          <w:color w:val="000000"/>
          <w:sz w:val="28"/>
          <w:szCs w:val="28"/>
          <w:u w:val="single"/>
          <w:lang w:val="uk-UA"/>
        </w:rPr>
        <w:t>ими викликами сьогодення у реалізації Угоди про вільну торгівлю з ЄС в частині аграрного сектору є:</w:t>
      </w:r>
    </w:p>
    <w:p w14:paraId="1FF184F2" w14:textId="483D9996" w:rsidR="0010129B" w:rsidRPr="00940A8A" w:rsidRDefault="00E4584D" w:rsidP="00940A8A">
      <w:pPr>
        <w:ind w:firstLine="709"/>
        <w:jc w:val="both"/>
        <w:rPr>
          <w:color w:val="000000"/>
          <w:sz w:val="28"/>
          <w:szCs w:val="28"/>
          <w:lang w:val="uk-UA"/>
        </w:rPr>
      </w:pPr>
      <w:r w:rsidRPr="00940A8A">
        <w:rPr>
          <w:color w:val="000000"/>
          <w:sz w:val="28"/>
          <w:szCs w:val="28"/>
          <w:lang w:val="uk-UA"/>
        </w:rPr>
        <w:t>- н</w:t>
      </w:r>
      <w:r w:rsidR="0010129B" w:rsidRPr="00940A8A">
        <w:rPr>
          <w:color w:val="000000"/>
          <w:sz w:val="28"/>
          <w:szCs w:val="28"/>
          <w:lang w:val="uk-UA"/>
        </w:rPr>
        <w:t>есумісність лабораторних та інспекторських мереж з вимогами ЄС; нестача обладнання і кадрового потенціалу. Потрібні інвестиції в сертифікацію</w:t>
      </w:r>
      <w:r w:rsidR="00940A8A">
        <w:rPr>
          <w:color w:val="000000"/>
          <w:sz w:val="28"/>
          <w:szCs w:val="28"/>
          <w:lang w:val="uk-UA"/>
        </w:rPr>
        <w:t xml:space="preserve"> </w:t>
      </w:r>
      <w:r w:rsidR="0010129B" w:rsidRPr="00940A8A">
        <w:rPr>
          <w:color w:val="000000"/>
          <w:sz w:val="28"/>
          <w:szCs w:val="28"/>
          <w:lang w:val="uk-UA"/>
        </w:rPr>
        <w:t>і контроль якості</w:t>
      </w:r>
      <w:r w:rsidRPr="00940A8A">
        <w:rPr>
          <w:color w:val="000000"/>
          <w:sz w:val="28"/>
          <w:szCs w:val="28"/>
          <w:lang w:val="uk-UA"/>
        </w:rPr>
        <w:t xml:space="preserve">; </w:t>
      </w:r>
    </w:p>
    <w:p w14:paraId="2ACB44E8" w14:textId="2A776E8A" w:rsidR="0010129B" w:rsidRPr="00940A8A" w:rsidRDefault="00E4584D" w:rsidP="00940A8A">
      <w:pPr>
        <w:ind w:firstLine="709"/>
        <w:jc w:val="both"/>
        <w:rPr>
          <w:color w:val="000000"/>
          <w:sz w:val="28"/>
          <w:szCs w:val="28"/>
          <w:lang w:val="uk-UA"/>
        </w:rPr>
      </w:pPr>
      <w:r w:rsidRPr="00940A8A">
        <w:rPr>
          <w:color w:val="000000"/>
          <w:sz w:val="28"/>
          <w:szCs w:val="28"/>
          <w:lang w:val="uk-UA"/>
        </w:rPr>
        <w:t>- к</w:t>
      </w:r>
      <w:r w:rsidR="0010129B" w:rsidRPr="00940A8A">
        <w:rPr>
          <w:color w:val="000000"/>
          <w:sz w:val="28"/>
          <w:szCs w:val="28"/>
          <w:lang w:val="uk-UA"/>
        </w:rPr>
        <w:t>оординація між відомствами, підготовка інспекторів, прозорі реєстри сертифікатів — ще не на європейському рівні. Є ризик «розриву» між нормами і їхньою практичною реалізацією</w:t>
      </w:r>
      <w:r w:rsidRPr="00940A8A">
        <w:rPr>
          <w:color w:val="000000"/>
          <w:sz w:val="28"/>
          <w:szCs w:val="28"/>
          <w:lang w:val="uk-UA"/>
        </w:rPr>
        <w:t>;</w:t>
      </w:r>
    </w:p>
    <w:p w14:paraId="531F48E7" w14:textId="5EEEDB74" w:rsidR="0010129B" w:rsidRPr="00940A8A" w:rsidRDefault="00E4584D" w:rsidP="00940A8A">
      <w:pPr>
        <w:ind w:firstLine="709"/>
        <w:jc w:val="both"/>
        <w:rPr>
          <w:color w:val="000000"/>
          <w:sz w:val="28"/>
          <w:szCs w:val="28"/>
          <w:lang w:val="uk-UA"/>
        </w:rPr>
      </w:pPr>
      <w:r w:rsidRPr="00940A8A">
        <w:rPr>
          <w:color w:val="000000"/>
          <w:sz w:val="28"/>
          <w:szCs w:val="28"/>
          <w:lang w:val="uk-UA"/>
        </w:rPr>
        <w:t>- в</w:t>
      </w:r>
      <w:r w:rsidR="0010129B" w:rsidRPr="00940A8A">
        <w:rPr>
          <w:color w:val="000000"/>
          <w:sz w:val="28"/>
          <w:szCs w:val="28"/>
          <w:lang w:val="uk-UA"/>
        </w:rPr>
        <w:t>елика частка експорту — сировина (зерно, насіння, олія). Перевага в масштабах, але недостатній розвиток переробки й продукції з високою доданою вартістю (консервація, борошно, рафінована олія, готові харчові товари). Перехід до більше переробленої продукції вимагає інвестицій і політики стимулювання</w:t>
      </w:r>
      <w:r w:rsidRPr="00940A8A">
        <w:rPr>
          <w:color w:val="000000"/>
          <w:sz w:val="28"/>
          <w:szCs w:val="28"/>
          <w:lang w:val="uk-UA"/>
        </w:rPr>
        <w:t>;</w:t>
      </w:r>
    </w:p>
    <w:p w14:paraId="1D5909AA" w14:textId="1D026137" w:rsidR="0010129B" w:rsidRPr="00940A8A" w:rsidRDefault="00E4584D" w:rsidP="00940A8A">
      <w:pPr>
        <w:ind w:firstLine="709"/>
        <w:jc w:val="both"/>
        <w:rPr>
          <w:color w:val="000000"/>
          <w:sz w:val="28"/>
          <w:szCs w:val="28"/>
          <w:lang w:val="uk-UA"/>
        </w:rPr>
      </w:pPr>
      <w:r w:rsidRPr="00940A8A">
        <w:rPr>
          <w:color w:val="000000"/>
          <w:sz w:val="28"/>
          <w:szCs w:val="28"/>
          <w:lang w:val="uk-UA"/>
        </w:rPr>
        <w:t>- с</w:t>
      </w:r>
      <w:r w:rsidR="0010129B" w:rsidRPr="00940A8A">
        <w:rPr>
          <w:color w:val="000000"/>
          <w:sz w:val="28"/>
          <w:szCs w:val="28"/>
          <w:lang w:val="uk-UA"/>
        </w:rPr>
        <w:t>тихійні реакції на приплив продукції (тиск фермерських лобі в ЄС) призвели до тимчасових квот і переосмислення режимів доступу після 2022–2025. Це робить зовнішню торгівлю політично чутливою</w:t>
      </w:r>
      <w:r w:rsidRPr="00940A8A">
        <w:rPr>
          <w:color w:val="000000"/>
          <w:sz w:val="28"/>
          <w:szCs w:val="28"/>
          <w:lang w:val="uk-UA"/>
        </w:rPr>
        <w:t>;</w:t>
      </w:r>
    </w:p>
    <w:p w14:paraId="4BD16568" w14:textId="026E0554" w:rsidR="0010129B" w:rsidRPr="00940A8A" w:rsidRDefault="00E4584D" w:rsidP="00940A8A">
      <w:pPr>
        <w:ind w:firstLine="709"/>
        <w:jc w:val="both"/>
        <w:rPr>
          <w:color w:val="000000"/>
          <w:sz w:val="28"/>
          <w:szCs w:val="28"/>
          <w:lang w:val="uk-UA"/>
        </w:rPr>
      </w:pPr>
      <w:r w:rsidRPr="00940A8A">
        <w:rPr>
          <w:color w:val="000000"/>
          <w:sz w:val="28"/>
          <w:szCs w:val="28"/>
          <w:lang w:val="uk-UA"/>
        </w:rPr>
        <w:lastRenderedPageBreak/>
        <w:t>- з</w:t>
      </w:r>
      <w:r w:rsidR="0010129B" w:rsidRPr="00940A8A">
        <w:rPr>
          <w:color w:val="000000"/>
          <w:sz w:val="28"/>
          <w:szCs w:val="28"/>
          <w:lang w:val="uk-UA"/>
        </w:rPr>
        <w:t>асухи (наприклад, у 2024–2025 рр. спостерігалися локальні проблеми), погодні аномалії й інші екстремальні явища впливають на врожай і стабільність постачання. Потреба у стійких практиках ведення сільського господарства і адаптаційних заходах</w:t>
      </w:r>
      <w:r w:rsidR="00BD4D53" w:rsidRPr="00940A8A">
        <w:rPr>
          <w:color w:val="000000"/>
          <w:sz w:val="28"/>
          <w:szCs w:val="28"/>
          <w:lang w:val="uk-UA"/>
        </w:rPr>
        <w:t>.</w:t>
      </w:r>
    </w:p>
    <w:p w14:paraId="342DABEA" w14:textId="433F0A14" w:rsidR="0010129B" w:rsidRPr="00C46BA0" w:rsidRDefault="00E4584D" w:rsidP="00940A8A">
      <w:pPr>
        <w:ind w:firstLine="709"/>
        <w:jc w:val="both"/>
        <w:outlineLvl w:val="2"/>
        <w:rPr>
          <w:color w:val="000000"/>
          <w:sz w:val="28"/>
          <w:szCs w:val="28"/>
          <w:u w:val="single"/>
          <w:lang w:val="uk-UA"/>
        </w:rPr>
      </w:pPr>
      <w:r w:rsidRPr="00C46BA0">
        <w:rPr>
          <w:color w:val="000000"/>
          <w:sz w:val="28"/>
          <w:szCs w:val="28"/>
          <w:u w:val="single"/>
          <w:lang w:val="uk-UA"/>
        </w:rPr>
        <w:t>Заплановані п</w:t>
      </w:r>
      <w:r w:rsidR="0010129B" w:rsidRPr="00C46BA0">
        <w:rPr>
          <w:color w:val="000000"/>
          <w:sz w:val="28"/>
          <w:szCs w:val="28"/>
          <w:u w:val="single"/>
          <w:lang w:val="uk-UA"/>
        </w:rPr>
        <w:t>рактичні кроки для України</w:t>
      </w:r>
      <w:r w:rsidRPr="00C46BA0">
        <w:rPr>
          <w:color w:val="000000"/>
          <w:sz w:val="28"/>
          <w:szCs w:val="28"/>
          <w:u w:val="single"/>
          <w:lang w:val="uk-UA"/>
        </w:rPr>
        <w:t xml:space="preserve"> в аграрному секторі:</w:t>
      </w:r>
    </w:p>
    <w:p w14:paraId="5728F8C3" w14:textId="01CE33BD" w:rsidR="0010129B" w:rsidRPr="00940A8A" w:rsidRDefault="00E4584D" w:rsidP="00940A8A">
      <w:pPr>
        <w:ind w:firstLine="709"/>
        <w:jc w:val="both"/>
        <w:rPr>
          <w:color w:val="000000"/>
          <w:sz w:val="28"/>
          <w:szCs w:val="28"/>
          <w:lang w:val="uk-UA"/>
        </w:rPr>
      </w:pPr>
      <w:r w:rsidRPr="00940A8A">
        <w:rPr>
          <w:color w:val="000000"/>
          <w:sz w:val="28"/>
          <w:szCs w:val="28"/>
          <w:lang w:val="uk-UA"/>
        </w:rPr>
        <w:t>- прискорення</w:t>
      </w:r>
      <w:r w:rsidR="0010129B" w:rsidRPr="00940A8A">
        <w:rPr>
          <w:color w:val="000000"/>
          <w:sz w:val="28"/>
          <w:szCs w:val="28"/>
          <w:lang w:val="uk-UA"/>
        </w:rPr>
        <w:t xml:space="preserve"> інвестиці</w:t>
      </w:r>
      <w:r w:rsidRPr="00940A8A">
        <w:rPr>
          <w:color w:val="000000"/>
          <w:sz w:val="28"/>
          <w:szCs w:val="28"/>
          <w:lang w:val="uk-UA"/>
        </w:rPr>
        <w:t xml:space="preserve">й </w:t>
      </w:r>
      <w:r w:rsidR="0010129B" w:rsidRPr="00940A8A">
        <w:rPr>
          <w:color w:val="000000"/>
          <w:sz w:val="28"/>
          <w:szCs w:val="28"/>
          <w:lang w:val="uk-UA"/>
        </w:rPr>
        <w:t>в SPS-інфраструктуру: модернізувати лабораторії, стандартизувати процедури, запровадити прозору систему сертифікації. Це зменшить непрямі бар’єри на ринку ЄС</w:t>
      </w:r>
      <w:r w:rsidR="00BD4D53" w:rsidRPr="00940A8A">
        <w:rPr>
          <w:color w:val="000000"/>
          <w:sz w:val="28"/>
          <w:szCs w:val="28"/>
          <w:lang w:val="uk-UA"/>
        </w:rPr>
        <w:t>;</w:t>
      </w:r>
    </w:p>
    <w:p w14:paraId="59DC38FD" w14:textId="104F2368" w:rsidR="0010129B" w:rsidRPr="00940A8A" w:rsidRDefault="00E4584D" w:rsidP="00940A8A">
      <w:pPr>
        <w:ind w:firstLine="709"/>
        <w:jc w:val="both"/>
        <w:rPr>
          <w:color w:val="000000"/>
          <w:sz w:val="28"/>
          <w:szCs w:val="28"/>
          <w:lang w:val="uk-UA"/>
        </w:rPr>
      </w:pPr>
      <w:r w:rsidRPr="00940A8A">
        <w:rPr>
          <w:color w:val="000000"/>
          <w:sz w:val="28"/>
          <w:szCs w:val="28"/>
          <w:lang w:val="uk-UA"/>
        </w:rPr>
        <w:t>- стимулювання переробки</w:t>
      </w:r>
      <w:r w:rsidR="0010129B" w:rsidRPr="00940A8A">
        <w:rPr>
          <w:color w:val="000000"/>
          <w:sz w:val="28"/>
          <w:szCs w:val="28"/>
          <w:lang w:val="uk-UA"/>
        </w:rPr>
        <w:t>: політика податкових пільг, інвестиційні кластери, підтримка малих і середніх переробних підприємств, щоб збільшити частку доданої вартості в експорті</w:t>
      </w:r>
      <w:r w:rsidR="00BD4D53" w:rsidRPr="00940A8A">
        <w:rPr>
          <w:color w:val="000000"/>
          <w:sz w:val="28"/>
          <w:szCs w:val="28"/>
          <w:lang w:val="uk-UA"/>
        </w:rPr>
        <w:t>;</w:t>
      </w:r>
    </w:p>
    <w:p w14:paraId="70832E2E" w14:textId="3BE3B8AC" w:rsidR="0010129B" w:rsidRPr="00940A8A" w:rsidRDefault="00E4584D" w:rsidP="00940A8A">
      <w:pPr>
        <w:ind w:firstLine="709"/>
        <w:jc w:val="both"/>
        <w:rPr>
          <w:color w:val="000000"/>
          <w:sz w:val="28"/>
          <w:szCs w:val="28"/>
          <w:lang w:val="uk-UA"/>
        </w:rPr>
      </w:pPr>
      <w:r w:rsidRPr="00940A8A">
        <w:rPr>
          <w:color w:val="000000"/>
          <w:sz w:val="28"/>
          <w:szCs w:val="28"/>
          <w:lang w:val="uk-UA"/>
        </w:rPr>
        <w:t>- д</w:t>
      </w:r>
      <w:r w:rsidR="0010129B" w:rsidRPr="00940A8A">
        <w:rPr>
          <w:color w:val="000000"/>
          <w:sz w:val="28"/>
          <w:szCs w:val="28"/>
          <w:lang w:val="uk-UA"/>
        </w:rPr>
        <w:t>иверсифік</w:t>
      </w:r>
      <w:r w:rsidRPr="00940A8A">
        <w:rPr>
          <w:color w:val="000000"/>
          <w:sz w:val="28"/>
          <w:szCs w:val="28"/>
          <w:lang w:val="uk-UA"/>
        </w:rPr>
        <w:t>ація</w:t>
      </w:r>
      <w:r w:rsidR="0010129B" w:rsidRPr="00940A8A">
        <w:rPr>
          <w:color w:val="000000"/>
          <w:sz w:val="28"/>
          <w:szCs w:val="28"/>
          <w:lang w:val="uk-UA"/>
        </w:rPr>
        <w:t xml:space="preserve"> логістик</w:t>
      </w:r>
      <w:r w:rsidRPr="00940A8A">
        <w:rPr>
          <w:color w:val="000000"/>
          <w:sz w:val="28"/>
          <w:szCs w:val="28"/>
          <w:lang w:val="uk-UA"/>
        </w:rPr>
        <w:t>и</w:t>
      </w:r>
      <w:r w:rsidR="0010129B" w:rsidRPr="00940A8A">
        <w:rPr>
          <w:color w:val="000000"/>
          <w:sz w:val="28"/>
          <w:szCs w:val="28"/>
          <w:lang w:val="uk-UA"/>
        </w:rPr>
        <w:t>: розвиток внутрішніх маршрутів, відновлення портів, інвестування в мультимодальні коридори, щоб знизити залежність від одного виду транспорту</w:t>
      </w:r>
      <w:r w:rsidR="00BD4D53" w:rsidRPr="00940A8A">
        <w:rPr>
          <w:color w:val="000000"/>
          <w:sz w:val="28"/>
          <w:szCs w:val="28"/>
          <w:lang w:val="uk-UA"/>
        </w:rPr>
        <w:t>;</w:t>
      </w:r>
    </w:p>
    <w:p w14:paraId="642BD7BA" w14:textId="493B90D5" w:rsidR="0010129B" w:rsidRPr="00940A8A" w:rsidRDefault="00BD63D7" w:rsidP="00940A8A">
      <w:pPr>
        <w:ind w:firstLine="709"/>
        <w:jc w:val="both"/>
        <w:rPr>
          <w:color w:val="000000"/>
          <w:sz w:val="28"/>
          <w:szCs w:val="28"/>
          <w:lang w:val="uk-UA"/>
        </w:rPr>
      </w:pPr>
      <w:r w:rsidRPr="00940A8A">
        <w:rPr>
          <w:color w:val="000000"/>
          <w:sz w:val="28"/>
          <w:szCs w:val="28"/>
          <w:lang w:val="uk-UA"/>
        </w:rPr>
        <w:t>- підтримка</w:t>
      </w:r>
      <w:r w:rsidR="0010129B" w:rsidRPr="00940A8A">
        <w:rPr>
          <w:color w:val="000000"/>
          <w:sz w:val="28"/>
          <w:szCs w:val="28"/>
          <w:lang w:val="uk-UA"/>
        </w:rPr>
        <w:t xml:space="preserve"> стал</w:t>
      </w:r>
      <w:r w:rsidRPr="00940A8A">
        <w:rPr>
          <w:color w:val="000000"/>
          <w:sz w:val="28"/>
          <w:szCs w:val="28"/>
          <w:lang w:val="uk-UA"/>
        </w:rPr>
        <w:t xml:space="preserve">их </w:t>
      </w:r>
      <w:r w:rsidR="0010129B" w:rsidRPr="00940A8A">
        <w:rPr>
          <w:color w:val="000000"/>
          <w:sz w:val="28"/>
          <w:szCs w:val="28"/>
          <w:lang w:val="uk-UA"/>
        </w:rPr>
        <w:t>практик</w:t>
      </w:r>
      <w:r w:rsidRPr="00940A8A">
        <w:rPr>
          <w:color w:val="000000"/>
          <w:sz w:val="28"/>
          <w:szCs w:val="28"/>
          <w:lang w:val="uk-UA"/>
        </w:rPr>
        <w:t xml:space="preserve"> </w:t>
      </w:r>
      <w:r w:rsidR="0010129B" w:rsidRPr="00940A8A">
        <w:rPr>
          <w:color w:val="000000"/>
          <w:sz w:val="28"/>
          <w:szCs w:val="28"/>
          <w:lang w:val="uk-UA"/>
        </w:rPr>
        <w:t>та «зелений» перехід у сільському господарстві: впроваджувати стандарти, що збільшують конкурентоспроможність продукції на вимогливому ринку ЄС. </w:t>
      </w:r>
      <w:r w:rsidRPr="00940A8A">
        <w:rPr>
          <w:color w:val="000000"/>
          <w:sz w:val="28"/>
          <w:szCs w:val="28"/>
          <w:lang w:val="uk-UA"/>
        </w:rPr>
        <w:t xml:space="preserve"> </w:t>
      </w:r>
    </w:p>
    <w:p w14:paraId="00FFD84F" w14:textId="0D300603" w:rsidR="0010129B" w:rsidRPr="00940A8A" w:rsidRDefault="0010129B" w:rsidP="00940A8A">
      <w:pPr>
        <w:ind w:firstLine="709"/>
        <w:jc w:val="both"/>
        <w:rPr>
          <w:sz w:val="28"/>
          <w:szCs w:val="28"/>
          <w:lang w:val="uk-UA"/>
        </w:rPr>
      </w:pPr>
    </w:p>
    <w:p w14:paraId="161CBB3C" w14:textId="7934FC5C" w:rsidR="00BD63D7" w:rsidRPr="00940A8A" w:rsidRDefault="00BB1802" w:rsidP="00940A8A">
      <w:pPr>
        <w:ind w:firstLine="709"/>
        <w:jc w:val="both"/>
        <w:rPr>
          <w:color w:val="000000"/>
          <w:sz w:val="28"/>
          <w:szCs w:val="28"/>
          <w:lang w:val="uk-UA"/>
        </w:rPr>
      </w:pPr>
      <w:r w:rsidRPr="00940A8A">
        <w:rPr>
          <w:rFonts w:eastAsia="PingFang TC"/>
          <w:b/>
          <w:bCs/>
          <w:sz w:val="28"/>
          <w:szCs w:val="28"/>
          <w:lang w:val="uk-UA"/>
        </w:rPr>
        <w:t xml:space="preserve">3. </w:t>
      </w:r>
      <w:r w:rsidR="00BD63D7" w:rsidRPr="00940A8A">
        <w:rPr>
          <w:rFonts w:eastAsia="PingFang TC"/>
          <w:b/>
          <w:bCs/>
          <w:sz w:val="28"/>
          <w:szCs w:val="28"/>
          <w:lang w:val="uk-UA"/>
        </w:rPr>
        <w:t xml:space="preserve">Питання охорони довкілля в Угоді </w:t>
      </w:r>
      <w:r w:rsidR="00BD63D7" w:rsidRPr="00940A8A">
        <w:rPr>
          <w:b/>
          <w:bCs/>
          <w:sz w:val="28"/>
          <w:szCs w:val="28"/>
          <w:lang w:val="uk-UA"/>
        </w:rPr>
        <w:t>про асоціацію між Україною та ЄС</w:t>
      </w:r>
    </w:p>
    <w:p w14:paraId="5D9AADE1" w14:textId="6747AA89" w:rsidR="008007CD" w:rsidRPr="00940A8A" w:rsidRDefault="008007CD" w:rsidP="00940A8A">
      <w:pPr>
        <w:pStyle w:val="p1"/>
        <w:ind w:firstLine="709"/>
        <w:jc w:val="both"/>
        <w:rPr>
          <w:rFonts w:eastAsia="PingFang TC"/>
          <w:b/>
          <w:bCs/>
          <w:sz w:val="28"/>
          <w:szCs w:val="28"/>
          <w:lang w:val="uk-UA"/>
        </w:rPr>
      </w:pPr>
    </w:p>
    <w:p w14:paraId="3941F98C" w14:textId="77777777" w:rsidR="00BD63D7" w:rsidRPr="00940A8A" w:rsidRDefault="00BD63D7" w:rsidP="00940A8A">
      <w:pPr>
        <w:ind w:firstLine="709"/>
        <w:jc w:val="both"/>
        <w:rPr>
          <w:color w:val="000000"/>
          <w:sz w:val="28"/>
          <w:szCs w:val="28"/>
          <w:lang w:val="uk-UA"/>
        </w:rPr>
      </w:pPr>
      <w:r w:rsidRPr="00940A8A">
        <w:rPr>
          <w:color w:val="000000"/>
          <w:sz w:val="28"/>
          <w:szCs w:val="28"/>
          <w:lang w:val="uk-UA"/>
        </w:rPr>
        <w:t xml:space="preserve">Охорона довкілля є однією з ключових тем Угоди про асоціацію між Україною та Європейським Союзом. Вона охоплює широкий спектр питань, від збереження біорізноманіття і раціонального використання природних ресурсів до боротьби зі змінами клімату, управління відходами та захисту атмосферного повітря. </w:t>
      </w:r>
    </w:p>
    <w:p w14:paraId="06D63C24" w14:textId="00C24E49" w:rsidR="00BD63D7" w:rsidRPr="00940A8A" w:rsidRDefault="00BD63D7" w:rsidP="00940A8A">
      <w:pPr>
        <w:ind w:firstLine="709"/>
        <w:jc w:val="both"/>
        <w:rPr>
          <w:color w:val="000000"/>
          <w:sz w:val="28"/>
          <w:szCs w:val="28"/>
          <w:lang w:val="uk-UA"/>
        </w:rPr>
      </w:pPr>
      <w:r w:rsidRPr="00940A8A">
        <w:rPr>
          <w:color w:val="000000"/>
          <w:sz w:val="28"/>
          <w:szCs w:val="28"/>
          <w:lang w:val="uk-UA"/>
        </w:rPr>
        <w:t>Європейський Союз традиційно надає пріоритет екологічній політиці, що відображається у його законодавстві, численних директивах і міжнародних зобов’язаннях. Для України інтеграція у європейську систему правил у сфері довкілля стала як серйозним викликом, так і можливістю для модернізації державної екологічної політики.</w:t>
      </w:r>
    </w:p>
    <w:p w14:paraId="63CDE0A8" w14:textId="77777777" w:rsidR="00BD63D7" w:rsidRPr="00940A8A" w:rsidRDefault="00BD63D7" w:rsidP="00940A8A">
      <w:pPr>
        <w:ind w:firstLine="709"/>
        <w:jc w:val="both"/>
        <w:rPr>
          <w:color w:val="000000"/>
          <w:sz w:val="28"/>
          <w:szCs w:val="28"/>
          <w:lang w:val="uk-UA"/>
        </w:rPr>
      </w:pPr>
      <w:r w:rsidRPr="00940A8A">
        <w:rPr>
          <w:color w:val="000000"/>
          <w:sz w:val="28"/>
          <w:szCs w:val="28"/>
          <w:lang w:val="uk-UA"/>
        </w:rPr>
        <w:t xml:space="preserve">Угода про асоціацію, підписана у 2014 році, передбачає поступове наближення українського законодавства до норм і стандартів ЄС. У розділі, присвяченому співробітництву в галузі довкілля, закріплені ключові принципи: забезпечення високого рівня захисту навколишнього середовища, інтеграція екологічних міркувань у всі сфери державної політики, ефективне застосування міжнародних природоохоронних конвенцій, а також розвиток діалогу та обміну інформацією між Україною та ЄС. Угода встановлює зобов’язання України </w:t>
      </w:r>
      <w:proofErr w:type="spellStart"/>
      <w:r w:rsidRPr="00940A8A">
        <w:rPr>
          <w:color w:val="000000"/>
          <w:sz w:val="28"/>
          <w:szCs w:val="28"/>
          <w:lang w:val="uk-UA"/>
        </w:rPr>
        <w:t>імплементувати</w:t>
      </w:r>
      <w:proofErr w:type="spellEnd"/>
      <w:r w:rsidRPr="00940A8A">
        <w:rPr>
          <w:color w:val="000000"/>
          <w:sz w:val="28"/>
          <w:szCs w:val="28"/>
          <w:lang w:val="uk-UA"/>
        </w:rPr>
        <w:t xml:space="preserve"> низку директив та регламентів ЄС, що стосуються управління відходами, охорони водних і лісових ресурсів, промислових викидів, оцінки впливу на довкілля, доступу громадськості до екологічної інформації та питань кліматичної політики.</w:t>
      </w:r>
    </w:p>
    <w:p w14:paraId="6ACDA935" w14:textId="60E069E7" w:rsidR="00BD63D7" w:rsidRPr="00940A8A" w:rsidRDefault="00BD63D7" w:rsidP="00940A8A">
      <w:pPr>
        <w:ind w:firstLine="709"/>
        <w:jc w:val="both"/>
        <w:rPr>
          <w:color w:val="000000"/>
          <w:sz w:val="28"/>
          <w:szCs w:val="28"/>
          <w:lang w:val="uk-UA"/>
        </w:rPr>
      </w:pPr>
    </w:p>
    <w:p w14:paraId="186C49C0" w14:textId="77777777" w:rsidR="00BD4D53" w:rsidRPr="00940A8A" w:rsidRDefault="00BD63D7" w:rsidP="00940A8A">
      <w:pPr>
        <w:pStyle w:val="af"/>
        <w:spacing w:before="0" w:beforeAutospacing="0" w:after="0" w:afterAutospacing="0"/>
        <w:ind w:firstLine="709"/>
        <w:jc w:val="both"/>
        <w:rPr>
          <w:sz w:val="28"/>
          <w:szCs w:val="28"/>
          <w:lang w:val="uk-UA"/>
        </w:rPr>
      </w:pPr>
      <w:r w:rsidRPr="00940A8A">
        <w:rPr>
          <w:color w:val="000000"/>
          <w:sz w:val="28"/>
          <w:szCs w:val="28"/>
          <w:lang w:val="uk-UA"/>
        </w:rPr>
        <w:lastRenderedPageBreak/>
        <w:t xml:space="preserve">Значна увага в Угоді приділяється так званому "наближенню законодавства". Це означає, що Україна зобов’язалася не просто декларувати екологічні стандарти, а поступово приймати конкретні правові акти, які відповідають нормам ЄС. У додатках до Угоди містяться переліки директив, які Україна повинна адаптувати у визначені строки. </w:t>
      </w:r>
      <w:r w:rsidR="00BD4D53" w:rsidRPr="00940A8A">
        <w:rPr>
          <w:color w:val="000000"/>
          <w:sz w:val="28"/>
          <w:szCs w:val="28"/>
          <w:lang w:val="uk-UA"/>
        </w:rPr>
        <w:t xml:space="preserve">До прикладу, на вимогу </w:t>
      </w:r>
      <w:r w:rsidR="00BD4D53" w:rsidRPr="00940A8A">
        <w:rPr>
          <w:sz w:val="28"/>
          <w:szCs w:val="28"/>
          <w:lang w:val="uk-UA"/>
        </w:rPr>
        <w:t>Рамкової директиви 2008/98/ЄС про відходи, яка встановлює ієрархію поводження з відходами (запобігання, повторне використання, переробка, утилізація, захоронення) прийнято Закон України «Про управління відходами» (2022 рік). Він вперше системно впроваджує європейські принципи, вводить поняття «розширеної відповідальності виробника» та стимулює перехід від захоронення сміття до переробки.</w:t>
      </w:r>
    </w:p>
    <w:p w14:paraId="19DE540E" w14:textId="40A44955" w:rsidR="00BD63D7" w:rsidRPr="00940A8A" w:rsidRDefault="00BD63D7" w:rsidP="00940A8A">
      <w:pPr>
        <w:ind w:firstLine="709"/>
        <w:jc w:val="both"/>
        <w:rPr>
          <w:color w:val="000000"/>
          <w:sz w:val="28"/>
          <w:szCs w:val="28"/>
          <w:lang w:val="uk-UA"/>
        </w:rPr>
      </w:pPr>
      <w:r w:rsidRPr="00940A8A">
        <w:rPr>
          <w:color w:val="000000"/>
          <w:sz w:val="28"/>
          <w:szCs w:val="28"/>
          <w:lang w:val="uk-UA"/>
        </w:rPr>
        <w:t xml:space="preserve">Окремо варто відзначити питання зміни клімату. Угода про асоціацію містить положення про співпрацю України та ЄС у сфері зменшення викидів парникових газів, розвитку відновлюваних джерел енергії та енергоефективності. Це безпосередньо пов’язано з участю обох сторін у Паризькій угоді та іншими міжнародними зобов’язаннями у сфері кліматичної політики. Україна, в межах імплементації Угоди, прийняла низку стратегічних документів, таких як Національний план скорочення викидів від великих </w:t>
      </w:r>
      <w:proofErr w:type="spellStart"/>
      <w:r w:rsidRPr="00940A8A">
        <w:rPr>
          <w:color w:val="000000"/>
          <w:sz w:val="28"/>
          <w:szCs w:val="28"/>
          <w:lang w:val="uk-UA"/>
        </w:rPr>
        <w:t>спалювальних</w:t>
      </w:r>
      <w:proofErr w:type="spellEnd"/>
      <w:r w:rsidRPr="00940A8A">
        <w:rPr>
          <w:color w:val="000000"/>
          <w:sz w:val="28"/>
          <w:szCs w:val="28"/>
          <w:lang w:val="uk-UA"/>
        </w:rPr>
        <w:t xml:space="preserve"> установок та Стратегію низьковуглецевого розвитку. Водночас, практична реалізація цих документів часто </w:t>
      </w:r>
      <w:r w:rsidR="00940A8A" w:rsidRPr="00940A8A">
        <w:rPr>
          <w:color w:val="000000"/>
          <w:sz w:val="28"/>
          <w:szCs w:val="28"/>
          <w:lang w:val="uk-UA"/>
        </w:rPr>
        <w:t>ускладняється</w:t>
      </w:r>
      <w:r w:rsidRPr="00940A8A">
        <w:rPr>
          <w:color w:val="000000"/>
          <w:sz w:val="28"/>
          <w:szCs w:val="28"/>
          <w:lang w:val="uk-UA"/>
        </w:rPr>
        <w:t xml:space="preserve"> браком фінансування, застарілою промисловою інфраструктурою та впливом війни, що призвела до масштабних руйнувань промислових підприємств і критичної інфраструктури.</w:t>
      </w:r>
    </w:p>
    <w:p w14:paraId="014B57E9" w14:textId="77777777" w:rsidR="00BD63D7" w:rsidRPr="00940A8A" w:rsidRDefault="00BD63D7" w:rsidP="00940A8A">
      <w:pPr>
        <w:ind w:firstLine="709"/>
        <w:jc w:val="both"/>
        <w:rPr>
          <w:color w:val="000000"/>
          <w:sz w:val="28"/>
          <w:szCs w:val="28"/>
          <w:lang w:val="uk-UA"/>
        </w:rPr>
      </w:pPr>
      <w:r w:rsidRPr="00940A8A">
        <w:rPr>
          <w:color w:val="000000"/>
          <w:sz w:val="28"/>
          <w:szCs w:val="28"/>
          <w:lang w:val="uk-UA"/>
        </w:rPr>
        <w:t>Важливим елементом екологічної політики, передбаченим Угодою, є інтеграція України до європейської системи управління відходами. ЄС вимагає впровадження ієрархії поводження з відходами: пріоритет мають запобігання їх утворенню, повторне використання, переробка та утилізація, і лише останнім варіантом є захоронення. Для України це стало серйозним викликом, оскільки система переробки відходів перебуває на початковому етапі розвитку. Проте імплементація директив ЄС у цій сфері стимулює розвиток сучасних технологій і може стати основою для створення циркулярної економіки.</w:t>
      </w:r>
    </w:p>
    <w:p w14:paraId="42782950" w14:textId="77777777" w:rsidR="00BD63D7" w:rsidRPr="00940A8A" w:rsidRDefault="00BD63D7" w:rsidP="00940A8A">
      <w:pPr>
        <w:ind w:firstLine="709"/>
        <w:jc w:val="both"/>
        <w:rPr>
          <w:color w:val="000000"/>
          <w:sz w:val="28"/>
          <w:szCs w:val="28"/>
          <w:lang w:val="uk-UA"/>
        </w:rPr>
      </w:pPr>
      <w:r w:rsidRPr="00940A8A">
        <w:rPr>
          <w:color w:val="000000"/>
          <w:sz w:val="28"/>
          <w:szCs w:val="28"/>
          <w:lang w:val="uk-UA"/>
        </w:rPr>
        <w:t>Не менш важливим аспектом є охорона водних ресурсів. Угода вимагає від України поступового впровадження Рамкової водної директиви ЄС, яка базується на басейновому принципі управління водами. Це означає, що планування і використання водних ресурсів мають здійснюватися з урахуванням природних меж річкових басейнів, а не адміністративних кордонів. Україна вже розпочала розробку та впровадження планів управління річковими басейнами Дніпра, Дністра, Південного Бугу та інших, що є важливим кроком до інтеграції в європейську систему екологічного менеджменту.</w:t>
      </w:r>
    </w:p>
    <w:p w14:paraId="16D5A73A" w14:textId="77777777" w:rsidR="00BD63D7" w:rsidRPr="00940A8A" w:rsidRDefault="00BD63D7" w:rsidP="00940A8A">
      <w:pPr>
        <w:ind w:firstLine="709"/>
        <w:jc w:val="both"/>
        <w:rPr>
          <w:color w:val="000000"/>
          <w:sz w:val="28"/>
          <w:szCs w:val="28"/>
          <w:lang w:val="uk-UA"/>
        </w:rPr>
      </w:pPr>
      <w:r w:rsidRPr="00940A8A">
        <w:rPr>
          <w:color w:val="000000"/>
          <w:sz w:val="28"/>
          <w:szCs w:val="28"/>
          <w:lang w:val="uk-UA"/>
        </w:rPr>
        <w:t xml:space="preserve">Значну роль відіграє також охорона біорізноманіття та природно-заповідного фонду. ЄС наполягає на збереженні екосистем та інтеграції України до мережі </w:t>
      </w:r>
      <w:proofErr w:type="spellStart"/>
      <w:r w:rsidRPr="00940A8A">
        <w:rPr>
          <w:color w:val="000000"/>
          <w:sz w:val="28"/>
          <w:szCs w:val="28"/>
          <w:lang w:val="uk-UA"/>
        </w:rPr>
        <w:t>Natura</w:t>
      </w:r>
      <w:proofErr w:type="spellEnd"/>
      <w:r w:rsidRPr="00940A8A">
        <w:rPr>
          <w:color w:val="000000"/>
          <w:sz w:val="28"/>
          <w:szCs w:val="28"/>
          <w:lang w:val="uk-UA"/>
        </w:rPr>
        <w:t xml:space="preserve"> 2000 у перспективі. Це вимагає як створення нових об’єктів природоохоронного фонду, так і посилення управління наявними територіями, особливо в умовах інтенсивного використання земель для аграрного виробництва.</w:t>
      </w:r>
    </w:p>
    <w:p w14:paraId="1D7D0DC0" w14:textId="77777777" w:rsidR="00BD63D7" w:rsidRPr="00940A8A" w:rsidRDefault="00BD63D7" w:rsidP="00940A8A">
      <w:pPr>
        <w:ind w:firstLine="709"/>
        <w:jc w:val="both"/>
        <w:rPr>
          <w:color w:val="000000"/>
          <w:sz w:val="28"/>
          <w:szCs w:val="28"/>
          <w:lang w:val="uk-UA"/>
        </w:rPr>
      </w:pPr>
      <w:r w:rsidRPr="00940A8A">
        <w:rPr>
          <w:color w:val="000000"/>
          <w:sz w:val="28"/>
          <w:szCs w:val="28"/>
          <w:lang w:val="uk-UA"/>
        </w:rPr>
        <w:lastRenderedPageBreak/>
        <w:t>Станом на 2025 рік можна констатувати, що Україна досягла певних успіхів у сфері адаптації екологічного законодавства, проте процес залишається неповним. Частково це пояснюється об’єктивними труднощами, зокрема збройною агресією Росії, яка завдала колосальної шкоди довкіллю України. Руйнування промислових об’єктів, пожежі на нафтобазах, підрив дамб і затоплення територій, а також забруднення ґрунтів і вод стали викликами, яких Угода про асоціацію не могла передбачити. Водночас саме європейські партнери надають Україні технічну та фінансову допомогу для ліквідації наслідків екологічних катастроф і відновлення природного середовища.</w:t>
      </w:r>
    </w:p>
    <w:p w14:paraId="618542A2" w14:textId="77777777" w:rsidR="00BD63D7" w:rsidRPr="00940A8A" w:rsidRDefault="00BD63D7" w:rsidP="00940A8A">
      <w:pPr>
        <w:ind w:firstLine="709"/>
        <w:jc w:val="both"/>
        <w:rPr>
          <w:color w:val="000000"/>
          <w:sz w:val="28"/>
          <w:szCs w:val="28"/>
          <w:lang w:val="uk-UA"/>
        </w:rPr>
      </w:pPr>
      <w:r w:rsidRPr="00940A8A">
        <w:rPr>
          <w:color w:val="000000"/>
          <w:sz w:val="28"/>
          <w:szCs w:val="28"/>
          <w:lang w:val="uk-UA"/>
        </w:rPr>
        <w:t>Перспективи співробітництва у сфері довкілля залишаються надзвичайно важливими для процесу європейської інтеграції України. Подальша імплементація директив ЄС відкриє шлях до включення нашої держави у загальноєвропейські програми з охорони довкілля, кліматичної політики та енергетичного переходу. Водночас необхідно подолати низку викликів, серед яких: нестача інституційної спроможності для належного контролю, слабка екологічна свідомість суспільства, потреба у масштабних інвестиціях у зелену економіку та модернізацію промисловості. Без вирішення цих питань адаптація екологічних стандартів ЄС залишатиметься формальною.</w:t>
      </w:r>
    </w:p>
    <w:p w14:paraId="25C2534E" w14:textId="7728929D" w:rsidR="00FE44CD" w:rsidRPr="00940A8A" w:rsidRDefault="00BD63D7" w:rsidP="00940A8A">
      <w:pPr>
        <w:ind w:firstLine="709"/>
        <w:jc w:val="both"/>
        <w:rPr>
          <w:color w:val="000000"/>
          <w:sz w:val="28"/>
          <w:szCs w:val="28"/>
          <w:lang w:val="uk-UA"/>
        </w:rPr>
      </w:pPr>
      <w:r w:rsidRPr="00940A8A">
        <w:rPr>
          <w:color w:val="000000"/>
          <w:sz w:val="28"/>
          <w:szCs w:val="28"/>
          <w:lang w:val="uk-UA"/>
        </w:rPr>
        <w:t>Таким чином, охорона довкілля в Угоді про асоціацію з ЄС — це не лише формальні зобов’язання, а реальна стратегія модернізації України. Виконання екологічних вимог є водночас важливим критерієм для просування нашої країни на шляху до повноправного членства в Європейському Союзі. Становлення нової екологічної політики на основі європейських стандартів сприятиме підвищенню якості життя громадян, забезпеченню сталого розвитку та інтеграції України до європейського простору.</w:t>
      </w:r>
    </w:p>
    <w:p w14:paraId="480537BF" w14:textId="77777777" w:rsidR="00BD63D7" w:rsidRPr="00940A8A" w:rsidRDefault="00BD63D7" w:rsidP="00940A8A">
      <w:pPr>
        <w:ind w:firstLine="709"/>
        <w:jc w:val="both"/>
        <w:rPr>
          <w:color w:val="000000"/>
          <w:sz w:val="28"/>
          <w:szCs w:val="28"/>
          <w:lang w:val="uk-UA"/>
        </w:rPr>
      </w:pPr>
    </w:p>
    <w:p w14:paraId="6CD9CAAE" w14:textId="42EF04E9" w:rsidR="00CA66D3" w:rsidRPr="009C3F6B" w:rsidRDefault="00E86A4C" w:rsidP="008362EF">
      <w:pPr>
        <w:ind w:firstLine="709"/>
        <w:rPr>
          <w:b/>
          <w:bCs/>
          <w:sz w:val="28"/>
          <w:szCs w:val="28"/>
          <w:lang w:val="uk-UA"/>
        </w:rPr>
      </w:pPr>
      <w:r w:rsidRPr="009C3F6B">
        <w:rPr>
          <w:b/>
          <w:bCs/>
          <w:sz w:val="28"/>
          <w:szCs w:val="28"/>
          <w:lang w:val="uk-UA"/>
        </w:rPr>
        <w:t>Рекомендовані джерела</w:t>
      </w:r>
      <w:r w:rsidR="00B41AFC" w:rsidRPr="009C3F6B">
        <w:rPr>
          <w:b/>
          <w:bCs/>
          <w:sz w:val="28"/>
          <w:szCs w:val="28"/>
          <w:lang w:val="uk-UA"/>
        </w:rPr>
        <w:t>:</w:t>
      </w:r>
    </w:p>
    <w:p w14:paraId="2BC3FF33" w14:textId="77777777" w:rsidR="004632B4" w:rsidRPr="007C64C4" w:rsidRDefault="004632B4" w:rsidP="004632B4">
      <w:pPr>
        <w:pStyle w:val="p1"/>
        <w:ind w:firstLine="709"/>
        <w:jc w:val="both"/>
        <w:rPr>
          <w:color w:val="000000" w:themeColor="text1"/>
          <w:sz w:val="28"/>
          <w:szCs w:val="28"/>
          <w:lang w:val="uk-UA"/>
        </w:rPr>
      </w:pPr>
      <w:r w:rsidRPr="007C64C4">
        <w:rPr>
          <w:color w:val="000000" w:themeColor="text1"/>
          <w:sz w:val="28"/>
          <w:szCs w:val="28"/>
          <w:lang w:val="uk-UA"/>
        </w:rPr>
        <w:t xml:space="preserve">1. Угода про асоціацію </w:t>
      </w:r>
      <w:r w:rsidRPr="007C64C4">
        <w:rPr>
          <w:color w:val="333333"/>
          <w:sz w:val="28"/>
          <w:szCs w:val="28"/>
          <w:shd w:val="clear" w:color="auto" w:fill="FFFFFF"/>
        </w:rPr>
        <w:t>між Україною, з однієї сторони, та Європейським Союзом, Європейським співтовариством з атомної енергії і їхніми державами-членами, з іншої сторони</w:t>
      </w:r>
      <w:r w:rsidRPr="007C64C4">
        <w:rPr>
          <w:color w:val="333333"/>
          <w:sz w:val="28"/>
          <w:szCs w:val="28"/>
          <w:shd w:val="clear" w:color="auto" w:fill="FFFFFF"/>
          <w:lang w:val="uk-UA"/>
        </w:rPr>
        <w:t>. https://zakon.rada.gov.ua/laws/show/984_011#Text</w:t>
      </w:r>
    </w:p>
    <w:p w14:paraId="19221335" w14:textId="77777777" w:rsidR="004632B4" w:rsidRPr="007C64C4" w:rsidRDefault="004632B4" w:rsidP="004632B4">
      <w:pPr>
        <w:pStyle w:val="p1"/>
        <w:ind w:firstLine="709"/>
        <w:jc w:val="both"/>
        <w:rPr>
          <w:color w:val="000000" w:themeColor="text1"/>
          <w:sz w:val="28"/>
          <w:szCs w:val="28"/>
          <w:lang w:val="uk-UA"/>
        </w:rPr>
      </w:pPr>
      <w:r w:rsidRPr="007C64C4">
        <w:rPr>
          <w:color w:val="000000" w:themeColor="text1"/>
          <w:sz w:val="28"/>
          <w:szCs w:val="28"/>
          <w:lang w:val="uk-UA"/>
        </w:rPr>
        <w:t>2. Угода про асоціацію Україна – ЄС.</w:t>
      </w:r>
      <w:r w:rsidRPr="007C64C4">
        <w:rPr>
          <w:sz w:val="28"/>
          <w:szCs w:val="28"/>
        </w:rPr>
        <w:t xml:space="preserve"> </w:t>
      </w:r>
      <w:hyperlink r:id="rId6" w:history="1">
        <w:r w:rsidRPr="007C64C4">
          <w:rPr>
            <w:rStyle w:val="ac"/>
            <w:sz w:val="28"/>
            <w:szCs w:val="28"/>
            <w:lang w:val="uk-UA"/>
          </w:rPr>
          <w:t>https://ed-era.com/projects/eu-agreement/</w:t>
        </w:r>
      </w:hyperlink>
    </w:p>
    <w:p w14:paraId="4B479D43" w14:textId="77777777" w:rsidR="004632B4" w:rsidRPr="007C64C4" w:rsidRDefault="004632B4" w:rsidP="004632B4">
      <w:pPr>
        <w:pStyle w:val="p1"/>
        <w:ind w:firstLine="709"/>
        <w:rPr>
          <w:sz w:val="28"/>
          <w:szCs w:val="28"/>
        </w:rPr>
      </w:pPr>
      <w:r w:rsidRPr="007C64C4">
        <w:rPr>
          <w:color w:val="000000" w:themeColor="text1"/>
          <w:sz w:val="28"/>
          <w:szCs w:val="28"/>
          <w:lang w:val="uk-UA"/>
        </w:rPr>
        <w:t xml:space="preserve">3. Костюченко Я. Угода про асоціацію з ЄС у національному правопорядку України. </w:t>
      </w:r>
      <w:r w:rsidRPr="007C64C4">
        <w:rPr>
          <w:sz w:val="28"/>
          <w:szCs w:val="28"/>
        </w:rPr>
        <w:t>https://doi.org/10.32849/2663-5313/2019.6.66</w:t>
      </w:r>
    </w:p>
    <w:p w14:paraId="1568F859" w14:textId="77777777" w:rsidR="004632B4" w:rsidRPr="007C64C4" w:rsidRDefault="004632B4" w:rsidP="004632B4">
      <w:pPr>
        <w:pStyle w:val="p1"/>
        <w:ind w:firstLine="709"/>
        <w:jc w:val="both"/>
        <w:rPr>
          <w:color w:val="000000" w:themeColor="text1"/>
          <w:sz w:val="28"/>
          <w:szCs w:val="28"/>
        </w:rPr>
      </w:pPr>
    </w:p>
    <w:p w14:paraId="366D822C" w14:textId="77777777" w:rsidR="00455286" w:rsidRPr="004632B4" w:rsidRDefault="00455286" w:rsidP="004632B4">
      <w:pPr>
        <w:pStyle w:val="p1"/>
        <w:ind w:firstLine="709"/>
        <w:jc w:val="both"/>
        <w:rPr>
          <w:b/>
          <w:bCs/>
          <w:sz w:val="28"/>
          <w:szCs w:val="28"/>
        </w:rPr>
      </w:pPr>
    </w:p>
    <w:sectPr w:rsidR="00455286" w:rsidRPr="004632B4"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ingFang TC">
    <w:panose1 w:val="020B0400000000000000"/>
    <w:charset w:val="88"/>
    <w:family w:val="swiss"/>
    <w:pitch w:val="variable"/>
    <w:sig w:usb0="A00002FF" w:usb1="7ACFFDFB" w:usb2="00000017"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695"/>
    <w:multiLevelType w:val="multilevel"/>
    <w:tmpl w:val="CDB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0BF2"/>
    <w:multiLevelType w:val="multilevel"/>
    <w:tmpl w:val="F17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F61E3"/>
    <w:multiLevelType w:val="multilevel"/>
    <w:tmpl w:val="404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B05E4"/>
    <w:multiLevelType w:val="hybridMultilevel"/>
    <w:tmpl w:val="46E8C4F0"/>
    <w:lvl w:ilvl="0" w:tplc="1428AA9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0C2ECF"/>
    <w:multiLevelType w:val="multilevel"/>
    <w:tmpl w:val="F5344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03727"/>
    <w:multiLevelType w:val="multilevel"/>
    <w:tmpl w:val="ADD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42FEB"/>
    <w:multiLevelType w:val="hybridMultilevel"/>
    <w:tmpl w:val="2B2ED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D04AB6"/>
    <w:multiLevelType w:val="multilevel"/>
    <w:tmpl w:val="FD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0230C"/>
    <w:multiLevelType w:val="multilevel"/>
    <w:tmpl w:val="937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775BD"/>
    <w:multiLevelType w:val="multilevel"/>
    <w:tmpl w:val="43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B73A1"/>
    <w:multiLevelType w:val="hybridMultilevel"/>
    <w:tmpl w:val="9E081C58"/>
    <w:lvl w:ilvl="0" w:tplc="C8669C6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CA684C"/>
    <w:multiLevelType w:val="hybridMultilevel"/>
    <w:tmpl w:val="51FCADF4"/>
    <w:lvl w:ilvl="0" w:tplc="1B40B794">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BB01CF"/>
    <w:multiLevelType w:val="multilevel"/>
    <w:tmpl w:val="322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90B2B"/>
    <w:multiLevelType w:val="multilevel"/>
    <w:tmpl w:val="39B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6F5EBC"/>
    <w:multiLevelType w:val="hybridMultilevel"/>
    <w:tmpl w:val="943656F4"/>
    <w:lvl w:ilvl="0" w:tplc="3ECEAF1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06A98"/>
    <w:multiLevelType w:val="multilevel"/>
    <w:tmpl w:val="0B10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023650"/>
    <w:multiLevelType w:val="multilevel"/>
    <w:tmpl w:val="AE0A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FD611B"/>
    <w:multiLevelType w:val="multilevel"/>
    <w:tmpl w:val="28A6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121BC5"/>
    <w:multiLevelType w:val="hybridMultilevel"/>
    <w:tmpl w:val="679AF16A"/>
    <w:lvl w:ilvl="0" w:tplc="9D264E2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1E95CCC"/>
    <w:multiLevelType w:val="multilevel"/>
    <w:tmpl w:val="764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90A64"/>
    <w:multiLevelType w:val="multilevel"/>
    <w:tmpl w:val="9BF6D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D26D70"/>
    <w:multiLevelType w:val="multilevel"/>
    <w:tmpl w:val="584A8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696315"/>
    <w:multiLevelType w:val="multilevel"/>
    <w:tmpl w:val="C2E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315B4F"/>
    <w:multiLevelType w:val="hybridMultilevel"/>
    <w:tmpl w:val="7E38872E"/>
    <w:lvl w:ilvl="0" w:tplc="6DE088C6">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297251"/>
    <w:multiLevelType w:val="multilevel"/>
    <w:tmpl w:val="978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10D1F"/>
    <w:multiLevelType w:val="multilevel"/>
    <w:tmpl w:val="054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93918"/>
    <w:multiLevelType w:val="hybridMultilevel"/>
    <w:tmpl w:val="FCC6D474"/>
    <w:lvl w:ilvl="0" w:tplc="519C478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0E5307"/>
    <w:multiLevelType w:val="multilevel"/>
    <w:tmpl w:val="1B8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E04E4"/>
    <w:multiLevelType w:val="multilevel"/>
    <w:tmpl w:val="8AF2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C333BD"/>
    <w:multiLevelType w:val="multilevel"/>
    <w:tmpl w:val="2D2C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A201E0"/>
    <w:multiLevelType w:val="multilevel"/>
    <w:tmpl w:val="56A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D5957"/>
    <w:multiLevelType w:val="multilevel"/>
    <w:tmpl w:val="667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034A6"/>
    <w:multiLevelType w:val="hybridMultilevel"/>
    <w:tmpl w:val="15B6627E"/>
    <w:lvl w:ilvl="0" w:tplc="50AA145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1455EF"/>
    <w:multiLevelType w:val="multilevel"/>
    <w:tmpl w:val="D05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2466F8"/>
    <w:multiLevelType w:val="multilevel"/>
    <w:tmpl w:val="077A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905592"/>
    <w:multiLevelType w:val="hybridMultilevel"/>
    <w:tmpl w:val="F41EA5F4"/>
    <w:lvl w:ilvl="0" w:tplc="9056DE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7AA54E0C"/>
    <w:multiLevelType w:val="multilevel"/>
    <w:tmpl w:val="E43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A24267"/>
    <w:multiLevelType w:val="multilevel"/>
    <w:tmpl w:val="427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558550">
    <w:abstractNumId w:val="32"/>
  </w:num>
  <w:num w:numId="2" w16cid:durableId="835342445">
    <w:abstractNumId w:val="38"/>
  </w:num>
  <w:num w:numId="3" w16cid:durableId="878323029">
    <w:abstractNumId w:val="30"/>
  </w:num>
  <w:num w:numId="4" w16cid:durableId="1847209277">
    <w:abstractNumId w:val="14"/>
  </w:num>
  <w:num w:numId="5" w16cid:durableId="1095395238">
    <w:abstractNumId w:val="28"/>
  </w:num>
  <w:num w:numId="6" w16cid:durableId="672225648">
    <w:abstractNumId w:val="34"/>
  </w:num>
  <w:num w:numId="7" w16cid:durableId="1040088759">
    <w:abstractNumId w:val="6"/>
  </w:num>
  <w:num w:numId="8" w16cid:durableId="1887063645">
    <w:abstractNumId w:val="3"/>
  </w:num>
  <w:num w:numId="9" w16cid:durableId="2091846424">
    <w:abstractNumId w:val="19"/>
  </w:num>
  <w:num w:numId="10" w16cid:durableId="1862187">
    <w:abstractNumId w:val="39"/>
  </w:num>
  <w:num w:numId="11" w16cid:durableId="1550874679">
    <w:abstractNumId w:val="15"/>
  </w:num>
  <w:num w:numId="12" w16cid:durableId="718164197">
    <w:abstractNumId w:val="35"/>
  </w:num>
  <w:num w:numId="13" w16cid:durableId="1135635881">
    <w:abstractNumId w:val="24"/>
  </w:num>
  <w:num w:numId="14" w16cid:durableId="954560763">
    <w:abstractNumId w:val="27"/>
  </w:num>
  <w:num w:numId="15" w16cid:durableId="961880508">
    <w:abstractNumId w:val="10"/>
  </w:num>
  <w:num w:numId="16" w16cid:durableId="2001106795">
    <w:abstractNumId w:val="11"/>
  </w:num>
  <w:num w:numId="17" w16cid:durableId="1370373155">
    <w:abstractNumId w:val="23"/>
  </w:num>
  <w:num w:numId="18" w16cid:durableId="2102530357">
    <w:abstractNumId w:val="4"/>
  </w:num>
  <w:num w:numId="19" w16cid:durableId="499809249">
    <w:abstractNumId w:val="33"/>
  </w:num>
  <w:num w:numId="20" w16cid:durableId="1972056865">
    <w:abstractNumId w:val="21"/>
  </w:num>
  <w:num w:numId="21" w16cid:durableId="548880934">
    <w:abstractNumId w:val="20"/>
  </w:num>
  <w:num w:numId="22" w16cid:durableId="2139836691">
    <w:abstractNumId w:val="5"/>
  </w:num>
  <w:num w:numId="23" w16cid:durableId="1038509014">
    <w:abstractNumId w:val="22"/>
  </w:num>
  <w:num w:numId="24" w16cid:durableId="803620994">
    <w:abstractNumId w:val="36"/>
  </w:num>
  <w:num w:numId="25" w16cid:durableId="814108961">
    <w:abstractNumId w:val="31"/>
  </w:num>
  <w:num w:numId="26" w16cid:durableId="1390033055">
    <w:abstractNumId w:val="8"/>
  </w:num>
  <w:num w:numId="27" w16cid:durableId="1896157971">
    <w:abstractNumId w:val="40"/>
  </w:num>
  <w:num w:numId="28" w16cid:durableId="147944292">
    <w:abstractNumId w:val="41"/>
  </w:num>
  <w:num w:numId="29" w16cid:durableId="702949955">
    <w:abstractNumId w:val="2"/>
  </w:num>
  <w:num w:numId="30" w16cid:durableId="2126079025">
    <w:abstractNumId w:val="0"/>
  </w:num>
  <w:num w:numId="31" w16cid:durableId="741637519">
    <w:abstractNumId w:val="1"/>
  </w:num>
  <w:num w:numId="32" w16cid:durableId="1317220930">
    <w:abstractNumId w:val="9"/>
  </w:num>
  <w:num w:numId="33" w16cid:durableId="1444835799">
    <w:abstractNumId w:val="25"/>
  </w:num>
  <w:num w:numId="34" w16cid:durableId="1787773389">
    <w:abstractNumId w:val="13"/>
  </w:num>
  <w:num w:numId="35" w16cid:durableId="1588076979">
    <w:abstractNumId w:val="7"/>
  </w:num>
  <w:num w:numId="36" w16cid:durableId="2050638807">
    <w:abstractNumId w:val="37"/>
  </w:num>
  <w:num w:numId="37" w16cid:durableId="1413702900">
    <w:abstractNumId w:val="26"/>
  </w:num>
  <w:num w:numId="38" w16cid:durableId="1205361969">
    <w:abstractNumId w:val="18"/>
  </w:num>
  <w:num w:numId="39" w16cid:durableId="565604914">
    <w:abstractNumId w:val="29"/>
  </w:num>
  <w:num w:numId="40" w16cid:durableId="569776553">
    <w:abstractNumId w:val="16"/>
  </w:num>
  <w:num w:numId="41" w16cid:durableId="175658838">
    <w:abstractNumId w:val="12"/>
  </w:num>
  <w:num w:numId="42" w16cid:durableId="5695341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D3"/>
    <w:rsid w:val="00051172"/>
    <w:rsid w:val="00073BC8"/>
    <w:rsid w:val="000D0DBD"/>
    <w:rsid w:val="000E789B"/>
    <w:rsid w:val="0010129B"/>
    <w:rsid w:val="0010169C"/>
    <w:rsid w:val="00157780"/>
    <w:rsid w:val="001F0CAF"/>
    <w:rsid w:val="001F60A2"/>
    <w:rsid w:val="00205548"/>
    <w:rsid w:val="00307CA6"/>
    <w:rsid w:val="003902FF"/>
    <w:rsid w:val="003935ED"/>
    <w:rsid w:val="003C762D"/>
    <w:rsid w:val="003D16C6"/>
    <w:rsid w:val="003E558E"/>
    <w:rsid w:val="003E6902"/>
    <w:rsid w:val="00455286"/>
    <w:rsid w:val="004632B4"/>
    <w:rsid w:val="00593F8E"/>
    <w:rsid w:val="005B0C17"/>
    <w:rsid w:val="0064762C"/>
    <w:rsid w:val="0068654B"/>
    <w:rsid w:val="006A2494"/>
    <w:rsid w:val="006C6AE2"/>
    <w:rsid w:val="00700D10"/>
    <w:rsid w:val="007541A5"/>
    <w:rsid w:val="00772E8E"/>
    <w:rsid w:val="008007CD"/>
    <w:rsid w:val="00834CE1"/>
    <w:rsid w:val="008362EF"/>
    <w:rsid w:val="0086281E"/>
    <w:rsid w:val="008815E4"/>
    <w:rsid w:val="008D0FB8"/>
    <w:rsid w:val="008F451C"/>
    <w:rsid w:val="00940A8A"/>
    <w:rsid w:val="009444E5"/>
    <w:rsid w:val="0096214B"/>
    <w:rsid w:val="00993847"/>
    <w:rsid w:val="009C3F6B"/>
    <w:rsid w:val="009D00A2"/>
    <w:rsid w:val="00A02386"/>
    <w:rsid w:val="00A43C92"/>
    <w:rsid w:val="00A74C21"/>
    <w:rsid w:val="00AB26D6"/>
    <w:rsid w:val="00AB7807"/>
    <w:rsid w:val="00AE4493"/>
    <w:rsid w:val="00B02341"/>
    <w:rsid w:val="00B321CC"/>
    <w:rsid w:val="00B41AFC"/>
    <w:rsid w:val="00B90F9E"/>
    <w:rsid w:val="00BB1802"/>
    <w:rsid w:val="00BD4D53"/>
    <w:rsid w:val="00BD63D7"/>
    <w:rsid w:val="00C35E1C"/>
    <w:rsid w:val="00C46BA0"/>
    <w:rsid w:val="00C65F20"/>
    <w:rsid w:val="00CA66D3"/>
    <w:rsid w:val="00CF1572"/>
    <w:rsid w:val="00D25C61"/>
    <w:rsid w:val="00D3454E"/>
    <w:rsid w:val="00DB1373"/>
    <w:rsid w:val="00DE3702"/>
    <w:rsid w:val="00E33AB3"/>
    <w:rsid w:val="00E4584D"/>
    <w:rsid w:val="00E86619"/>
    <w:rsid w:val="00E86A4C"/>
    <w:rsid w:val="00EB6CE8"/>
    <w:rsid w:val="00F36E49"/>
    <w:rsid w:val="00FC6B1A"/>
    <w:rsid w:val="00FE44CD"/>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15:chartTrackingRefBased/>
  <w15:docId w15:val="{10388EC9-057C-BB49-BD39-C88BCB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D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styleId="ad">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e">
    <w:name w:val="FollowedHyperlink"/>
    <w:basedOn w:val="a0"/>
    <w:uiPriority w:val="99"/>
    <w:semiHidden/>
    <w:unhideWhenUsed/>
    <w:rsid w:val="00E86619"/>
    <w:rPr>
      <w:color w:val="96607D" w:themeColor="followedHyperlink"/>
      <w:u w:val="single"/>
    </w:rPr>
  </w:style>
  <w:style w:type="paragraph" w:styleId="af">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0">
    <w:name w:val="Strong"/>
    <w:basedOn w:val="a0"/>
    <w:uiPriority w:val="22"/>
    <w:qFormat/>
    <w:rsid w:val="004632B4"/>
    <w:rPr>
      <w:b/>
      <w:bCs/>
    </w:rPr>
  </w:style>
  <w:style w:type="character" w:styleId="af1">
    <w:name w:val="Emphasis"/>
    <w:basedOn w:val="a0"/>
    <w:uiPriority w:val="20"/>
    <w:qFormat/>
    <w:rsid w:val="004632B4"/>
    <w:rPr>
      <w:i/>
      <w:iCs/>
    </w:rPr>
  </w:style>
  <w:style w:type="paragraph" w:customStyle="1" w:styleId="p3">
    <w:name w:val="p3"/>
    <w:basedOn w:val="a"/>
    <w:rsid w:val="0086281E"/>
    <w:rPr>
      <w:rFonts w:ascii="Helvetica" w:hAnsi="Helvetica"/>
      <w:color w:val="000000"/>
      <w:sz w:val="36"/>
      <w:szCs w:val="36"/>
    </w:rPr>
  </w:style>
  <w:style w:type="paragraph" w:customStyle="1" w:styleId="p4">
    <w:name w:val="p4"/>
    <w:basedOn w:val="a"/>
    <w:rsid w:val="0086281E"/>
    <w:rPr>
      <w:rFonts w:ascii="Helvetica" w:hAnsi="Helvetica"/>
      <w:color w:val="FFFFFF"/>
      <w:sz w:val="42"/>
      <w:szCs w:val="42"/>
    </w:rPr>
  </w:style>
  <w:style w:type="character" w:customStyle="1" w:styleId="s2">
    <w:name w:val="s2"/>
    <w:basedOn w:val="a0"/>
    <w:rsid w:val="0086281E"/>
    <w:rPr>
      <w:rFonts w:ascii="Helvetica" w:hAnsi="Helvetica" w:hint="default"/>
      <w:color w:val="FFFFFF"/>
      <w:sz w:val="42"/>
      <w:szCs w:val="42"/>
    </w:rPr>
  </w:style>
  <w:style w:type="character" w:customStyle="1" w:styleId="m5tqyf">
    <w:name w:val="m5tqyf"/>
    <w:basedOn w:val="a0"/>
    <w:rsid w:val="0086281E"/>
  </w:style>
  <w:style w:type="character" w:customStyle="1" w:styleId="ms-1">
    <w:name w:val="ms-1"/>
    <w:basedOn w:val="a0"/>
    <w:rsid w:val="0010129B"/>
  </w:style>
  <w:style w:type="character" w:customStyle="1" w:styleId="max-w-15ch">
    <w:name w:val="max-w-[15ch]"/>
    <w:basedOn w:val="a0"/>
    <w:rsid w:val="0010129B"/>
  </w:style>
  <w:style w:type="character" w:customStyle="1" w:styleId="-me-1">
    <w:name w:val="-me-1"/>
    <w:basedOn w:val="a0"/>
    <w:rsid w:val="001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702">
      <w:bodyDiv w:val="1"/>
      <w:marLeft w:val="0"/>
      <w:marRight w:val="0"/>
      <w:marTop w:val="0"/>
      <w:marBottom w:val="0"/>
      <w:divBdr>
        <w:top w:val="none" w:sz="0" w:space="0" w:color="auto"/>
        <w:left w:val="none" w:sz="0" w:space="0" w:color="auto"/>
        <w:bottom w:val="none" w:sz="0" w:space="0" w:color="auto"/>
        <w:right w:val="none" w:sz="0" w:space="0" w:color="auto"/>
      </w:divBdr>
      <w:divsChild>
        <w:div w:id="1628389761">
          <w:marLeft w:val="0"/>
          <w:marRight w:val="0"/>
          <w:marTop w:val="0"/>
          <w:marBottom w:val="0"/>
          <w:divBdr>
            <w:top w:val="none" w:sz="0" w:space="0" w:color="auto"/>
            <w:left w:val="none" w:sz="0" w:space="0" w:color="auto"/>
            <w:bottom w:val="none" w:sz="0" w:space="0" w:color="auto"/>
            <w:right w:val="none" w:sz="0" w:space="0" w:color="auto"/>
          </w:divBdr>
          <w:divsChild>
            <w:div w:id="1489057308">
              <w:marLeft w:val="0"/>
              <w:marRight w:val="0"/>
              <w:marTop w:val="0"/>
              <w:marBottom w:val="0"/>
              <w:divBdr>
                <w:top w:val="none" w:sz="0" w:space="0" w:color="auto"/>
                <w:left w:val="none" w:sz="0" w:space="0" w:color="auto"/>
                <w:bottom w:val="none" w:sz="0" w:space="0" w:color="auto"/>
                <w:right w:val="none" w:sz="0" w:space="0" w:color="auto"/>
              </w:divBdr>
              <w:divsChild>
                <w:div w:id="563105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104451">
      <w:bodyDiv w:val="1"/>
      <w:marLeft w:val="0"/>
      <w:marRight w:val="0"/>
      <w:marTop w:val="0"/>
      <w:marBottom w:val="0"/>
      <w:divBdr>
        <w:top w:val="none" w:sz="0" w:space="0" w:color="auto"/>
        <w:left w:val="none" w:sz="0" w:space="0" w:color="auto"/>
        <w:bottom w:val="none" w:sz="0" w:space="0" w:color="auto"/>
        <w:right w:val="none" w:sz="0" w:space="0" w:color="auto"/>
      </w:divBdr>
    </w:div>
    <w:div w:id="86966696">
      <w:bodyDiv w:val="1"/>
      <w:marLeft w:val="0"/>
      <w:marRight w:val="0"/>
      <w:marTop w:val="0"/>
      <w:marBottom w:val="0"/>
      <w:divBdr>
        <w:top w:val="none" w:sz="0" w:space="0" w:color="auto"/>
        <w:left w:val="none" w:sz="0" w:space="0" w:color="auto"/>
        <w:bottom w:val="none" w:sz="0" w:space="0" w:color="auto"/>
        <w:right w:val="none" w:sz="0" w:space="0" w:color="auto"/>
      </w:divBdr>
      <w:divsChild>
        <w:div w:id="663436122">
          <w:marLeft w:val="0"/>
          <w:marRight w:val="0"/>
          <w:marTop w:val="0"/>
          <w:marBottom w:val="0"/>
          <w:divBdr>
            <w:top w:val="none" w:sz="0" w:space="0" w:color="auto"/>
            <w:left w:val="none" w:sz="0" w:space="0" w:color="auto"/>
            <w:bottom w:val="none" w:sz="0" w:space="0" w:color="auto"/>
            <w:right w:val="none" w:sz="0" w:space="0" w:color="auto"/>
          </w:divBdr>
          <w:divsChild>
            <w:div w:id="655962927">
              <w:marLeft w:val="0"/>
              <w:marRight w:val="0"/>
              <w:marTop w:val="0"/>
              <w:marBottom w:val="0"/>
              <w:divBdr>
                <w:top w:val="none" w:sz="0" w:space="0" w:color="auto"/>
                <w:left w:val="none" w:sz="0" w:space="0" w:color="auto"/>
                <w:bottom w:val="none" w:sz="0" w:space="0" w:color="auto"/>
                <w:right w:val="none" w:sz="0" w:space="0" w:color="auto"/>
              </w:divBdr>
              <w:divsChild>
                <w:div w:id="578291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97772">
      <w:bodyDiv w:val="1"/>
      <w:marLeft w:val="0"/>
      <w:marRight w:val="0"/>
      <w:marTop w:val="0"/>
      <w:marBottom w:val="0"/>
      <w:divBdr>
        <w:top w:val="none" w:sz="0" w:space="0" w:color="auto"/>
        <w:left w:val="none" w:sz="0" w:space="0" w:color="auto"/>
        <w:bottom w:val="none" w:sz="0" w:space="0" w:color="auto"/>
        <w:right w:val="none" w:sz="0" w:space="0" w:color="auto"/>
      </w:divBdr>
    </w:div>
    <w:div w:id="478235145">
      <w:bodyDiv w:val="1"/>
      <w:marLeft w:val="0"/>
      <w:marRight w:val="0"/>
      <w:marTop w:val="0"/>
      <w:marBottom w:val="0"/>
      <w:divBdr>
        <w:top w:val="none" w:sz="0" w:space="0" w:color="auto"/>
        <w:left w:val="none" w:sz="0" w:space="0" w:color="auto"/>
        <w:bottom w:val="none" w:sz="0" w:space="0" w:color="auto"/>
        <w:right w:val="none" w:sz="0" w:space="0" w:color="auto"/>
      </w:divBdr>
    </w:div>
    <w:div w:id="515460125">
      <w:bodyDiv w:val="1"/>
      <w:marLeft w:val="0"/>
      <w:marRight w:val="0"/>
      <w:marTop w:val="0"/>
      <w:marBottom w:val="0"/>
      <w:divBdr>
        <w:top w:val="none" w:sz="0" w:space="0" w:color="auto"/>
        <w:left w:val="none" w:sz="0" w:space="0" w:color="auto"/>
        <w:bottom w:val="none" w:sz="0" w:space="0" w:color="auto"/>
        <w:right w:val="none" w:sz="0" w:space="0" w:color="auto"/>
      </w:divBdr>
      <w:divsChild>
        <w:div w:id="1977372325">
          <w:marLeft w:val="0"/>
          <w:marRight w:val="0"/>
          <w:marTop w:val="0"/>
          <w:marBottom w:val="0"/>
          <w:divBdr>
            <w:top w:val="none" w:sz="0" w:space="0" w:color="auto"/>
            <w:left w:val="none" w:sz="0" w:space="0" w:color="auto"/>
            <w:bottom w:val="none" w:sz="0" w:space="0" w:color="auto"/>
            <w:right w:val="none" w:sz="0" w:space="0" w:color="auto"/>
          </w:divBdr>
          <w:divsChild>
            <w:div w:id="1463500160">
              <w:marLeft w:val="0"/>
              <w:marRight w:val="0"/>
              <w:marTop w:val="0"/>
              <w:marBottom w:val="0"/>
              <w:divBdr>
                <w:top w:val="none" w:sz="0" w:space="0" w:color="auto"/>
                <w:left w:val="none" w:sz="0" w:space="0" w:color="auto"/>
                <w:bottom w:val="none" w:sz="0" w:space="0" w:color="auto"/>
                <w:right w:val="none" w:sz="0" w:space="0" w:color="auto"/>
              </w:divBdr>
              <w:divsChild>
                <w:div w:id="926116650">
                  <w:marLeft w:val="0"/>
                  <w:marRight w:val="0"/>
                  <w:marTop w:val="0"/>
                  <w:marBottom w:val="0"/>
                  <w:divBdr>
                    <w:top w:val="none" w:sz="0" w:space="0" w:color="auto"/>
                    <w:left w:val="none" w:sz="0" w:space="0" w:color="auto"/>
                    <w:bottom w:val="none" w:sz="0" w:space="0" w:color="auto"/>
                    <w:right w:val="none" w:sz="0" w:space="0" w:color="auto"/>
                  </w:divBdr>
                  <w:divsChild>
                    <w:div w:id="990905973">
                      <w:marLeft w:val="300"/>
                      <w:marRight w:val="300"/>
                      <w:marTop w:val="0"/>
                      <w:marBottom w:val="0"/>
                      <w:divBdr>
                        <w:top w:val="none" w:sz="0" w:space="0" w:color="auto"/>
                        <w:left w:val="none" w:sz="0" w:space="0" w:color="auto"/>
                        <w:bottom w:val="none" w:sz="0" w:space="0" w:color="auto"/>
                        <w:right w:val="none" w:sz="0" w:space="0" w:color="auto"/>
                      </w:divBdr>
                      <w:divsChild>
                        <w:div w:id="1711219172">
                          <w:marLeft w:val="0"/>
                          <w:marRight w:val="0"/>
                          <w:marTop w:val="0"/>
                          <w:marBottom w:val="0"/>
                          <w:divBdr>
                            <w:top w:val="none" w:sz="0" w:space="0" w:color="auto"/>
                            <w:left w:val="none" w:sz="0" w:space="0" w:color="auto"/>
                            <w:bottom w:val="none" w:sz="0" w:space="0" w:color="auto"/>
                            <w:right w:val="none" w:sz="0" w:space="0" w:color="auto"/>
                          </w:divBdr>
                          <w:divsChild>
                            <w:div w:id="1921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5081">
      <w:bodyDiv w:val="1"/>
      <w:marLeft w:val="0"/>
      <w:marRight w:val="0"/>
      <w:marTop w:val="0"/>
      <w:marBottom w:val="0"/>
      <w:divBdr>
        <w:top w:val="none" w:sz="0" w:space="0" w:color="auto"/>
        <w:left w:val="none" w:sz="0" w:space="0" w:color="auto"/>
        <w:bottom w:val="none" w:sz="0" w:space="0" w:color="auto"/>
        <w:right w:val="none" w:sz="0" w:space="0" w:color="auto"/>
      </w:divBdr>
      <w:divsChild>
        <w:div w:id="347875695">
          <w:marLeft w:val="0"/>
          <w:marRight w:val="0"/>
          <w:marTop w:val="0"/>
          <w:marBottom w:val="0"/>
          <w:divBdr>
            <w:top w:val="none" w:sz="0" w:space="0" w:color="auto"/>
            <w:left w:val="none" w:sz="0" w:space="0" w:color="auto"/>
            <w:bottom w:val="none" w:sz="0" w:space="0" w:color="auto"/>
            <w:right w:val="none" w:sz="0" w:space="0" w:color="auto"/>
          </w:divBdr>
          <w:divsChild>
            <w:div w:id="2007323067">
              <w:marLeft w:val="0"/>
              <w:marRight w:val="0"/>
              <w:marTop w:val="0"/>
              <w:marBottom w:val="0"/>
              <w:divBdr>
                <w:top w:val="none" w:sz="0" w:space="0" w:color="auto"/>
                <w:left w:val="none" w:sz="0" w:space="0" w:color="auto"/>
                <w:bottom w:val="none" w:sz="0" w:space="0" w:color="auto"/>
                <w:right w:val="none" w:sz="0" w:space="0" w:color="auto"/>
              </w:divBdr>
              <w:divsChild>
                <w:div w:id="547231258">
                  <w:marLeft w:val="0"/>
                  <w:marRight w:val="0"/>
                  <w:marTop w:val="0"/>
                  <w:marBottom w:val="0"/>
                  <w:divBdr>
                    <w:top w:val="none" w:sz="0" w:space="0" w:color="auto"/>
                    <w:left w:val="none" w:sz="0" w:space="0" w:color="auto"/>
                    <w:bottom w:val="none" w:sz="0" w:space="0" w:color="auto"/>
                    <w:right w:val="none" w:sz="0" w:space="0" w:color="auto"/>
                  </w:divBdr>
                  <w:divsChild>
                    <w:div w:id="956066971">
                      <w:marLeft w:val="300"/>
                      <w:marRight w:val="300"/>
                      <w:marTop w:val="0"/>
                      <w:marBottom w:val="0"/>
                      <w:divBdr>
                        <w:top w:val="none" w:sz="0" w:space="0" w:color="auto"/>
                        <w:left w:val="none" w:sz="0" w:space="0" w:color="auto"/>
                        <w:bottom w:val="none" w:sz="0" w:space="0" w:color="auto"/>
                        <w:right w:val="none" w:sz="0" w:space="0" w:color="auto"/>
                      </w:divBdr>
                      <w:divsChild>
                        <w:div w:id="1972132782">
                          <w:marLeft w:val="0"/>
                          <w:marRight w:val="0"/>
                          <w:marTop w:val="0"/>
                          <w:marBottom w:val="0"/>
                          <w:divBdr>
                            <w:top w:val="none" w:sz="0" w:space="0" w:color="auto"/>
                            <w:left w:val="none" w:sz="0" w:space="0" w:color="auto"/>
                            <w:bottom w:val="none" w:sz="0" w:space="0" w:color="auto"/>
                            <w:right w:val="none" w:sz="0" w:space="0" w:color="auto"/>
                          </w:divBdr>
                          <w:divsChild>
                            <w:div w:id="675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27902">
          <w:marLeft w:val="0"/>
          <w:marRight w:val="0"/>
          <w:marTop w:val="0"/>
          <w:marBottom w:val="0"/>
          <w:divBdr>
            <w:top w:val="none" w:sz="0" w:space="0" w:color="auto"/>
            <w:left w:val="none" w:sz="0" w:space="0" w:color="auto"/>
            <w:bottom w:val="none" w:sz="0" w:space="0" w:color="auto"/>
            <w:right w:val="none" w:sz="0" w:space="0" w:color="auto"/>
          </w:divBdr>
          <w:divsChild>
            <w:div w:id="843672248">
              <w:marLeft w:val="0"/>
              <w:marRight w:val="0"/>
              <w:marTop w:val="0"/>
              <w:marBottom w:val="0"/>
              <w:divBdr>
                <w:top w:val="none" w:sz="0" w:space="0" w:color="auto"/>
                <w:left w:val="none" w:sz="0" w:space="0" w:color="auto"/>
                <w:bottom w:val="none" w:sz="0" w:space="0" w:color="auto"/>
                <w:right w:val="none" w:sz="0" w:space="0" w:color="auto"/>
              </w:divBdr>
              <w:divsChild>
                <w:div w:id="2064716412">
                  <w:marLeft w:val="0"/>
                  <w:marRight w:val="0"/>
                  <w:marTop w:val="0"/>
                  <w:marBottom w:val="0"/>
                  <w:divBdr>
                    <w:top w:val="none" w:sz="0" w:space="0" w:color="auto"/>
                    <w:left w:val="none" w:sz="0" w:space="0" w:color="auto"/>
                    <w:bottom w:val="none" w:sz="0" w:space="0" w:color="auto"/>
                    <w:right w:val="none" w:sz="0" w:space="0" w:color="auto"/>
                  </w:divBdr>
                  <w:divsChild>
                    <w:div w:id="527649030">
                      <w:marLeft w:val="300"/>
                      <w:marRight w:val="30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6817">
      <w:bodyDiv w:val="1"/>
      <w:marLeft w:val="0"/>
      <w:marRight w:val="0"/>
      <w:marTop w:val="0"/>
      <w:marBottom w:val="0"/>
      <w:divBdr>
        <w:top w:val="none" w:sz="0" w:space="0" w:color="auto"/>
        <w:left w:val="none" w:sz="0" w:space="0" w:color="auto"/>
        <w:bottom w:val="none" w:sz="0" w:space="0" w:color="auto"/>
        <w:right w:val="none" w:sz="0" w:space="0" w:color="auto"/>
      </w:divBdr>
      <w:divsChild>
        <w:div w:id="1909999819">
          <w:marLeft w:val="0"/>
          <w:marRight w:val="0"/>
          <w:marTop w:val="0"/>
          <w:marBottom w:val="0"/>
          <w:divBdr>
            <w:top w:val="none" w:sz="0" w:space="0" w:color="auto"/>
            <w:left w:val="none" w:sz="0" w:space="0" w:color="auto"/>
            <w:bottom w:val="none" w:sz="0" w:space="0" w:color="auto"/>
            <w:right w:val="none" w:sz="0" w:space="0" w:color="auto"/>
          </w:divBdr>
          <w:divsChild>
            <w:div w:id="2141461405">
              <w:marLeft w:val="0"/>
              <w:marRight w:val="0"/>
              <w:marTop w:val="0"/>
              <w:marBottom w:val="0"/>
              <w:divBdr>
                <w:top w:val="none" w:sz="0" w:space="0" w:color="auto"/>
                <w:left w:val="none" w:sz="0" w:space="0" w:color="auto"/>
                <w:bottom w:val="none" w:sz="0" w:space="0" w:color="auto"/>
                <w:right w:val="none" w:sz="0" w:space="0" w:color="auto"/>
              </w:divBdr>
              <w:divsChild>
                <w:div w:id="1344478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4625466">
      <w:bodyDiv w:val="1"/>
      <w:marLeft w:val="0"/>
      <w:marRight w:val="0"/>
      <w:marTop w:val="0"/>
      <w:marBottom w:val="0"/>
      <w:divBdr>
        <w:top w:val="none" w:sz="0" w:space="0" w:color="auto"/>
        <w:left w:val="none" w:sz="0" w:space="0" w:color="auto"/>
        <w:bottom w:val="none" w:sz="0" w:space="0" w:color="auto"/>
        <w:right w:val="none" w:sz="0" w:space="0" w:color="auto"/>
      </w:divBdr>
    </w:div>
    <w:div w:id="772015511">
      <w:bodyDiv w:val="1"/>
      <w:marLeft w:val="0"/>
      <w:marRight w:val="0"/>
      <w:marTop w:val="0"/>
      <w:marBottom w:val="0"/>
      <w:divBdr>
        <w:top w:val="none" w:sz="0" w:space="0" w:color="auto"/>
        <w:left w:val="none" w:sz="0" w:space="0" w:color="auto"/>
        <w:bottom w:val="none" w:sz="0" w:space="0" w:color="auto"/>
        <w:right w:val="none" w:sz="0" w:space="0" w:color="auto"/>
      </w:divBdr>
      <w:divsChild>
        <w:div w:id="1648705114">
          <w:marLeft w:val="0"/>
          <w:marRight w:val="0"/>
          <w:marTop w:val="0"/>
          <w:marBottom w:val="0"/>
          <w:divBdr>
            <w:top w:val="none" w:sz="0" w:space="0" w:color="auto"/>
            <w:left w:val="none" w:sz="0" w:space="0" w:color="auto"/>
            <w:bottom w:val="none" w:sz="0" w:space="0" w:color="auto"/>
            <w:right w:val="none" w:sz="0" w:space="0" w:color="auto"/>
          </w:divBdr>
          <w:divsChild>
            <w:div w:id="312415556">
              <w:marLeft w:val="0"/>
              <w:marRight w:val="0"/>
              <w:marTop w:val="0"/>
              <w:marBottom w:val="0"/>
              <w:divBdr>
                <w:top w:val="none" w:sz="0" w:space="0" w:color="auto"/>
                <w:left w:val="none" w:sz="0" w:space="0" w:color="auto"/>
                <w:bottom w:val="none" w:sz="0" w:space="0" w:color="auto"/>
                <w:right w:val="none" w:sz="0" w:space="0" w:color="auto"/>
              </w:divBdr>
              <w:divsChild>
                <w:div w:id="79969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5827292">
      <w:bodyDiv w:val="1"/>
      <w:marLeft w:val="0"/>
      <w:marRight w:val="0"/>
      <w:marTop w:val="0"/>
      <w:marBottom w:val="0"/>
      <w:divBdr>
        <w:top w:val="none" w:sz="0" w:space="0" w:color="auto"/>
        <w:left w:val="none" w:sz="0" w:space="0" w:color="auto"/>
        <w:bottom w:val="none" w:sz="0" w:space="0" w:color="auto"/>
        <w:right w:val="none" w:sz="0" w:space="0" w:color="auto"/>
      </w:divBdr>
      <w:divsChild>
        <w:div w:id="142815580">
          <w:marLeft w:val="0"/>
          <w:marRight w:val="0"/>
          <w:marTop w:val="0"/>
          <w:marBottom w:val="0"/>
          <w:divBdr>
            <w:top w:val="none" w:sz="0" w:space="0" w:color="auto"/>
            <w:left w:val="none" w:sz="0" w:space="0" w:color="auto"/>
            <w:bottom w:val="none" w:sz="0" w:space="0" w:color="auto"/>
            <w:right w:val="none" w:sz="0" w:space="0" w:color="auto"/>
          </w:divBdr>
          <w:divsChild>
            <w:div w:id="1066802925">
              <w:marLeft w:val="0"/>
              <w:marRight w:val="0"/>
              <w:marTop w:val="0"/>
              <w:marBottom w:val="0"/>
              <w:divBdr>
                <w:top w:val="none" w:sz="0" w:space="0" w:color="auto"/>
                <w:left w:val="none" w:sz="0" w:space="0" w:color="auto"/>
                <w:bottom w:val="none" w:sz="0" w:space="0" w:color="auto"/>
                <w:right w:val="none" w:sz="0" w:space="0" w:color="auto"/>
              </w:divBdr>
            </w:div>
          </w:divsChild>
        </w:div>
        <w:div w:id="1882671215">
          <w:marLeft w:val="0"/>
          <w:marRight w:val="0"/>
          <w:marTop w:val="120"/>
          <w:marBottom w:val="0"/>
          <w:divBdr>
            <w:top w:val="none" w:sz="0" w:space="0" w:color="auto"/>
            <w:left w:val="none" w:sz="0" w:space="0" w:color="auto"/>
            <w:bottom w:val="none" w:sz="0" w:space="0" w:color="auto"/>
            <w:right w:val="none" w:sz="0" w:space="0" w:color="auto"/>
          </w:divBdr>
          <w:divsChild>
            <w:div w:id="883831791">
              <w:marLeft w:val="0"/>
              <w:marRight w:val="0"/>
              <w:marTop w:val="0"/>
              <w:marBottom w:val="0"/>
              <w:divBdr>
                <w:top w:val="none" w:sz="0" w:space="0" w:color="auto"/>
                <w:left w:val="none" w:sz="0" w:space="0" w:color="auto"/>
                <w:bottom w:val="none" w:sz="0" w:space="0" w:color="auto"/>
                <w:right w:val="none" w:sz="0" w:space="0" w:color="auto"/>
              </w:divBdr>
            </w:div>
          </w:divsChild>
        </w:div>
        <w:div w:id="659384879">
          <w:marLeft w:val="0"/>
          <w:marRight w:val="0"/>
          <w:marTop w:val="120"/>
          <w:marBottom w:val="0"/>
          <w:divBdr>
            <w:top w:val="none" w:sz="0" w:space="0" w:color="auto"/>
            <w:left w:val="none" w:sz="0" w:space="0" w:color="auto"/>
            <w:bottom w:val="none" w:sz="0" w:space="0" w:color="auto"/>
            <w:right w:val="none" w:sz="0" w:space="0" w:color="auto"/>
          </w:divBdr>
          <w:divsChild>
            <w:div w:id="1564442390">
              <w:marLeft w:val="0"/>
              <w:marRight w:val="0"/>
              <w:marTop w:val="0"/>
              <w:marBottom w:val="0"/>
              <w:divBdr>
                <w:top w:val="none" w:sz="0" w:space="0" w:color="auto"/>
                <w:left w:val="none" w:sz="0" w:space="0" w:color="auto"/>
                <w:bottom w:val="none" w:sz="0" w:space="0" w:color="auto"/>
                <w:right w:val="none" w:sz="0" w:space="0" w:color="auto"/>
              </w:divBdr>
            </w:div>
          </w:divsChild>
        </w:div>
        <w:div w:id="1939292305">
          <w:marLeft w:val="0"/>
          <w:marRight w:val="0"/>
          <w:marTop w:val="120"/>
          <w:marBottom w:val="0"/>
          <w:divBdr>
            <w:top w:val="none" w:sz="0" w:space="0" w:color="auto"/>
            <w:left w:val="none" w:sz="0" w:space="0" w:color="auto"/>
            <w:bottom w:val="none" w:sz="0" w:space="0" w:color="auto"/>
            <w:right w:val="none" w:sz="0" w:space="0" w:color="auto"/>
          </w:divBdr>
          <w:divsChild>
            <w:div w:id="1143736330">
              <w:marLeft w:val="0"/>
              <w:marRight w:val="0"/>
              <w:marTop w:val="0"/>
              <w:marBottom w:val="0"/>
              <w:divBdr>
                <w:top w:val="none" w:sz="0" w:space="0" w:color="auto"/>
                <w:left w:val="none" w:sz="0" w:space="0" w:color="auto"/>
                <w:bottom w:val="none" w:sz="0" w:space="0" w:color="auto"/>
                <w:right w:val="none" w:sz="0" w:space="0" w:color="auto"/>
              </w:divBdr>
            </w:div>
          </w:divsChild>
        </w:div>
        <w:div w:id="490292507">
          <w:marLeft w:val="0"/>
          <w:marRight w:val="0"/>
          <w:marTop w:val="120"/>
          <w:marBottom w:val="0"/>
          <w:divBdr>
            <w:top w:val="none" w:sz="0" w:space="0" w:color="auto"/>
            <w:left w:val="none" w:sz="0" w:space="0" w:color="auto"/>
            <w:bottom w:val="none" w:sz="0" w:space="0" w:color="auto"/>
            <w:right w:val="none" w:sz="0" w:space="0" w:color="auto"/>
          </w:divBdr>
          <w:divsChild>
            <w:div w:id="338509282">
              <w:marLeft w:val="0"/>
              <w:marRight w:val="0"/>
              <w:marTop w:val="0"/>
              <w:marBottom w:val="0"/>
              <w:divBdr>
                <w:top w:val="none" w:sz="0" w:space="0" w:color="auto"/>
                <w:left w:val="none" w:sz="0" w:space="0" w:color="auto"/>
                <w:bottom w:val="none" w:sz="0" w:space="0" w:color="auto"/>
                <w:right w:val="none" w:sz="0" w:space="0" w:color="auto"/>
              </w:divBdr>
            </w:div>
          </w:divsChild>
        </w:div>
        <w:div w:id="1936983111">
          <w:marLeft w:val="0"/>
          <w:marRight w:val="0"/>
          <w:marTop w:val="120"/>
          <w:marBottom w:val="0"/>
          <w:divBdr>
            <w:top w:val="none" w:sz="0" w:space="0" w:color="auto"/>
            <w:left w:val="none" w:sz="0" w:space="0" w:color="auto"/>
            <w:bottom w:val="none" w:sz="0" w:space="0" w:color="auto"/>
            <w:right w:val="none" w:sz="0" w:space="0" w:color="auto"/>
          </w:divBdr>
          <w:divsChild>
            <w:div w:id="9779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0665">
      <w:bodyDiv w:val="1"/>
      <w:marLeft w:val="0"/>
      <w:marRight w:val="0"/>
      <w:marTop w:val="0"/>
      <w:marBottom w:val="0"/>
      <w:divBdr>
        <w:top w:val="none" w:sz="0" w:space="0" w:color="auto"/>
        <w:left w:val="none" w:sz="0" w:space="0" w:color="auto"/>
        <w:bottom w:val="none" w:sz="0" w:space="0" w:color="auto"/>
        <w:right w:val="none" w:sz="0" w:space="0" w:color="auto"/>
      </w:divBdr>
    </w:div>
    <w:div w:id="957025730">
      <w:bodyDiv w:val="1"/>
      <w:marLeft w:val="0"/>
      <w:marRight w:val="0"/>
      <w:marTop w:val="0"/>
      <w:marBottom w:val="0"/>
      <w:divBdr>
        <w:top w:val="none" w:sz="0" w:space="0" w:color="auto"/>
        <w:left w:val="none" w:sz="0" w:space="0" w:color="auto"/>
        <w:bottom w:val="none" w:sz="0" w:space="0" w:color="auto"/>
        <w:right w:val="none" w:sz="0" w:space="0" w:color="auto"/>
      </w:divBdr>
      <w:divsChild>
        <w:div w:id="351764164">
          <w:marLeft w:val="0"/>
          <w:marRight w:val="0"/>
          <w:marTop w:val="0"/>
          <w:marBottom w:val="0"/>
          <w:divBdr>
            <w:top w:val="none" w:sz="0" w:space="0" w:color="auto"/>
            <w:left w:val="none" w:sz="0" w:space="0" w:color="auto"/>
            <w:bottom w:val="none" w:sz="0" w:space="0" w:color="auto"/>
            <w:right w:val="none" w:sz="0" w:space="0" w:color="auto"/>
          </w:divBdr>
          <w:divsChild>
            <w:div w:id="506794876">
              <w:marLeft w:val="0"/>
              <w:marRight w:val="0"/>
              <w:marTop w:val="0"/>
              <w:marBottom w:val="0"/>
              <w:divBdr>
                <w:top w:val="none" w:sz="0" w:space="0" w:color="auto"/>
                <w:left w:val="none" w:sz="0" w:space="0" w:color="auto"/>
                <w:bottom w:val="none" w:sz="0" w:space="0" w:color="auto"/>
                <w:right w:val="none" w:sz="0" w:space="0" w:color="auto"/>
              </w:divBdr>
              <w:divsChild>
                <w:div w:id="1191795362">
                  <w:marLeft w:val="0"/>
                  <w:marRight w:val="0"/>
                  <w:marTop w:val="0"/>
                  <w:marBottom w:val="0"/>
                  <w:divBdr>
                    <w:top w:val="none" w:sz="0" w:space="0" w:color="auto"/>
                    <w:left w:val="none" w:sz="0" w:space="0" w:color="auto"/>
                    <w:bottom w:val="none" w:sz="0" w:space="0" w:color="auto"/>
                    <w:right w:val="none" w:sz="0" w:space="0" w:color="auto"/>
                  </w:divBdr>
                  <w:divsChild>
                    <w:div w:id="592590774">
                      <w:marLeft w:val="300"/>
                      <w:marRight w:val="300"/>
                      <w:marTop w:val="0"/>
                      <w:marBottom w:val="0"/>
                      <w:divBdr>
                        <w:top w:val="none" w:sz="0" w:space="0" w:color="auto"/>
                        <w:left w:val="none" w:sz="0" w:space="0" w:color="auto"/>
                        <w:bottom w:val="none" w:sz="0" w:space="0" w:color="auto"/>
                        <w:right w:val="none" w:sz="0" w:space="0" w:color="auto"/>
                      </w:divBdr>
                      <w:divsChild>
                        <w:div w:id="18442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94">
          <w:marLeft w:val="0"/>
          <w:marRight w:val="0"/>
          <w:marTop w:val="0"/>
          <w:marBottom w:val="0"/>
          <w:divBdr>
            <w:top w:val="none" w:sz="0" w:space="0" w:color="auto"/>
            <w:left w:val="none" w:sz="0" w:space="0" w:color="auto"/>
            <w:bottom w:val="none" w:sz="0" w:space="0" w:color="auto"/>
            <w:right w:val="none" w:sz="0" w:space="0" w:color="auto"/>
          </w:divBdr>
          <w:divsChild>
            <w:div w:id="482042664">
              <w:marLeft w:val="0"/>
              <w:marRight w:val="0"/>
              <w:marTop w:val="0"/>
              <w:marBottom w:val="0"/>
              <w:divBdr>
                <w:top w:val="none" w:sz="0" w:space="0" w:color="auto"/>
                <w:left w:val="none" w:sz="0" w:space="0" w:color="auto"/>
                <w:bottom w:val="none" w:sz="0" w:space="0" w:color="auto"/>
                <w:right w:val="none" w:sz="0" w:space="0" w:color="auto"/>
              </w:divBdr>
              <w:divsChild>
                <w:div w:id="580068969">
                  <w:marLeft w:val="300"/>
                  <w:marRight w:val="300"/>
                  <w:marTop w:val="0"/>
                  <w:marBottom w:val="0"/>
                  <w:divBdr>
                    <w:top w:val="none" w:sz="0" w:space="0" w:color="auto"/>
                    <w:left w:val="none" w:sz="0" w:space="0" w:color="auto"/>
                    <w:bottom w:val="none" w:sz="0" w:space="0" w:color="auto"/>
                    <w:right w:val="none" w:sz="0" w:space="0" w:color="auto"/>
                  </w:divBdr>
                  <w:divsChild>
                    <w:div w:id="1717075107">
                      <w:marLeft w:val="0"/>
                      <w:marRight w:val="0"/>
                      <w:marTop w:val="0"/>
                      <w:marBottom w:val="0"/>
                      <w:divBdr>
                        <w:top w:val="none" w:sz="0" w:space="0" w:color="auto"/>
                        <w:left w:val="none" w:sz="0" w:space="0" w:color="auto"/>
                        <w:bottom w:val="none" w:sz="0" w:space="0" w:color="auto"/>
                        <w:right w:val="none" w:sz="0" w:space="0" w:color="auto"/>
                      </w:divBdr>
                      <w:divsChild>
                        <w:div w:id="13979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980">
          <w:marLeft w:val="0"/>
          <w:marRight w:val="0"/>
          <w:marTop w:val="0"/>
          <w:marBottom w:val="0"/>
          <w:divBdr>
            <w:top w:val="none" w:sz="0" w:space="0" w:color="auto"/>
            <w:left w:val="none" w:sz="0" w:space="0" w:color="auto"/>
            <w:bottom w:val="none" w:sz="0" w:space="0" w:color="auto"/>
            <w:right w:val="none" w:sz="0" w:space="0" w:color="auto"/>
          </w:divBdr>
          <w:divsChild>
            <w:div w:id="851258464">
              <w:marLeft w:val="0"/>
              <w:marRight w:val="0"/>
              <w:marTop w:val="0"/>
              <w:marBottom w:val="0"/>
              <w:divBdr>
                <w:top w:val="none" w:sz="0" w:space="0" w:color="auto"/>
                <w:left w:val="none" w:sz="0" w:space="0" w:color="auto"/>
                <w:bottom w:val="none" w:sz="0" w:space="0" w:color="auto"/>
                <w:right w:val="none" w:sz="0" w:space="0" w:color="auto"/>
              </w:divBdr>
              <w:divsChild>
                <w:div w:id="1779838300">
                  <w:marLeft w:val="0"/>
                  <w:marRight w:val="0"/>
                  <w:marTop w:val="0"/>
                  <w:marBottom w:val="0"/>
                  <w:divBdr>
                    <w:top w:val="none" w:sz="0" w:space="0" w:color="auto"/>
                    <w:left w:val="none" w:sz="0" w:space="0" w:color="auto"/>
                    <w:bottom w:val="none" w:sz="0" w:space="0" w:color="auto"/>
                    <w:right w:val="none" w:sz="0" w:space="0" w:color="auto"/>
                  </w:divBdr>
                  <w:divsChild>
                    <w:div w:id="1888299641">
                      <w:marLeft w:val="300"/>
                      <w:marRight w:val="300"/>
                      <w:marTop w:val="0"/>
                      <w:marBottom w:val="0"/>
                      <w:divBdr>
                        <w:top w:val="none" w:sz="0" w:space="0" w:color="auto"/>
                        <w:left w:val="none" w:sz="0" w:space="0" w:color="auto"/>
                        <w:bottom w:val="none" w:sz="0" w:space="0" w:color="auto"/>
                        <w:right w:val="none" w:sz="0" w:space="0" w:color="auto"/>
                      </w:divBdr>
                      <w:divsChild>
                        <w:div w:id="1170633332">
                          <w:marLeft w:val="0"/>
                          <w:marRight w:val="0"/>
                          <w:marTop w:val="0"/>
                          <w:marBottom w:val="0"/>
                          <w:divBdr>
                            <w:top w:val="none" w:sz="0" w:space="0" w:color="auto"/>
                            <w:left w:val="none" w:sz="0" w:space="0" w:color="auto"/>
                            <w:bottom w:val="none" w:sz="0" w:space="0" w:color="auto"/>
                            <w:right w:val="none" w:sz="0" w:space="0" w:color="auto"/>
                          </w:divBdr>
                          <w:divsChild>
                            <w:div w:id="348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6212">
      <w:bodyDiv w:val="1"/>
      <w:marLeft w:val="0"/>
      <w:marRight w:val="0"/>
      <w:marTop w:val="0"/>
      <w:marBottom w:val="0"/>
      <w:divBdr>
        <w:top w:val="none" w:sz="0" w:space="0" w:color="auto"/>
        <w:left w:val="none" w:sz="0" w:space="0" w:color="auto"/>
        <w:bottom w:val="none" w:sz="0" w:space="0" w:color="auto"/>
        <w:right w:val="none" w:sz="0" w:space="0" w:color="auto"/>
      </w:divBdr>
      <w:divsChild>
        <w:div w:id="628973259">
          <w:marLeft w:val="0"/>
          <w:marRight w:val="0"/>
          <w:marTop w:val="0"/>
          <w:marBottom w:val="0"/>
          <w:divBdr>
            <w:top w:val="none" w:sz="0" w:space="0" w:color="auto"/>
            <w:left w:val="none" w:sz="0" w:space="0" w:color="auto"/>
            <w:bottom w:val="none" w:sz="0" w:space="0" w:color="auto"/>
            <w:right w:val="none" w:sz="0" w:space="0" w:color="auto"/>
          </w:divBdr>
          <w:divsChild>
            <w:div w:id="1054740745">
              <w:marLeft w:val="0"/>
              <w:marRight w:val="0"/>
              <w:marTop w:val="0"/>
              <w:marBottom w:val="0"/>
              <w:divBdr>
                <w:top w:val="none" w:sz="0" w:space="0" w:color="auto"/>
                <w:left w:val="none" w:sz="0" w:space="0" w:color="auto"/>
                <w:bottom w:val="none" w:sz="0" w:space="0" w:color="auto"/>
                <w:right w:val="none" w:sz="0" w:space="0" w:color="auto"/>
              </w:divBdr>
              <w:divsChild>
                <w:div w:id="121839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9081107">
      <w:bodyDiv w:val="1"/>
      <w:marLeft w:val="0"/>
      <w:marRight w:val="0"/>
      <w:marTop w:val="0"/>
      <w:marBottom w:val="0"/>
      <w:divBdr>
        <w:top w:val="none" w:sz="0" w:space="0" w:color="auto"/>
        <w:left w:val="none" w:sz="0" w:space="0" w:color="auto"/>
        <w:bottom w:val="none" w:sz="0" w:space="0" w:color="auto"/>
        <w:right w:val="none" w:sz="0" w:space="0" w:color="auto"/>
      </w:divBdr>
      <w:divsChild>
        <w:div w:id="1698234668">
          <w:marLeft w:val="0"/>
          <w:marRight w:val="0"/>
          <w:marTop w:val="0"/>
          <w:marBottom w:val="0"/>
          <w:divBdr>
            <w:top w:val="none" w:sz="0" w:space="0" w:color="auto"/>
            <w:left w:val="none" w:sz="0" w:space="0" w:color="auto"/>
            <w:bottom w:val="none" w:sz="0" w:space="0" w:color="auto"/>
            <w:right w:val="none" w:sz="0" w:space="0" w:color="auto"/>
          </w:divBdr>
          <w:divsChild>
            <w:div w:id="795562269">
              <w:marLeft w:val="0"/>
              <w:marRight w:val="0"/>
              <w:marTop w:val="0"/>
              <w:marBottom w:val="0"/>
              <w:divBdr>
                <w:top w:val="none" w:sz="0" w:space="0" w:color="auto"/>
                <w:left w:val="none" w:sz="0" w:space="0" w:color="auto"/>
                <w:bottom w:val="none" w:sz="0" w:space="0" w:color="auto"/>
                <w:right w:val="none" w:sz="0" w:space="0" w:color="auto"/>
              </w:divBdr>
              <w:divsChild>
                <w:div w:id="1311790441">
                  <w:marLeft w:val="0"/>
                  <w:marRight w:val="0"/>
                  <w:marTop w:val="0"/>
                  <w:marBottom w:val="0"/>
                  <w:divBdr>
                    <w:top w:val="none" w:sz="0" w:space="0" w:color="auto"/>
                    <w:left w:val="none" w:sz="0" w:space="0" w:color="auto"/>
                    <w:bottom w:val="none" w:sz="0" w:space="0" w:color="auto"/>
                    <w:right w:val="none" w:sz="0" w:space="0" w:color="auto"/>
                  </w:divBdr>
                  <w:divsChild>
                    <w:div w:id="1966110884">
                      <w:marLeft w:val="300"/>
                      <w:marRight w:val="300"/>
                      <w:marTop w:val="0"/>
                      <w:marBottom w:val="0"/>
                      <w:divBdr>
                        <w:top w:val="none" w:sz="0" w:space="0" w:color="auto"/>
                        <w:left w:val="none" w:sz="0" w:space="0" w:color="auto"/>
                        <w:bottom w:val="none" w:sz="0" w:space="0" w:color="auto"/>
                        <w:right w:val="none" w:sz="0" w:space="0" w:color="auto"/>
                      </w:divBdr>
                      <w:divsChild>
                        <w:div w:id="82338916">
                          <w:marLeft w:val="0"/>
                          <w:marRight w:val="0"/>
                          <w:marTop w:val="0"/>
                          <w:marBottom w:val="0"/>
                          <w:divBdr>
                            <w:top w:val="none" w:sz="0" w:space="0" w:color="auto"/>
                            <w:left w:val="none" w:sz="0" w:space="0" w:color="auto"/>
                            <w:bottom w:val="none" w:sz="0" w:space="0" w:color="auto"/>
                            <w:right w:val="none" w:sz="0" w:space="0" w:color="auto"/>
                          </w:divBdr>
                          <w:divsChild>
                            <w:div w:id="152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6953">
          <w:marLeft w:val="0"/>
          <w:marRight w:val="0"/>
          <w:marTop w:val="0"/>
          <w:marBottom w:val="0"/>
          <w:divBdr>
            <w:top w:val="none" w:sz="0" w:space="0" w:color="auto"/>
            <w:left w:val="none" w:sz="0" w:space="0" w:color="auto"/>
            <w:bottom w:val="none" w:sz="0" w:space="0" w:color="auto"/>
            <w:right w:val="none" w:sz="0" w:space="0" w:color="auto"/>
          </w:divBdr>
          <w:divsChild>
            <w:div w:id="1144008406">
              <w:marLeft w:val="0"/>
              <w:marRight w:val="0"/>
              <w:marTop w:val="0"/>
              <w:marBottom w:val="0"/>
              <w:divBdr>
                <w:top w:val="none" w:sz="0" w:space="0" w:color="auto"/>
                <w:left w:val="none" w:sz="0" w:space="0" w:color="auto"/>
                <w:bottom w:val="none" w:sz="0" w:space="0" w:color="auto"/>
                <w:right w:val="none" w:sz="0" w:space="0" w:color="auto"/>
              </w:divBdr>
              <w:divsChild>
                <w:div w:id="1810124427">
                  <w:marLeft w:val="0"/>
                  <w:marRight w:val="0"/>
                  <w:marTop w:val="0"/>
                  <w:marBottom w:val="0"/>
                  <w:divBdr>
                    <w:top w:val="none" w:sz="0" w:space="0" w:color="auto"/>
                    <w:left w:val="none" w:sz="0" w:space="0" w:color="auto"/>
                    <w:bottom w:val="none" w:sz="0" w:space="0" w:color="auto"/>
                    <w:right w:val="none" w:sz="0" w:space="0" w:color="auto"/>
                  </w:divBdr>
                  <w:divsChild>
                    <w:div w:id="614599316">
                      <w:marLeft w:val="300"/>
                      <w:marRight w:val="300"/>
                      <w:marTop w:val="0"/>
                      <w:marBottom w:val="0"/>
                      <w:divBdr>
                        <w:top w:val="none" w:sz="0" w:space="0" w:color="auto"/>
                        <w:left w:val="none" w:sz="0" w:space="0" w:color="auto"/>
                        <w:bottom w:val="none" w:sz="0" w:space="0" w:color="auto"/>
                        <w:right w:val="none" w:sz="0" w:space="0" w:color="auto"/>
                      </w:divBdr>
                      <w:divsChild>
                        <w:div w:id="18200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3907">
          <w:marLeft w:val="0"/>
          <w:marRight w:val="0"/>
          <w:marTop w:val="0"/>
          <w:marBottom w:val="0"/>
          <w:divBdr>
            <w:top w:val="none" w:sz="0" w:space="0" w:color="auto"/>
            <w:left w:val="none" w:sz="0" w:space="0" w:color="auto"/>
            <w:bottom w:val="none" w:sz="0" w:space="0" w:color="auto"/>
            <w:right w:val="none" w:sz="0" w:space="0" w:color="auto"/>
          </w:divBdr>
          <w:divsChild>
            <w:div w:id="1018701309">
              <w:marLeft w:val="0"/>
              <w:marRight w:val="0"/>
              <w:marTop w:val="0"/>
              <w:marBottom w:val="0"/>
              <w:divBdr>
                <w:top w:val="none" w:sz="0" w:space="0" w:color="auto"/>
                <w:left w:val="none" w:sz="0" w:space="0" w:color="auto"/>
                <w:bottom w:val="none" w:sz="0" w:space="0" w:color="auto"/>
                <w:right w:val="none" w:sz="0" w:space="0" w:color="auto"/>
              </w:divBdr>
              <w:divsChild>
                <w:div w:id="949749809">
                  <w:marLeft w:val="0"/>
                  <w:marRight w:val="0"/>
                  <w:marTop w:val="0"/>
                  <w:marBottom w:val="0"/>
                  <w:divBdr>
                    <w:top w:val="none" w:sz="0" w:space="0" w:color="auto"/>
                    <w:left w:val="none" w:sz="0" w:space="0" w:color="auto"/>
                    <w:bottom w:val="none" w:sz="0" w:space="0" w:color="auto"/>
                    <w:right w:val="none" w:sz="0" w:space="0" w:color="auto"/>
                  </w:divBdr>
                  <w:divsChild>
                    <w:div w:id="1138112207">
                      <w:marLeft w:val="300"/>
                      <w:marRight w:val="300"/>
                      <w:marTop w:val="0"/>
                      <w:marBottom w:val="0"/>
                      <w:divBdr>
                        <w:top w:val="none" w:sz="0" w:space="0" w:color="auto"/>
                        <w:left w:val="none" w:sz="0" w:space="0" w:color="auto"/>
                        <w:bottom w:val="none" w:sz="0" w:space="0" w:color="auto"/>
                        <w:right w:val="none" w:sz="0" w:space="0" w:color="auto"/>
                      </w:divBdr>
                      <w:divsChild>
                        <w:div w:id="1024793470">
                          <w:marLeft w:val="0"/>
                          <w:marRight w:val="0"/>
                          <w:marTop w:val="0"/>
                          <w:marBottom w:val="0"/>
                          <w:divBdr>
                            <w:top w:val="none" w:sz="0" w:space="0" w:color="auto"/>
                            <w:left w:val="none" w:sz="0" w:space="0" w:color="auto"/>
                            <w:bottom w:val="none" w:sz="0" w:space="0" w:color="auto"/>
                            <w:right w:val="none" w:sz="0" w:space="0" w:color="auto"/>
                          </w:divBdr>
                          <w:divsChild>
                            <w:div w:id="15093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433502">
      <w:bodyDiv w:val="1"/>
      <w:marLeft w:val="0"/>
      <w:marRight w:val="0"/>
      <w:marTop w:val="0"/>
      <w:marBottom w:val="0"/>
      <w:divBdr>
        <w:top w:val="none" w:sz="0" w:space="0" w:color="auto"/>
        <w:left w:val="none" w:sz="0" w:space="0" w:color="auto"/>
        <w:bottom w:val="none" w:sz="0" w:space="0" w:color="auto"/>
        <w:right w:val="none" w:sz="0" w:space="0" w:color="auto"/>
      </w:divBdr>
    </w:div>
    <w:div w:id="1341540846">
      <w:bodyDiv w:val="1"/>
      <w:marLeft w:val="0"/>
      <w:marRight w:val="0"/>
      <w:marTop w:val="0"/>
      <w:marBottom w:val="0"/>
      <w:divBdr>
        <w:top w:val="none" w:sz="0" w:space="0" w:color="auto"/>
        <w:left w:val="none" w:sz="0" w:space="0" w:color="auto"/>
        <w:bottom w:val="none" w:sz="0" w:space="0" w:color="auto"/>
        <w:right w:val="none" w:sz="0" w:space="0" w:color="auto"/>
      </w:divBdr>
    </w:div>
    <w:div w:id="1429889668">
      <w:bodyDiv w:val="1"/>
      <w:marLeft w:val="0"/>
      <w:marRight w:val="0"/>
      <w:marTop w:val="0"/>
      <w:marBottom w:val="0"/>
      <w:divBdr>
        <w:top w:val="none" w:sz="0" w:space="0" w:color="auto"/>
        <w:left w:val="none" w:sz="0" w:space="0" w:color="auto"/>
        <w:bottom w:val="none" w:sz="0" w:space="0" w:color="auto"/>
        <w:right w:val="none" w:sz="0" w:space="0" w:color="auto"/>
      </w:divBdr>
      <w:divsChild>
        <w:div w:id="1337927089">
          <w:marLeft w:val="0"/>
          <w:marRight w:val="0"/>
          <w:marTop w:val="0"/>
          <w:marBottom w:val="0"/>
          <w:divBdr>
            <w:top w:val="none" w:sz="0" w:space="0" w:color="auto"/>
            <w:left w:val="none" w:sz="0" w:space="0" w:color="auto"/>
            <w:bottom w:val="none" w:sz="0" w:space="0" w:color="auto"/>
            <w:right w:val="none" w:sz="0" w:space="0" w:color="auto"/>
          </w:divBdr>
          <w:divsChild>
            <w:div w:id="2141721944">
              <w:marLeft w:val="0"/>
              <w:marRight w:val="0"/>
              <w:marTop w:val="0"/>
              <w:marBottom w:val="0"/>
              <w:divBdr>
                <w:top w:val="none" w:sz="0" w:space="0" w:color="auto"/>
                <w:left w:val="none" w:sz="0" w:space="0" w:color="auto"/>
                <w:bottom w:val="none" w:sz="0" w:space="0" w:color="auto"/>
                <w:right w:val="none" w:sz="0" w:space="0" w:color="auto"/>
              </w:divBdr>
              <w:divsChild>
                <w:div w:id="1831096142">
                  <w:marLeft w:val="0"/>
                  <w:marRight w:val="0"/>
                  <w:marTop w:val="0"/>
                  <w:marBottom w:val="0"/>
                  <w:divBdr>
                    <w:top w:val="none" w:sz="0" w:space="0" w:color="auto"/>
                    <w:left w:val="none" w:sz="0" w:space="0" w:color="auto"/>
                    <w:bottom w:val="none" w:sz="0" w:space="0" w:color="auto"/>
                    <w:right w:val="none" w:sz="0" w:space="0" w:color="auto"/>
                  </w:divBdr>
                  <w:divsChild>
                    <w:div w:id="1184437025">
                      <w:marLeft w:val="300"/>
                      <w:marRight w:val="300"/>
                      <w:marTop w:val="0"/>
                      <w:marBottom w:val="0"/>
                      <w:divBdr>
                        <w:top w:val="none" w:sz="0" w:space="0" w:color="auto"/>
                        <w:left w:val="none" w:sz="0" w:space="0" w:color="auto"/>
                        <w:bottom w:val="none" w:sz="0" w:space="0" w:color="auto"/>
                        <w:right w:val="none" w:sz="0" w:space="0" w:color="auto"/>
                      </w:divBdr>
                      <w:divsChild>
                        <w:div w:id="470682613">
                          <w:marLeft w:val="0"/>
                          <w:marRight w:val="0"/>
                          <w:marTop w:val="0"/>
                          <w:marBottom w:val="0"/>
                          <w:divBdr>
                            <w:top w:val="none" w:sz="0" w:space="0" w:color="auto"/>
                            <w:left w:val="none" w:sz="0" w:space="0" w:color="auto"/>
                            <w:bottom w:val="none" w:sz="0" w:space="0" w:color="auto"/>
                            <w:right w:val="none" w:sz="0" w:space="0" w:color="auto"/>
                          </w:divBdr>
                          <w:divsChild>
                            <w:div w:id="1504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21229">
          <w:marLeft w:val="0"/>
          <w:marRight w:val="0"/>
          <w:marTop w:val="0"/>
          <w:marBottom w:val="0"/>
          <w:divBdr>
            <w:top w:val="none" w:sz="0" w:space="0" w:color="auto"/>
            <w:left w:val="none" w:sz="0" w:space="0" w:color="auto"/>
            <w:bottom w:val="none" w:sz="0" w:space="0" w:color="auto"/>
            <w:right w:val="none" w:sz="0" w:space="0" w:color="auto"/>
          </w:divBdr>
          <w:divsChild>
            <w:div w:id="300381346">
              <w:marLeft w:val="0"/>
              <w:marRight w:val="0"/>
              <w:marTop w:val="0"/>
              <w:marBottom w:val="0"/>
              <w:divBdr>
                <w:top w:val="none" w:sz="0" w:space="0" w:color="auto"/>
                <w:left w:val="none" w:sz="0" w:space="0" w:color="auto"/>
                <w:bottom w:val="none" w:sz="0" w:space="0" w:color="auto"/>
                <w:right w:val="none" w:sz="0" w:space="0" w:color="auto"/>
              </w:divBdr>
              <w:divsChild>
                <w:div w:id="728574669">
                  <w:marLeft w:val="0"/>
                  <w:marRight w:val="0"/>
                  <w:marTop w:val="0"/>
                  <w:marBottom w:val="0"/>
                  <w:divBdr>
                    <w:top w:val="none" w:sz="0" w:space="0" w:color="auto"/>
                    <w:left w:val="none" w:sz="0" w:space="0" w:color="auto"/>
                    <w:bottom w:val="none" w:sz="0" w:space="0" w:color="auto"/>
                    <w:right w:val="none" w:sz="0" w:space="0" w:color="auto"/>
                  </w:divBdr>
                  <w:divsChild>
                    <w:div w:id="44910625">
                      <w:marLeft w:val="300"/>
                      <w:marRight w:val="300"/>
                      <w:marTop w:val="0"/>
                      <w:marBottom w:val="0"/>
                      <w:divBdr>
                        <w:top w:val="none" w:sz="0" w:space="0" w:color="auto"/>
                        <w:left w:val="none" w:sz="0" w:space="0" w:color="auto"/>
                        <w:bottom w:val="none" w:sz="0" w:space="0" w:color="auto"/>
                        <w:right w:val="none" w:sz="0" w:space="0" w:color="auto"/>
                      </w:divBdr>
                      <w:divsChild>
                        <w:div w:id="4905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125440">
      <w:bodyDiv w:val="1"/>
      <w:marLeft w:val="0"/>
      <w:marRight w:val="0"/>
      <w:marTop w:val="0"/>
      <w:marBottom w:val="0"/>
      <w:divBdr>
        <w:top w:val="none" w:sz="0" w:space="0" w:color="auto"/>
        <w:left w:val="none" w:sz="0" w:space="0" w:color="auto"/>
        <w:bottom w:val="none" w:sz="0" w:space="0" w:color="auto"/>
        <w:right w:val="none" w:sz="0" w:space="0" w:color="auto"/>
      </w:divBdr>
    </w:div>
    <w:div w:id="1467814300">
      <w:bodyDiv w:val="1"/>
      <w:marLeft w:val="0"/>
      <w:marRight w:val="0"/>
      <w:marTop w:val="0"/>
      <w:marBottom w:val="0"/>
      <w:divBdr>
        <w:top w:val="none" w:sz="0" w:space="0" w:color="auto"/>
        <w:left w:val="none" w:sz="0" w:space="0" w:color="auto"/>
        <w:bottom w:val="none" w:sz="0" w:space="0" w:color="auto"/>
        <w:right w:val="none" w:sz="0" w:space="0" w:color="auto"/>
      </w:divBdr>
      <w:divsChild>
        <w:div w:id="1764032978">
          <w:marLeft w:val="0"/>
          <w:marRight w:val="0"/>
          <w:marTop w:val="0"/>
          <w:marBottom w:val="0"/>
          <w:divBdr>
            <w:top w:val="none" w:sz="0" w:space="0" w:color="auto"/>
            <w:left w:val="none" w:sz="0" w:space="0" w:color="auto"/>
            <w:bottom w:val="none" w:sz="0" w:space="0" w:color="auto"/>
            <w:right w:val="none" w:sz="0" w:space="0" w:color="auto"/>
          </w:divBdr>
          <w:divsChild>
            <w:div w:id="122044727">
              <w:marLeft w:val="0"/>
              <w:marRight w:val="0"/>
              <w:marTop w:val="0"/>
              <w:marBottom w:val="0"/>
              <w:divBdr>
                <w:top w:val="none" w:sz="0" w:space="0" w:color="auto"/>
                <w:left w:val="none" w:sz="0" w:space="0" w:color="auto"/>
                <w:bottom w:val="none" w:sz="0" w:space="0" w:color="auto"/>
                <w:right w:val="none" w:sz="0" w:space="0" w:color="auto"/>
              </w:divBdr>
              <w:divsChild>
                <w:div w:id="751048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8496039">
      <w:bodyDiv w:val="1"/>
      <w:marLeft w:val="0"/>
      <w:marRight w:val="0"/>
      <w:marTop w:val="0"/>
      <w:marBottom w:val="0"/>
      <w:divBdr>
        <w:top w:val="none" w:sz="0" w:space="0" w:color="auto"/>
        <w:left w:val="none" w:sz="0" w:space="0" w:color="auto"/>
        <w:bottom w:val="none" w:sz="0" w:space="0" w:color="auto"/>
        <w:right w:val="none" w:sz="0" w:space="0" w:color="auto"/>
      </w:divBdr>
    </w:div>
    <w:div w:id="1573999659">
      <w:bodyDiv w:val="1"/>
      <w:marLeft w:val="0"/>
      <w:marRight w:val="0"/>
      <w:marTop w:val="0"/>
      <w:marBottom w:val="0"/>
      <w:divBdr>
        <w:top w:val="none" w:sz="0" w:space="0" w:color="auto"/>
        <w:left w:val="none" w:sz="0" w:space="0" w:color="auto"/>
        <w:bottom w:val="none" w:sz="0" w:space="0" w:color="auto"/>
        <w:right w:val="none" w:sz="0" w:space="0" w:color="auto"/>
      </w:divBdr>
      <w:divsChild>
        <w:div w:id="1194882294">
          <w:marLeft w:val="0"/>
          <w:marRight w:val="0"/>
          <w:marTop w:val="0"/>
          <w:marBottom w:val="0"/>
          <w:divBdr>
            <w:top w:val="none" w:sz="0" w:space="0" w:color="auto"/>
            <w:left w:val="none" w:sz="0" w:space="0" w:color="auto"/>
            <w:bottom w:val="none" w:sz="0" w:space="0" w:color="auto"/>
            <w:right w:val="none" w:sz="0" w:space="0" w:color="auto"/>
          </w:divBdr>
          <w:divsChild>
            <w:div w:id="850951946">
              <w:marLeft w:val="0"/>
              <w:marRight w:val="0"/>
              <w:marTop w:val="0"/>
              <w:marBottom w:val="0"/>
              <w:divBdr>
                <w:top w:val="none" w:sz="0" w:space="0" w:color="auto"/>
                <w:left w:val="none" w:sz="0" w:space="0" w:color="auto"/>
                <w:bottom w:val="none" w:sz="0" w:space="0" w:color="auto"/>
                <w:right w:val="none" w:sz="0" w:space="0" w:color="auto"/>
              </w:divBdr>
              <w:divsChild>
                <w:div w:id="1821652053">
                  <w:marLeft w:val="0"/>
                  <w:marRight w:val="0"/>
                  <w:marTop w:val="0"/>
                  <w:marBottom w:val="0"/>
                  <w:divBdr>
                    <w:top w:val="none" w:sz="0" w:space="0" w:color="auto"/>
                    <w:left w:val="none" w:sz="0" w:space="0" w:color="auto"/>
                    <w:bottom w:val="none" w:sz="0" w:space="0" w:color="auto"/>
                    <w:right w:val="none" w:sz="0" w:space="0" w:color="auto"/>
                  </w:divBdr>
                  <w:divsChild>
                    <w:div w:id="793526973">
                      <w:marLeft w:val="300"/>
                      <w:marRight w:val="300"/>
                      <w:marTop w:val="0"/>
                      <w:marBottom w:val="0"/>
                      <w:divBdr>
                        <w:top w:val="none" w:sz="0" w:space="0" w:color="auto"/>
                        <w:left w:val="none" w:sz="0" w:space="0" w:color="auto"/>
                        <w:bottom w:val="none" w:sz="0" w:space="0" w:color="auto"/>
                        <w:right w:val="none" w:sz="0" w:space="0" w:color="auto"/>
                      </w:divBdr>
                      <w:divsChild>
                        <w:div w:id="13282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00866">
          <w:marLeft w:val="0"/>
          <w:marRight w:val="0"/>
          <w:marTop w:val="0"/>
          <w:marBottom w:val="0"/>
          <w:divBdr>
            <w:top w:val="none" w:sz="0" w:space="0" w:color="auto"/>
            <w:left w:val="none" w:sz="0" w:space="0" w:color="auto"/>
            <w:bottom w:val="none" w:sz="0" w:space="0" w:color="auto"/>
            <w:right w:val="none" w:sz="0" w:space="0" w:color="auto"/>
          </w:divBdr>
          <w:divsChild>
            <w:div w:id="149299938">
              <w:marLeft w:val="0"/>
              <w:marRight w:val="0"/>
              <w:marTop w:val="0"/>
              <w:marBottom w:val="0"/>
              <w:divBdr>
                <w:top w:val="none" w:sz="0" w:space="0" w:color="auto"/>
                <w:left w:val="none" w:sz="0" w:space="0" w:color="auto"/>
                <w:bottom w:val="none" w:sz="0" w:space="0" w:color="auto"/>
                <w:right w:val="none" w:sz="0" w:space="0" w:color="auto"/>
              </w:divBdr>
              <w:divsChild>
                <w:div w:id="467749947">
                  <w:marLeft w:val="0"/>
                  <w:marRight w:val="0"/>
                  <w:marTop w:val="0"/>
                  <w:marBottom w:val="0"/>
                  <w:divBdr>
                    <w:top w:val="none" w:sz="0" w:space="0" w:color="auto"/>
                    <w:left w:val="none" w:sz="0" w:space="0" w:color="auto"/>
                    <w:bottom w:val="none" w:sz="0" w:space="0" w:color="auto"/>
                    <w:right w:val="none" w:sz="0" w:space="0" w:color="auto"/>
                  </w:divBdr>
                  <w:divsChild>
                    <w:div w:id="2079741538">
                      <w:marLeft w:val="300"/>
                      <w:marRight w:val="300"/>
                      <w:marTop w:val="0"/>
                      <w:marBottom w:val="0"/>
                      <w:divBdr>
                        <w:top w:val="none" w:sz="0" w:space="0" w:color="auto"/>
                        <w:left w:val="none" w:sz="0" w:space="0" w:color="auto"/>
                        <w:bottom w:val="none" w:sz="0" w:space="0" w:color="auto"/>
                        <w:right w:val="none" w:sz="0" w:space="0" w:color="auto"/>
                      </w:divBdr>
                      <w:divsChild>
                        <w:div w:id="461582242">
                          <w:marLeft w:val="0"/>
                          <w:marRight w:val="0"/>
                          <w:marTop w:val="0"/>
                          <w:marBottom w:val="0"/>
                          <w:divBdr>
                            <w:top w:val="none" w:sz="0" w:space="0" w:color="auto"/>
                            <w:left w:val="none" w:sz="0" w:space="0" w:color="auto"/>
                            <w:bottom w:val="none" w:sz="0" w:space="0" w:color="auto"/>
                            <w:right w:val="none" w:sz="0" w:space="0" w:color="auto"/>
                          </w:divBdr>
                          <w:divsChild>
                            <w:div w:id="987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79587">
      <w:bodyDiv w:val="1"/>
      <w:marLeft w:val="0"/>
      <w:marRight w:val="0"/>
      <w:marTop w:val="0"/>
      <w:marBottom w:val="0"/>
      <w:divBdr>
        <w:top w:val="none" w:sz="0" w:space="0" w:color="auto"/>
        <w:left w:val="none" w:sz="0" w:space="0" w:color="auto"/>
        <w:bottom w:val="none" w:sz="0" w:space="0" w:color="auto"/>
        <w:right w:val="none" w:sz="0" w:space="0" w:color="auto"/>
      </w:divBdr>
    </w:div>
    <w:div w:id="1662541887">
      <w:bodyDiv w:val="1"/>
      <w:marLeft w:val="0"/>
      <w:marRight w:val="0"/>
      <w:marTop w:val="0"/>
      <w:marBottom w:val="0"/>
      <w:divBdr>
        <w:top w:val="none" w:sz="0" w:space="0" w:color="auto"/>
        <w:left w:val="none" w:sz="0" w:space="0" w:color="auto"/>
        <w:bottom w:val="none" w:sz="0" w:space="0" w:color="auto"/>
        <w:right w:val="none" w:sz="0" w:space="0" w:color="auto"/>
      </w:divBdr>
      <w:divsChild>
        <w:div w:id="245770171">
          <w:marLeft w:val="0"/>
          <w:marRight w:val="0"/>
          <w:marTop w:val="0"/>
          <w:marBottom w:val="0"/>
          <w:divBdr>
            <w:top w:val="none" w:sz="0" w:space="0" w:color="auto"/>
            <w:left w:val="none" w:sz="0" w:space="0" w:color="auto"/>
            <w:bottom w:val="none" w:sz="0" w:space="0" w:color="auto"/>
            <w:right w:val="none" w:sz="0" w:space="0" w:color="auto"/>
          </w:divBdr>
          <w:divsChild>
            <w:div w:id="1486165681">
              <w:marLeft w:val="0"/>
              <w:marRight w:val="0"/>
              <w:marTop w:val="0"/>
              <w:marBottom w:val="0"/>
              <w:divBdr>
                <w:top w:val="none" w:sz="0" w:space="0" w:color="auto"/>
                <w:left w:val="none" w:sz="0" w:space="0" w:color="auto"/>
                <w:bottom w:val="none" w:sz="0" w:space="0" w:color="auto"/>
                <w:right w:val="none" w:sz="0" w:space="0" w:color="auto"/>
              </w:divBdr>
              <w:divsChild>
                <w:div w:id="328795035">
                  <w:marLeft w:val="0"/>
                  <w:marRight w:val="0"/>
                  <w:marTop w:val="0"/>
                  <w:marBottom w:val="0"/>
                  <w:divBdr>
                    <w:top w:val="none" w:sz="0" w:space="0" w:color="auto"/>
                    <w:left w:val="none" w:sz="0" w:space="0" w:color="auto"/>
                    <w:bottom w:val="none" w:sz="0" w:space="0" w:color="auto"/>
                    <w:right w:val="none" w:sz="0" w:space="0" w:color="auto"/>
                  </w:divBdr>
                  <w:divsChild>
                    <w:div w:id="1514759776">
                      <w:marLeft w:val="300"/>
                      <w:marRight w:val="300"/>
                      <w:marTop w:val="0"/>
                      <w:marBottom w:val="0"/>
                      <w:divBdr>
                        <w:top w:val="none" w:sz="0" w:space="0" w:color="auto"/>
                        <w:left w:val="none" w:sz="0" w:space="0" w:color="auto"/>
                        <w:bottom w:val="none" w:sz="0" w:space="0" w:color="auto"/>
                        <w:right w:val="none" w:sz="0" w:space="0" w:color="auto"/>
                      </w:divBdr>
                      <w:divsChild>
                        <w:div w:id="99572955">
                          <w:marLeft w:val="0"/>
                          <w:marRight w:val="0"/>
                          <w:marTop w:val="0"/>
                          <w:marBottom w:val="0"/>
                          <w:divBdr>
                            <w:top w:val="none" w:sz="0" w:space="0" w:color="auto"/>
                            <w:left w:val="none" w:sz="0" w:space="0" w:color="auto"/>
                            <w:bottom w:val="none" w:sz="0" w:space="0" w:color="auto"/>
                            <w:right w:val="none" w:sz="0" w:space="0" w:color="auto"/>
                          </w:divBdr>
                          <w:divsChild>
                            <w:div w:id="10392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744455">
          <w:marLeft w:val="0"/>
          <w:marRight w:val="0"/>
          <w:marTop w:val="0"/>
          <w:marBottom w:val="0"/>
          <w:divBdr>
            <w:top w:val="none" w:sz="0" w:space="0" w:color="auto"/>
            <w:left w:val="none" w:sz="0" w:space="0" w:color="auto"/>
            <w:bottom w:val="none" w:sz="0" w:space="0" w:color="auto"/>
            <w:right w:val="none" w:sz="0" w:space="0" w:color="auto"/>
          </w:divBdr>
          <w:divsChild>
            <w:div w:id="1277327217">
              <w:marLeft w:val="0"/>
              <w:marRight w:val="0"/>
              <w:marTop w:val="0"/>
              <w:marBottom w:val="0"/>
              <w:divBdr>
                <w:top w:val="none" w:sz="0" w:space="0" w:color="auto"/>
                <w:left w:val="none" w:sz="0" w:space="0" w:color="auto"/>
                <w:bottom w:val="none" w:sz="0" w:space="0" w:color="auto"/>
                <w:right w:val="none" w:sz="0" w:space="0" w:color="auto"/>
              </w:divBdr>
              <w:divsChild>
                <w:div w:id="1806698605">
                  <w:marLeft w:val="300"/>
                  <w:marRight w:val="300"/>
                  <w:marTop w:val="0"/>
                  <w:marBottom w:val="0"/>
                  <w:divBdr>
                    <w:top w:val="none" w:sz="0" w:space="0" w:color="auto"/>
                    <w:left w:val="none" w:sz="0" w:space="0" w:color="auto"/>
                    <w:bottom w:val="none" w:sz="0" w:space="0" w:color="auto"/>
                    <w:right w:val="none" w:sz="0" w:space="0" w:color="auto"/>
                  </w:divBdr>
                  <w:divsChild>
                    <w:div w:id="283927852">
                      <w:marLeft w:val="0"/>
                      <w:marRight w:val="0"/>
                      <w:marTop w:val="0"/>
                      <w:marBottom w:val="0"/>
                      <w:divBdr>
                        <w:top w:val="none" w:sz="0" w:space="0" w:color="auto"/>
                        <w:left w:val="none" w:sz="0" w:space="0" w:color="auto"/>
                        <w:bottom w:val="none" w:sz="0" w:space="0" w:color="auto"/>
                        <w:right w:val="none" w:sz="0" w:space="0" w:color="auto"/>
                      </w:divBdr>
                      <w:divsChild>
                        <w:div w:id="13308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10658">
          <w:marLeft w:val="0"/>
          <w:marRight w:val="0"/>
          <w:marTop w:val="0"/>
          <w:marBottom w:val="0"/>
          <w:divBdr>
            <w:top w:val="none" w:sz="0" w:space="0" w:color="auto"/>
            <w:left w:val="none" w:sz="0" w:space="0" w:color="auto"/>
            <w:bottom w:val="none" w:sz="0" w:space="0" w:color="auto"/>
            <w:right w:val="none" w:sz="0" w:space="0" w:color="auto"/>
          </w:divBdr>
          <w:divsChild>
            <w:div w:id="187376838">
              <w:marLeft w:val="0"/>
              <w:marRight w:val="0"/>
              <w:marTop w:val="0"/>
              <w:marBottom w:val="0"/>
              <w:divBdr>
                <w:top w:val="none" w:sz="0" w:space="0" w:color="auto"/>
                <w:left w:val="none" w:sz="0" w:space="0" w:color="auto"/>
                <w:bottom w:val="none" w:sz="0" w:space="0" w:color="auto"/>
                <w:right w:val="none" w:sz="0" w:space="0" w:color="auto"/>
              </w:divBdr>
              <w:divsChild>
                <w:div w:id="272516628">
                  <w:marLeft w:val="0"/>
                  <w:marRight w:val="0"/>
                  <w:marTop w:val="0"/>
                  <w:marBottom w:val="0"/>
                  <w:divBdr>
                    <w:top w:val="none" w:sz="0" w:space="0" w:color="auto"/>
                    <w:left w:val="none" w:sz="0" w:space="0" w:color="auto"/>
                    <w:bottom w:val="none" w:sz="0" w:space="0" w:color="auto"/>
                    <w:right w:val="none" w:sz="0" w:space="0" w:color="auto"/>
                  </w:divBdr>
                  <w:divsChild>
                    <w:div w:id="689841909">
                      <w:marLeft w:val="300"/>
                      <w:marRight w:val="300"/>
                      <w:marTop w:val="0"/>
                      <w:marBottom w:val="0"/>
                      <w:divBdr>
                        <w:top w:val="none" w:sz="0" w:space="0" w:color="auto"/>
                        <w:left w:val="none" w:sz="0" w:space="0" w:color="auto"/>
                        <w:bottom w:val="none" w:sz="0" w:space="0" w:color="auto"/>
                        <w:right w:val="none" w:sz="0" w:space="0" w:color="auto"/>
                      </w:divBdr>
                      <w:divsChild>
                        <w:div w:id="621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754557">
      <w:bodyDiv w:val="1"/>
      <w:marLeft w:val="0"/>
      <w:marRight w:val="0"/>
      <w:marTop w:val="0"/>
      <w:marBottom w:val="0"/>
      <w:divBdr>
        <w:top w:val="none" w:sz="0" w:space="0" w:color="auto"/>
        <w:left w:val="none" w:sz="0" w:space="0" w:color="auto"/>
        <w:bottom w:val="none" w:sz="0" w:space="0" w:color="auto"/>
        <w:right w:val="none" w:sz="0" w:space="0" w:color="auto"/>
      </w:divBdr>
    </w:div>
    <w:div w:id="1700161248">
      <w:bodyDiv w:val="1"/>
      <w:marLeft w:val="0"/>
      <w:marRight w:val="0"/>
      <w:marTop w:val="0"/>
      <w:marBottom w:val="0"/>
      <w:divBdr>
        <w:top w:val="none" w:sz="0" w:space="0" w:color="auto"/>
        <w:left w:val="none" w:sz="0" w:space="0" w:color="auto"/>
        <w:bottom w:val="none" w:sz="0" w:space="0" w:color="auto"/>
        <w:right w:val="none" w:sz="0" w:space="0" w:color="auto"/>
      </w:divBdr>
      <w:divsChild>
        <w:div w:id="1797488340">
          <w:marLeft w:val="0"/>
          <w:marRight w:val="0"/>
          <w:marTop w:val="0"/>
          <w:marBottom w:val="0"/>
          <w:divBdr>
            <w:top w:val="none" w:sz="0" w:space="0" w:color="auto"/>
            <w:left w:val="none" w:sz="0" w:space="0" w:color="auto"/>
            <w:bottom w:val="none" w:sz="0" w:space="0" w:color="auto"/>
            <w:right w:val="none" w:sz="0" w:space="0" w:color="auto"/>
          </w:divBdr>
          <w:divsChild>
            <w:div w:id="655456120">
              <w:marLeft w:val="0"/>
              <w:marRight w:val="0"/>
              <w:marTop w:val="0"/>
              <w:marBottom w:val="0"/>
              <w:divBdr>
                <w:top w:val="none" w:sz="0" w:space="0" w:color="auto"/>
                <w:left w:val="none" w:sz="0" w:space="0" w:color="auto"/>
                <w:bottom w:val="none" w:sz="0" w:space="0" w:color="auto"/>
                <w:right w:val="none" w:sz="0" w:space="0" w:color="auto"/>
              </w:divBdr>
              <w:divsChild>
                <w:div w:id="995259571">
                  <w:marLeft w:val="0"/>
                  <w:marRight w:val="0"/>
                  <w:marTop w:val="0"/>
                  <w:marBottom w:val="0"/>
                  <w:divBdr>
                    <w:top w:val="none" w:sz="0" w:space="0" w:color="auto"/>
                    <w:left w:val="none" w:sz="0" w:space="0" w:color="auto"/>
                    <w:bottom w:val="none" w:sz="0" w:space="0" w:color="auto"/>
                    <w:right w:val="none" w:sz="0" w:space="0" w:color="auto"/>
                  </w:divBdr>
                  <w:divsChild>
                    <w:div w:id="47077610">
                      <w:marLeft w:val="300"/>
                      <w:marRight w:val="300"/>
                      <w:marTop w:val="0"/>
                      <w:marBottom w:val="0"/>
                      <w:divBdr>
                        <w:top w:val="none" w:sz="0" w:space="0" w:color="auto"/>
                        <w:left w:val="none" w:sz="0" w:space="0" w:color="auto"/>
                        <w:bottom w:val="none" w:sz="0" w:space="0" w:color="auto"/>
                        <w:right w:val="none" w:sz="0" w:space="0" w:color="auto"/>
                      </w:divBdr>
                      <w:divsChild>
                        <w:div w:id="730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666">
          <w:marLeft w:val="0"/>
          <w:marRight w:val="0"/>
          <w:marTop w:val="0"/>
          <w:marBottom w:val="0"/>
          <w:divBdr>
            <w:top w:val="none" w:sz="0" w:space="0" w:color="auto"/>
            <w:left w:val="none" w:sz="0" w:space="0" w:color="auto"/>
            <w:bottom w:val="none" w:sz="0" w:space="0" w:color="auto"/>
            <w:right w:val="none" w:sz="0" w:space="0" w:color="auto"/>
          </w:divBdr>
          <w:divsChild>
            <w:div w:id="1477189179">
              <w:marLeft w:val="0"/>
              <w:marRight w:val="0"/>
              <w:marTop w:val="0"/>
              <w:marBottom w:val="0"/>
              <w:divBdr>
                <w:top w:val="none" w:sz="0" w:space="0" w:color="auto"/>
                <w:left w:val="none" w:sz="0" w:space="0" w:color="auto"/>
                <w:bottom w:val="none" w:sz="0" w:space="0" w:color="auto"/>
                <w:right w:val="none" w:sz="0" w:space="0" w:color="auto"/>
              </w:divBdr>
              <w:divsChild>
                <w:div w:id="1051881786">
                  <w:marLeft w:val="0"/>
                  <w:marRight w:val="0"/>
                  <w:marTop w:val="0"/>
                  <w:marBottom w:val="0"/>
                  <w:divBdr>
                    <w:top w:val="none" w:sz="0" w:space="0" w:color="auto"/>
                    <w:left w:val="none" w:sz="0" w:space="0" w:color="auto"/>
                    <w:bottom w:val="none" w:sz="0" w:space="0" w:color="auto"/>
                    <w:right w:val="none" w:sz="0" w:space="0" w:color="auto"/>
                  </w:divBdr>
                  <w:divsChild>
                    <w:div w:id="670260435">
                      <w:marLeft w:val="300"/>
                      <w:marRight w:val="300"/>
                      <w:marTop w:val="0"/>
                      <w:marBottom w:val="0"/>
                      <w:divBdr>
                        <w:top w:val="none" w:sz="0" w:space="0" w:color="auto"/>
                        <w:left w:val="none" w:sz="0" w:space="0" w:color="auto"/>
                        <w:bottom w:val="none" w:sz="0" w:space="0" w:color="auto"/>
                        <w:right w:val="none" w:sz="0" w:space="0" w:color="auto"/>
                      </w:divBdr>
                      <w:divsChild>
                        <w:div w:id="1717319051">
                          <w:marLeft w:val="0"/>
                          <w:marRight w:val="0"/>
                          <w:marTop w:val="0"/>
                          <w:marBottom w:val="0"/>
                          <w:divBdr>
                            <w:top w:val="none" w:sz="0" w:space="0" w:color="auto"/>
                            <w:left w:val="none" w:sz="0" w:space="0" w:color="auto"/>
                            <w:bottom w:val="none" w:sz="0" w:space="0" w:color="auto"/>
                            <w:right w:val="none" w:sz="0" w:space="0" w:color="auto"/>
                          </w:divBdr>
                          <w:divsChild>
                            <w:div w:id="7932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541">
          <w:marLeft w:val="0"/>
          <w:marRight w:val="0"/>
          <w:marTop w:val="0"/>
          <w:marBottom w:val="0"/>
          <w:divBdr>
            <w:top w:val="none" w:sz="0" w:space="0" w:color="auto"/>
            <w:left w:val="none" w:sz="0" w:space="0" w:color="auto"/>
            <w:bottom w:val="none" w:sz="0" w:space="0" w:color="auto"/>
            <w:right w:val="none" w:sz="0" w:space="0" w:color="auto"/>
          </w:divBdr>
          <w:divsChild>
            <w:div w:id="417026300">
              <w:marLeft w:val="0"/>
              <w:marRight w:val="0"/>
              <w:marTop w:val="0"/>
              <w:marBottom w:val="0"/>
              <w:divBdr>
                <w:top w:val="none" w:sz="0" w:space="0" w:color="auto"/>
                <w:left w:val="none" w:sz="0" w:space="0" w:color="auto"/>
                <w:bottom w:val="none" w:sz="0" w:space="0" w:color="auto"/>
                <w:right w:val="none" w:sz="0" w:space="0" w:color="auto"/>
              </w:divBdr>
              <w:divsChild>
                <w:div w:id="1024479281">
                  <w:marLeft w:val="0"/>
                  <w:marRight w:val="0"/>
                  <w:marTop w:val="0"/>
                  <w:marBottom w:val="0"/>
                  <w:divBdr>
                    <w:top w:val="none" w:sz="0" w:space="0" w:color="auto"/>
                    <w:left w:val="none" w:sz="0" w:space="0" w:color="auto"/>
                    <w:bottom w:val="none" w:sz="0" w:space="0" w:color="auto"/>
                    <w:right w:val="none" w:sz="0" w:space="0" w:color="auto"/>
                  </w:divBdr>
                  <w:divsChild>
                    <w:div w:id="633827231">
                      <w:marLeft w:val="300"/>
                      <w:marRight w:val="300"/>
                      <w:marTop w:val="0"/>
                      <w:marBottom w:val="0"/>
                      <w:divBdr>
                        <w:top w:val="none" w:sz="0" w:space="0" w:color="auto"/>
                        <w:left w:val="none" w:sz="0" w:space="0" w:color="auto"/>
                        <w:bottom w:val="none" w:sz="0" w:space="0" w:color="auto"/>
                        <w:right w:val="none" w:sz="0" w:space="0" w:color="auto"/>
                      </w:divBdr>
                      <w:divsChild>
                        <w:div w:id="1778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420838">
      <w:bodyDiv w:val="1"/>
      <w:marLeft w:val="0"/>
      <w:marRight w:val="0"/>
      <w:marTop w:val="0"/>
      <w:marBottom w:val="0"/>
      <w:divBdr>
        <w:top w:val="none" w:sz="0" w:space="0" w:color="auto"/>
        <w:left w:val="none" w:sz="0" w:space="0" w:color="auto"/>
        <w:bottom w:val="none" w:sz="0" w:space="0" w:color="auto"/>
        <w:right w:val="none" w:sz="0" w:space="0" w:color="auto"/>
      </w:divBdr>
    </w:div>
    <w:div w:id="1824732292">
      <w:bodyDiv w:val="1"/>
      <w:marLeft w:val="0"/>
      <w:marRight w:val="0"/>
      <w:marTop w:val="0"/>
      <w:marBottom w:val="0"/>
      <w:divBdr>
        <w:top w:val="none" w:sz="0" w:space="0" w:color="auto"/>
        <w:left w:val="none" w:sz="0" w:space="0" w:color="auto"/>
        <w:bottom w:val="none" w:sz="0" w:space="0" w:color="auto"/>
        <w:right w:val="none" w:sz="0" w:space="0" w:color="auto"/>
      </w:divBdr>
    </w:div>
    <w:div w:id="1870407301">
      <w:bodyDiv w:val="1"/>
      <w:marLeft w:val="0"/>
      <w:marRight w:val="0"/>
      <w:marTop w:val="0"/>
      <w:marBottom w:val="0"/>
      <w:divBdr>
        <w:top w:val="none" w:sz="0" w:space="0" w:color="auto"/>
        <w:left w:val="none" w:sz="0" w:space="0" w:color="auto"/>
        <w:bottom w:val="none" w:sz="0" w:space="0" w:color="auto"/>
        <w:right w:val="none" w:sz="0" w:space="0" w:color="auto"/>
      </w:divBdr>
    </w:div>
    <w:div w:id="1910336440">
      <w:bodyDiv w:val="1"/>
      <w:marLeft w:val="0"/>
      <w:marRight w:val="0"/>
      <w:marTop w:val="0"/>
      <w:marBottom w:val="0"/>
      <w:divBdr>
        <w:top w:val="none" w:sz="0" w:space="0" w:color="auto"/>
        <w:left w:val="none" w:sz="0" w:space="0" w:color="auto"/>
        <w:bottom w:val="none" w:sz="0" w:space="0" w:color="auto"/>
        <w:right w:val="none" w:sz="0" w:space="0" w:color="auto"/>
      </w:divBdr>
    </w:div>
    <w:div w:id="1966808661">
      <w:bodyDiv w:val="1"/>
      <w:marLeft w:val="0"/>
      <w:marRight w:val="0"/>
      <w:marTop w:val="0"/>
      <w:marBottom w:val="0"/>
      <w:divBdr>
        <w:top w:val="none" w:sz="0" w:space="0" w:color="auto"/>
        <w:left w:val="none" w:sz="0" w:space="0" w:color="auto"/>
        <w:bottom w:val="none" w:sz="0" w:space="0" w:color="auto"/>
        <w:right w:val="none" w:sz="0" w:space="0" w:color="auto"/>
      </w:divBdr>
    </w:div>
    <w:div w:id="1980836087">
      <w:bodyDiv w:val="1"/>
      <w:marLeft w:val="0"/>
      <w:marRight w:val="0"/>
      <w:marTop w:val="0"/>
      <w:marBottom w:val="0"/>
      <w:divBdr>
        <w:top w:val="none" w:sz="0" w:space="0" w:color="auto"/>
        <w:left w:val="none" w:sz="0" w:space="0" w:color="auto"/>
        <w:bottom w:val="none" w:sz="0" w:space="0" w:color="auto"/>
        <w:right w:val="none" w:sz="0" w:space="0" w:color="auto"/>
      </w:divBdr>
    </w:div>
    <w:div w:id="2110421574">
      <w:bodyDiv w:val="1"/>
      <w:marLeft w:val="0"/>
      <w:marRight w:val="0"/>
      <w:marTop w:val="0"/>
      <w:marBottom w:val="0"/>
      <w:divBdr>
        <w:top w:val="none" w:sz="0" w:space="0" w:color="auto"/>
        <w:left w:val="none" w:sz="0" w:space="0" w:color="auto"/>
        <w:bottom w:val="none" w:sz="0" w:space="0" w:color="auto"/>
        <w:right w:val="none" w:sz="0" w:space="0" w:color="auto"/>
      </w:divBdr>
    </w:div>
    <w:div w:id="2121024937">
      <w:bodyDiv w:val="1"/>
      <w:marLeft w:val="0"/>
      <w:marRight w:val="0"/>
      <w:marTop w:val="0"/>
      <w:marBottom w:val="0"/>
      <w:divBdr>
        <w:top w:val="none" w:sz="0" w:space="0" w:color="auto"/>
        <w:left w:val="none" w:sz="0" w:space="0" w:color="auto"/>
        <w:bottom w:val="none" w:sz="0" w:space="0" w:color="auto"/>
        <w:right w:val="none" w:sz="0" w:space="0" w:color="auto"/>
      </w:divBdr>
    </w:div>
    <w:div w:id="21222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era.com/projects/eu-agree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457D-B64E-6246-ABE5-4E9E010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3026</Words>
  <Characters>17253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4</cp:revision>
  <dcterms:created xsi:type="dcterms:W3CDTF">2025-10-02T06:39:00Z</dcterms:created>
  <dcterms:modified xsi:type="dcterms:W3CDTF">2025-10-09T07:25:00Z</dcterms:modified>
</cp:coreProperties>
</file>