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C505" w14:textId="5860766C" w:rsidR="006A408A" w:rsidRDefault="007A54B5" w:rsidP="00915D97">
      <w:pPr>
        <w:ind w:firstLine="709"/>
        <w:jc w:val="center"/>
        <w:rPr>
          <w:b/>
          <w:bCs/>
          <w:sz w:val="28"/>
          <w:szCs w:val="28"/>
          <w:lang w:val="uk-UA"/>
        </w:rPr>
      </w:pPr>
      <w:r w:rsidRPr="00B63829">
        <w:rPr>
          <w:b/>
          <w:bCs/>
          <w:sz w:val="28"/>
          <w:szCs w:val="28"/>
          <w:lang w:val="uk-UA"/>
        </w:rPr>
        <w:t xml:space="preserve">Лекція </w:t>
      </w:r>
      <w:r w:rsidR="00915D97">
        <w:rPr>
          <w:b/>
          <w:bCs/>
          <w:sz w:val="28"/>
          <w:szCs w:val="28"/>
          <w:lang w:val="uk-UA"/>
        </w:rPr>
        <w:t>6</w:t>
      </w:r>
      <w:r w:rsidRPr="00B63829">
        <w:rPr>
          <w:b/>
          <w:bCs/>
          <w:sz w:val="28"/>
          <w:szCs w:val="28"/>
        </w:rPr>
        <w:t xml:space="preserve">. </w:t>
      </w:r>
      <w:r w:rsidR="00915D97" w:rsidRPr="00915D97">
        <w:rPr>
          <w:b/>
          <w:bCs/>
          <w:sz w:val="28"/>
          <w:szCs w:val="28"/>
        </w:rPr>
        <w:t>Загальні правила провадження у справах про порушення митних правил</w:t>
      </w:r>
    </w:p>
    <w:p w14:paraId="19329799" w14:textId="77777777" w:rsidR="00915D97" w:rsidRPr="00915D97" w:rsidRDefault="00915D97" w:rsidP="00915D97">
      <w:pPr>
        <w:ind w:firstLine="709"/>
        <w:jc w:val="center"/>
        <w:rPr>
          <w:b/>
          <w:bCs/>
          <w:sz w:val="28"/>
          <w:szCs w:val="28"/>
          <w:lang w:val="uk-UA"/>
        </w:rPr>
      </w:pPr>
    </w:p>
    <w:p w14:paraId="0D1B58A8" w14:textId="01F679F5" w:rsidR="00915D97" w:rsidRPr="00587BA6" w:rsidRDefault="006A408A" w:rsidP="00915D97">
      <w:pPr>
        <w:ind w:firstLine="709"/>
        <w:jc w:val="both"/>
        <w:rPr>
          <w:b/>
          <w:bCs/>
          <w:sz w:val="28"/>
          <w:szCs w:val="28"/>
          <w:lang w:val="uk-UA"/>
        </w:rPr>
      </w:pPr>
      <w:r w:rsidRPr="00587BA6">
        <w:rPr>
          <w:b/>
          <w:bCs/>
          <w:sz w:val="28"/>
          <w:szCs w:val="28"/>
          <w:lang w:val="uk-UA"/>
        </w:rPr>
        <w:t xml:space="preserve">1. </w:t>
      </w:r>
      <w:r w:rsidR="00915D97" w:rsidRPr="00587BA6">
        <w:rPr>
          <w:b/>
          <w:bCs/>
          <w:color w:val="333333"/>
          <w:sz w:val="28"/>
          <w:szCs w:val="28"/>
          <w:shd w:val="clear" w:color="auto" w:fill="FFFFFF"/>
        </w:rPr>
        <w:t>Завдання та зміст провадження у справі про порушення митних правил</w:t>
      </w:r>
      <w:r w:rsidR="00915D97" w:rsidRPr="00587BA6">
        <w:rPr>
          <w:b/>
          <w:bCs/>
          <w:sz w:val="28"/>
          <w:szCs w:val="28"/>
          <w:lang w:val="uk-UA"/>
        </w:rPr>
        <w:t>.</w:t>
      </w:r>
    </w:p>
    <w:p w14:paraId="628D302B" w14:textId="4AD7963B" w:rsidR="006A408A" w:rsidRPr="00587BA6" w:rsidRDefault="006A408A" w:rsidP="00915D97">
      <w:pPr>
        <w:ind w:firstLine="709"/>
        <w:jc w:val="both"/>
        <w:rPr>
          <w:b/>
          <w:bCs/>
          <w:sz w:val="28"/>
          <w:szCs w:val="28"/>
          <w:lang w:val="uk-UA"/>
        </w:rPr>
      </w:pPr>
      <w:r w:rsidRPr="00587BA6">
        <w:rPr>
          <w:b/>
          <w:bCs/>
          <w:sz w:val="28"/>
          <w:szCs w:val="28"/>
          <w:lang w:val="uk-UA"/>
        </w:rPr>
        <w:t xml:space="preserve">2. </w:t>
      </w:r>
      <w:r w:rsidR="00915D97" w:rsidRPr="00587BA6">
        <w:rPr>
          <w:b/>
          <w:bCs/>
          <w:sz w:val="28"/>
          <w:szCs w:val="28"/>
          <w:lang w:val="uk-UA"/>
        </w:rPr>
        <w:t>Протокол про порушення митних правил.</w:t>
      </w:r>
    </w:p>
    <w:p w14:paraId="1D22F804" w14:textId="00B2569B" w:rsidR="006A408A" w:rsidRPr="00587BA6" w:rsidRDefault="006A408A" w:rsidP="00915D97">
      <w:pPr>
        <w:pStyle w:val="p1"/>
        <w:ind w:firstLine="709"/>
        <w:jc w:val="both"/>
        <w:rPr>
          <w:rFonts w:ascii="Times New Roman" w:hAnsi="Times New Roman"/>
          <w:b/>
          <w:bCs/>
          <w:sz w:val="28"/>
          <w:szCs w:val="28"/>
          <w:lang w:val="uk-UA"/>
        </w:rPr>
      </w:pPr>
      <w:r w:rsidRPr="00587BA6">
        <w:rPr>
          <w:rFonts w:ascii="Times New Roman" w:hAnsi="Times New Roman"/>
          <w:b/>
          <w:bCs/>
          <w:sz w:val="28"/>
          <w:szCs w:val="28"/>
          <w:lang w:val="uk-UA"/>
        </w:rPr>
        <w:t xml:space="preserve">3. </w:t>
      </w:r>
      <w:r w:rsidR="00915D97" w:rsidRPr="00587BA6">
        <w:rPr>
          <w:rFonts w:ascii="Times New Roman" w:hAnsi="Times New Roman"/>
          <w:b/>
          <w:bCs/>
          <w:sz w:val="28"/>
          <w:szCs w:val="28"/>
          <w:lang w:val="uk-UA"/>
        </w:rPr>
        <w:t>Докази у справі про порушення митних правил</w:t>
      </w:r>
      <w:r w:rsidR="006C7E3D">
        <w:rPr>
          <w:rFonts w:ascii="Times New Roman" w:hAnsi="Times New Roman"/>
          <w:b/>
          <w:bCs/>
          <w:sz w:val="28"/>
          <w:szCs w:val="28"/>
          <w:lang w:val="uk-UA"/>
        </w:rPr>
        <w:t>.</w:t>
      </w:r>
    </w:p>
    <w:p w14:paraId="35AF35B8" w14:textId="46A6BDA1" w:rsidR="006A408A" w:rsidRPr="008F18A1" w:rsidRDefault="006A408A" w:rsidP="006A408A">
      <w:pPr>
        <w:jc w:val="both"/>
        <w:rPr>
          <w:b/>
          <w:bCs/>
          <w:color w:val="141413"/>
          <w:sz w:val="28"/>
          <w:szCs w:val="28"/>
          <w:lang w:val="uk-UA"/>
        </w:rPr>
      </w:pPr>
    </w:p>
    <w:p w14:paraId="6A3E874B" w14:textId="7ECDD291" w:rsidR="006A408A" w:rsidRPr="008F18A1" w:rsidRDefault="006A408A" w:rsidP="006A408A">
      <w:pPr>
        <w:rPr>
          <w:color w:val="141413"/>
          <w:sz w:val="14"/>
          <w:szCs w:val="14"/>
          <w:lang w:val="uk-UA"/>
        </w:rPr>
      </w:pPr>
    </w:p>
    <w:p w14:paraId="4ECC9182" w14:textId="18F6F81A" w:rsidR="00587BA6" w:rsidRPr="008A3A98" w:rsidRDefault="00587BA6" w:rsidP="008A3A98">
      <w:pPr>
        <w:ind w:firstLine="709"/>
        <w:jc w:val="center"/>
        <w:rPr>
          <w:b/>
          <w:bCs/>
          <w:color w:val="000000" w:themeColor="text1"/>
          <w:sz w:val="28"/>
          <w:szCs w:val="28"/>
          <w:lang w:val="uk-UA"/>
        </w:rPr>
      </w:pPr>
      <w:r w:rsidRPr="00587BA6">
        <w:rPr>
          <w:b/>
          <w:bCs/>
          <w:sz w:val="28"/>
          <w:szCs w:val="28"/>
          <w:lang w:val="uk-UA"/>
        </w:rPr>
        <w:t xml:space="preserve">1. </w:t>
      </w:r>
      <w:r w:rsidRPr="00587BA6">
        <w:rPr>
          <w:b/>
          <w:bCs/>
          <w:color w:val="333333"/>
          <w:sz w:val="28"/>
          <w:szCs w:val="28"/>
          <w:shd w:val="clear" w:color="auto" w:fill="FFFFFF"/>
        </w:rPr>
        <w:t xml:space="preserve">Завдання та зміст провадження у справі про порушення митних </w:t>
      </w:r>
      <w:r w:rsidRPr="008A3A98">
        <w:rPr>
          <w:b/>
          <w:bCs/>
          <w:color w:val="000000" w:themeColor="text1"/>
          <w:sz w:val="28"/>
          <w:szCs w:val="28"/>
          <w:shd w:val="clear" w:color="auto" w:fill="FFFFFF"/>
        </w:rPr>
        <w:t>правил</w:t>
      </w:r>
    </w:p>
    <w:p w14:paraId="0F12FB6C" w14:textId="6D77555A"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0" w:name="n3820"/>
      <w:bookmarkEnd w:id="0"/>
      <w:r w:rsidRPr="008A3A98">
        <w:rPr>
          <w:i/>
          <w:iCs/>
          <w:color w:val="000000" w:themeColor="text1"/>
          <w:sz w:val="28"/>
          <w:szCs w:val="28"/>
        </w:rPr>
        <w:t>Завданнями провадження</w:t>
      </w:r>
      <w:r w:rsidRPr="008A3A98">
        <w:rPr>
          <w:color w:val="000000" w:themeColor="text1"/>
          <w:sz w:val="28"/>
          <w:szCs w:val="28"/>
        </w:rPr>
        <w:t xml:space="preserve">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14:paraId="12E950E2"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1" w:name="n4626"/>
      <w:bookmarkEnd w:id="1"/>
      <w:r w:rsidRPr="008A3A98">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w:t>
      </w:r>
      <w:r w:rsidRPr="008A3A98">
        <w:rPr>
          <w:i/>
          <w:iCs/>
          <w:color w:val="000000" w:themeColor="text1"/>
          <w:sz w:val="28"/>
          <w:szCs w:val="28"/>
        </w:rPr>
        <w:t>включає в себе</w:t>
      </w:r>
      <w:r w:rsidR="00587BA6" w:rsidRPr="008A3A98">
        <w:rPr>
          <w:color w:val="000000" w:themeColor="text1"/>
          <w:sz w:val="28"/>
          <w:szCs w:val="28"/>
          <w:lang w:val="uk-UA"/>
        </w:rPr>
        <w:t>:</w:t>
      </w:r>
    </w:p>
    <w:p w14:paraId="359FBD1D" w14:textId="6E43B22D" w:rsidR="00587BA6" w:rsidRPr="008A3A98" w:rsidRDefault="00587BA6"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lang w:val="uk-UA"/>
        </w:rPr>
        <w:t xml:space="preserve">- </w:t>
      </w:r>
      <w:r w:rsidRPr="008A3A98">
        <w:rPr>
          <w:color w:val="000000" w:themeColor="text1"/>
          <w:sz w:val="28"/>
          <w:szCs w:val="28"/>
        </w:rPr>
        <w:t>складення </w:t>
      </w:r>
      <w:hyperlink r:id="rId5" w:anchor="n7" w:tgtFrame="_blank" w:history="1">
        <w:r w:rsidRPr="008A3A98">
          <w:rPr>
            <w:color w:val="000000" w:themeColor="text1"/>
            <w:sz w:val="28"/>
            <w:szCs w:val="28"/>
          </w:rPr>
          <w:t>протоколу про порушення митних правил</w:t>
        </w:r>
      </w:hyperlink>
      <w:r w:rsidRPr="008A3A98">
        <w:rPr>
          <w:color w:val="000000" w:themeColor="text1"/>
          <w:sz w:val="28"/>
          <w:szCs w:val="28"/>
        </w:rPr>
        <w:t>;</w:t>
      </w:r>
    </w:p>
    <w:p w14:paraId="4C26C139" w14:textId="09F584A4" w:rsidR="00587BA6" w:rsidRPr="00587BA6" w:rsidRDefault="00587BA6"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lang w:val="uk-UA"/>
        </w:rPr>
        <w:t xml:space="preserve">- </w:t>
      </w:r>
      <w:bookmarkStart w:id="2" w:name="n3961"/>
      <w:bookmarkEnd w:id="2"/>
      <w:r w:rsidRPr="00587BA6">
        <w:rPr>
          <w:color w:val="000000" w:themeColor="text1"/>
          <w:sz w:val="28"/>
          <w:szCs w:val="28"/>
        </w:rPr>
        <w:t>опитування осіб, які притягаються до адміністративної відповідальності за порушення митних правил, свідків, інших осіб;</w:t>
      </w:r>
    </w:p>
    <w:p w14:paraId="05CF90AF" w14:textId="55644FAB" w:rsidR="00587BA6" w:rsidRPr="00587BA6" w:rsidRDefault="00587BA6" w:rsidP="008A3A98">
      <w:pPr>
        <w:ind w:firstLine="709"/>
        <w:jc w:val="both"/>
        <w:rPr>
          <w:color w:val="000000" w:themeColor="text1"/>
          <w:sz w:val="28"/>
          <w:szCs w:val="28"/>
        </w:rPr>
      </w:pPr>
      <w:bookmarkStart w:id="3" w:name="n3962"/>
      <w:bookmarkEnd w:id="3"/>
      <w:r w:rsidRPr="008A3A98">
        <w:rPr>
          <w:color w:val="000000" w:themeColor="text1"/>
          <w:sz w:val="28"/>
          <w:szCs w:val="28"/>
          <w:lang w:val="uk-UA"/>
        </w:rPr>
        <w:t xml:space="preserve">- </w:t>
      </w:r>
      <w:r w:rsidRPr="00587BA6">
        <w:rPr>
          <w:color w:val="000000" w:themeColor="text1"/>
          <w:sz w:val="28"/>
          <w:szCs w:val="28"/>
        </w:rPr>
        <w:t>витребування документів, необхідних для провадження у справі про порушення митних правил, або належним чином завірених їх копій чи витягів з них;</w:t>
      </w:r>
    </w:p>
    <w:p w14:paraId="06EE4F69" w14:textId="0D6CEE8D" w:rsidR="00587BA6" w:rsidRPr="00587BA6" w:rsidRDefault="00587BA6" w:rsidP="008A3A98">
      <w:pPr>
        <w:ind w:firstLine="709"/>
        <w:jc w:val="both"/>
        <w:rPr>
          <w:color w:val="000000" w:themeColor="text1"/>
          <w:sz w:val="28"/>
          <w:szCs w:val="28"/>
        </w:rPr>
      </w:pPr>
      <w:bookmarkStart w:id="4" w:name="n3963"/>
      <w:bookmarkEnd w:id="4"/>
      <w:r w:rsidRPr="008A3A98">
        <w:rPr>
          <w:color w:val="000000" w:themeColor="text1"/>
          <w:sz w:val="28"/>
          <w:szCs w:val="28"/>
          <w:lang w:val="uk-UA"/>
        </w:rPr>
        <w:t xml:space="preserve">- </w:t>
      </w:r>
      <w:r w:rsidRPr="00587BA6">
        <w:rPr>
          <w:color w:val="000000" w:themeColor="text1"/>
          <w:sz w:val="28"/>
          <w:szCs w:val="28"/>
        </w:rPr>
        <w:t xml:space="preserve">тимчасове вилучення товарів, транспортних засобів, </w:t>
      </w:r>
      <w:r w:rsidRPr="008A3A98">
        <w:rPr>
          <w:color w:val="000000" w:themeColor="text1"/>
          <w:sz w:val="28"/>
          <w:szCs w:val="28"/>
          <w:lang w:val="uk-UA"/>
        </w:rPr>
        <w:t>що підлягатимуть конфіскації</w:t>
      </w:r>
      <w:r w:rsidRPr="00587BA6">
        <w:rPr>
          <w:color w:val="000000" w:themeColor="text1"/>
          <w:sz w:val="28"/>
          <w:szCs w:val="28"/>
        </w:rPr>
        <w:t>, та документів на них;</w:t>
      </w:r>
    </w:p>
    <w:p w14:paraId="7F692DB5" w14:textId="49F74BD8" w:rsidR="00587BA6" w:rsidRPr="00587BA6" w:rsidRDefault="00587BA6" w:rsidP="008A3A98">
      <w:pPr>
        <w:ind w:firstLine="709"/>
        <w:jc w:val="both"/>
        <w:rPr>
          <w:color w:val="000000" w:themeColor="text1"/>
          <w:sz w:val="28"/>
          <w:szCs w:val="28"/>
        </w:rPr>
      </w:pPr>
      <w:bookmarkStart w:id="5" w:name="n3964"/>
      <w:bookmarkEnd w:id="5"/>
      <w:r w:rsidRPr="008A3A98">
        <w:rPr>
          <w:color w:val="000000" w:themeColor="text1"/>
          <w:sz w:val="28"/>
          <w:szCs w:val="28"/>
          <w:lang w:val="uk-UA"/>
        </w:rPr>
        <w:t xml:space="preserve">- </w:t>
      </w:r>
      <w:r w:rsidRPr="00587BA6">
        <w:rPr>
          <w:color w:val="000000" w:themeColor="text1"/>
          <w:sz w:val="28"/>
          <w:szCs w:val="28"/>
        </w:rPr>
        <w:t>митне обстеження;</w:t>
      </w:r>
    </w:p>
    <w:p w14:paraId="010B6C4C" w14:textId="69C6431C" w:rsidR="00587BA6" w:rsidRPr="00587BA6" w:rsidRDefault="00587BA6" w:rsidP="008A3A98">
      <w:pPr>
        <w:ind w:firstLine="709"/>
        <w:jc w:val="both"/>
        <w:rPr>
          <w:color w:val="000000" w:themeColor="text1"/>
          <w:sz w:val="28"/>
          <w:szCs w:val="28"/>
        </w:rPr>
      </w:pPr>
      <w:bookmarkStart w:id="6" w:name="n3965"/>
      <w:bookmarkEnd w:id="6"/>
      <w:r w:rsidRPr="008A3A98">
        <w:rPr>
          <w:color w:val="000000" w:themeColor="text1"/>
          <w:sz w:val="28"/>
          <w:szCs w:val="28"/>
          <w:lang w:val="uk-UA"/>
        </w:rPr>
        <w:t xml:space="preserve">- </w:t>
      </w:r>
      <w:r w:rsidRPr="00587BA6">
        <w:rPr>
          <w:color w:val="000000" w:themeColor="text1"/>
          <w:sz w:val="28"/>
          <w:szCs w:val="28"/>
        </w:rPr>
        <w:t>пред’явлення товарів, транспортних засобів і документів для впізнання;</w:t>
      </w:r>
    </w:p>
    <w:p w14:paraId="2E465689" w14:textId="4421A729" w:rsidR="00587BA6" w:rsidRPr="00587BA6" w:rsidRDefault="00587BA6" w:rsidP="008A3A98">
      <w:pPr>
        <w:ind w:firstLine="709"/>
        <w:jc w:val="both"/>
        <w:rPr>
          <w:color w:val="000000" w:themeColor="text1"/>
          <w:sz w:val="28"/>
          <w:szCs w:val="28"/>
        </w:rPr>
      </w:pPr>
      <w:bookmarkStart w:id="7" w:name="n3966"/>
      <w:bookmarkEnd w:id="7"/>
      <w:r w:rsidRPr="008A3A98">
        <w:rPr>
          <w:color w:val="000000" w:themeColor="text1"/>
          <w:sz w:val="28"/>
          <w:szCs w:val="28"/>
          <w:lang w:val="uk-UA"/>
        </w:rPr>
        <w:t xml:space="preserve">- </w:t>
      </w:r>
      <w:r w:rsidRPr="00587BA6">
        <w:rPr>
          <w:color w:val="000000" w:themeColor="text1"/>
          <w:sz w:val="28"/>
          <w:szCs w:val="28"/>
        </w:rPr>
        <w:t>експертиза;</w:t>
      </w:r>
    </w:p>
    <w:p w14:paraId="5B727EB7" w14:textId="6F601B37" w:rsidR="00587BA6" w:rsidRPr="008A3A98" w:rsidRDefault="00587BA6" w:rsidP="008A3A98">
      <w:pPr>
        <w:ind w:firstLine="709"/>
        <w:jc w:val="both"/>
        <w:rPr>
          <w:color w:val="000000" w:themeColor="text1"/>
          <w:sz w:val="28"/>
          <w:szCs w:val="28"/>
          <w:lang w:val="uk-UA"/>
        </w:rPr>
      </w:pPr>
      <w:bookmarkStart w:id="8" w:name="n3967"/>
      <w:bookmarkEnd w:id="8"/>
      <w:r w:rsidRPr="008A3A98">
        <w:rPr>
          <w:color w:val="000000" w:themeColor="text1"/>
          <w:sz w:val="28"/>
          <w:szCs w:val="28"/>
          <w:lang w:val="uk-UA"/>
        </w:rPr>
        <w:t xml:space="preserve">- </w:t>
      </w:r>
      <w:r w:rsidRPr="00587BA6">
        <w:rPr>
          <w:color w:val="000000" w:themeColor="text1"/>
          <w:sz w:val="28"/>
          <w:szCs w:val="28"/>
        </w:rPr>
        <w:t>взяття проб та зразків для проведення дослідження (аналізу, експертизи)</w:t>
      </w:r>
      <w:r w:rsidRPr="008A3A98">
        <w:rPr>
          <w:color w:val="000000" w:themeColor="text1"/>
          <w:sz w:val="28"/>
          <w:szCs w:val="28"/>
          <w:lang w:val="uk-UA"/>
        </w:rPr>
        <w:t>;</w:t>
      </w:r>
    </w:p>
    <w:p w14:paraId="66440858" w14:textId="3B520E4E" w:rsidR="00915D97" w:rsidRPr="008A3A98" w:rsidRDefault="00587BA6" w:rsidP="008A3A98">
      <w:pPr>
        <w:ind w:firstLine="709"/>
        <w:jc w:val="both"/>
        <w:rPr>
          <w:color w:val="000000" w:themeColor="text1"/>
          <w:sz w:val="28"/>
          <w:szCs w:val="28"/>
          <w:lang w:val="uk-UA"/>
        </w:rPr>
      </w:pPr>
      <w:r w:rsidRPr="008A3A98">
        <w:rPr>
          <w:color w:val="000000" w:themeColor="text1"/>
          <w:sz w:val="28"/>
          <w:szCs w:val="28"/>
          <w:lang w:val="uk-UA"/>
        </w:rPr>
        <w:t xml:space="preserve">- </w:t>
      </w:r>
      <w:r w:rsidR="00915D97" w:rsidRPr="008A3A98">
        <w:rPr>
          <w:color w:val="000000" w:themeColor="text1"/>
          <w:sz w:val="28"/>
          <w:szCs w:val="28"/>
        </w:rPr>
        <w:t>розгляд справи, винесення постанови та її перегляд у зв’язку з оскарженням.</w:t>
      </w:r>
    </w:p>
    <w:p w14:paraId="08169AD0" w14:textId="4349C0B0"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9" w:name="n4627"/>
      <w:bookmarkStart w:id="10" w:name="n3823"/>
      <w:bookmarkEnd w:id="9"/>
      <w:bookmarkEnd w:id="10"/>
      <w:r w:rsidRPr="008A3A98">
        <w:rPr>
          <w:color w:val="000000" w:themeColor="text1"/>
          <w:sz w:val="28"/>
          <w:szCs w:val="28"/>
        </w:rPr>
        <w:t xml:space="preserve">Провадження у справах про порушення митних правил здійснюється відповідно до </w:t>
      </w:r>
      <w:r w:rsidR="00587BA6" w:rsidRPr="008A3A98">
        <w:rPr>
          <w:color w:val="000000" w:themeColor="text1"/>
          <w:sz w:val="28"/>
          <w:szCs w:val="28"/>
          <w:lang w:val="uk-UA"/>
        </w:rPr>
        <w:t>Митного кодексу України</w:t>
      </w:r>
      <w:r w:rsidRPr="008A3A98">
        <w:rPr>
          <w:color w:val="000000" w:themeColor="text1"/>
          <w:sz w:val="28"/>
          <w:szCs w:val="28"/>
        </w:rPr>
        <w:t>, а в частині, що не регулюється ним, - відповідно до законодавства України про адміністративні правопорушення.</w:t>
      </w:r>
    </w:p>
    <w:p w14:paraId="516CBE48" w14:textId="6DC4DE85"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1" w:name="n10128"/>
      <w:bookmarkStart w:id="12" w:name="n3825"/>
      <w:bookmarkEnd w:id="11"/>
      <w:bookmarkEnd w:id="12"/>
      <w:r w:rsidRPr="0055123F">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w:t>
      </w:r>
      <w:r w:rsidRPr="0055123F">
        <w:rPr>
          <w:i/>
          <w:iCs/>
          <w:color w:val="000000" w:themeColor="text1"/>
          <w:sz w:val="28"/>
          <w:szCs w:val="28"/>
        </w:rPr>
        <w:t>вважається розпочатим</w:t>
      </w:r>
      <w:r w:rsidRPr="008A3A98">
        <w:rPr>
          <w:color w:val="000000" w:themeColor="text1"/>
          <w:sz w:val="28"/>
          <w:szCs w:val="28"/>
        </w:rPr>
        <w:t xml:space="preserve"> з моменту </w:t>
      </w:r>
      <w:r w:rsidRPr="0055123F">
        <w:rPr>
          <w:i/>
          <w:iCs/>
          <w:color w:val="000000" w:themeColor="text1"/>
          <w:sz w:val="28"/>
          <w:szCs w:val="28"/>
        </w:rPr>
        <w:t>складення протоколу</w:t>
      </w:r>
      <w:r w:rsidRPr="008A3A98">
        <w:rPr>
          <w:color w:val="000000" w:themeColor="text1"/>
          <w:sz w:val="28"/>
          <w:szCs w:val="28"/>
        </w:rPr>
        <w:t xml:space="preserve"> про порушення митних правил.</w:t>
      </w:r>
    </w:p>
    <w:p w14:paraId="6A1923B4"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13" w:name="n3826"/>
      <w:bookmarkEnd w:id="13"/>
      <w:r w:rsidRPr="008A3A98">
        <w:rPr>
          <w:color w:val="000000" w:themeColor="text1"/>
          <w:sz w:val="28"/>
          <w:szCs w:val="28"/>
        </w:rPr>
        <w:t xml:space="preserve">Посадова особа при розгляді справи про порушення митних правил зобов’язана з’ясувати: </w:t>
      </w:r>
    </w:p>
    <w:p w14:paraId="602A14C9"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було вчинено адміністративне правопорушення, </w:t>
      </w:r>
    </w:p>
    <w:p w14:paraId="5D699BEA"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винна дана особа в його вчиненні, </w:t>
      </w:r>
    </w:p>
    <w:p w14:paraId="0D1E0656"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підлягає вона адміністративній відповідальності, </w:t>
      </w:r>
    </w:p>
    <w:p w14:paraId="2EF26CF3"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є обставини, що пом’якшують та/або обтяжують відповідальність, </w:t>
      </w:r>
    </w:p>
    <w:p w14:paraId="6E8B42D5" w14:textId="53E5B8E1" w:rsidR="00915D97" w:rsidRPr="008A3A98" w:rsidRDefault="00915D97" w:rsidP="008A3A98">
      <w:pPr>
        <w:pStyle w:val="rvps2"/>
        <w:spacing w:before="0" w:beforeAutospacing="0" w:after="0" w:afterAutospacing="0"/>
        <w:ind w:firstLine="709"/>
        <w:jc w:val="both"/>
        <w:rPr>
          <w:color w:val="000000" w:themeColor="text1"/>
          <w:sz w:val="28"/>
          <w:szCs w:val="28"/>
        </w:rPr>
      </w:pPr>
      <w:r w:rsidRPr="008A3A98">
        <w:rPr>
          <w:color w:val="000000" w:themeColor="text1"/>
          <w:sz w:val="28"/>
          <w:szCs w:val="28"/>
        </w:rPr>
        <w:t>чи є підстави для звільнення особи, що вчинила правопорушення, від адміністративної відповідальності, а також з’ясувати інші обставини, що мають значення для правильного вирішення справи.</w:t>
      </w:r>
    </w:p>
    <w:p w14:paraId="7A4E2600" w14:textId="49B5C69B" w:rsidR="00915D97" w:rsidRPr="008A3A98" w:rsidRDefault="00587BA6" w:rsidP="008A3A98">
      <w:pPr>
        <w:pStyle w:val="rvps2"/>
        <w:spacing w:before="0" w:beforeAutospacing="0" w:after="0" w:afterAutospacing="0"/>
        <w:ind w:firstLine="709"/>
        <w:jc w:val="both"/>
        <w:rPr>
          <w:color w:val="000000" w:themeColor="text1"/>
          <w:sz w:val="28"/>
          <w:szCs w:val="28"/>
        </w:rPr>
      </w:pPr>
      <w:bookmarkStart w:id="14" w:name="n3828"/>
      <w:bookmarkStart w:id="15" w:name="n3829"/>
      <w:bookmarkEnd w:id="14"/>
      <w:bookmarkEnd w:id="15"/>
      <w:r w:rsidRPr="0055123F">
        <w:rPr>
          <w:i/>
          <w:iCs/>
          <w:color w:val="000000" w:themeColor="text1"/>
          <w:sz w:val="28"/>
          <w:szCs w:val="28"/>
          <w:lang w:val="uk-UA"/>
        </w:rPr>
        <w:lastRenderedPageBreak/>
        <w:t>Протокол</w:t>
      </w:r>
      <w:r w:rsidRPr="008A3A98">
        <w:rPr>
          <w:color w:val="000000" w:themeColor="text1"/>
          <w:sz w:val="28"/>
          <w:szCs w:val="28"/>
          <w:lang w:val="uk-UA"/>
        </w:rPr>
        <w:t xml:space="preserve"> про порушення митних правил</w:t>
      </w:r>
      <w:r w:rsidR="00915D97" w:rsidRPr="008A3A98">
        <w:rPr>
          <w:rStyle w:val="apple-converted-space"/>
          <w:rFonts w:eastAsiaTheme="majorEastAsia"/>
          <w:color w:val="000000" w:themeColor="text1"/>
          <w:sz w:val="28"/>
          <w:szCs w:val="28"/>
        </w:rPr>
        <w:t> </w:t>
      </w:r>
      <w:r w:rsidR="00915D97" w:rsidRPr="0055123F">
        <w:rPr>
          <w:i/>
          <w:iCs/>
          <w:color w:val="000000" w:themeColor="text1"/>
          <w:sz w:val="28"/>
          <w:szCs w:val="28"/>
        </w:rPr>
        <w:t>мають право складати</w:t>
      </w:r>
      <w:r w:rsidR="00915D97" w:rsidRPr="008A3A98">
        <w:rPr>
          <w:color w:val="000000" w:themeColor="text1"/>
          <w:sz w:val="28"/>
          <w:szCs w:val="28"/>
        </w:rPr>
        <w:t>:</w:t>
      </w:r>
    </w:p>
    <w:p w14:paraId="2314D5D9" w14:textId="77777777"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6" w:name="n3830"/>
      <w:bookmarkEnd w:id="16"/>
      <w:r w:rsidRPr="008A3A98">
        <w:rPr>
          <w:color w:val="000000" w:themeColor="text1"/>
          <w:sz w:val="28"/>
          <w:szCs w:val="28"/>
        </w:rPr>
        <w:t>1) посадові особи, які відповідно до посадових інструкцій уповноважені здійснювати митний контроль, митне оформлення і пропуск товарів, транспортних засобів комерційного призначення через митний кордон України і які безпосередньо виявили порушення митних правил;</w:t>
      </w:r>
    </w:p>
    <w:p w14:paraId="715CA572" w14:textId="77777777"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7" w:name="n3831"/>
      <w:bookmarkEnd w:id="17"/>
      <w:r w:rsidRPr="008A3A98">
        <w:rPr>
          <w:color w:val="000000" w:themeColor="text1"/>
          <w:sz w:val="28"/>
          <w:szCs w:val="28"/>
        </w:rPr>
        <w:t>2) посадові особи митних органів, які згідно з посадовими обов’язками мають таке право;</w:t>
      </w:r>
    </w:p>
    <w:p w14:paraId="0A43E86D" w14:textId="63BFDF9B"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8" w:name="n3832"/>
      <w:bookmarkEnd w:id="18"/>
      <w:r w:rsidRPr="008A3A98">
        <w:rPr>
          <w:color w:val="000000" w:themeColor="text1"/>
          <w:sz w:val="28"/>
          <w:szCs w:val="28"/>
        </w:rPr>
        <w:t xml:space="preserve">3) інші посадові особи, уповноважені </w:t>
      </w:r>
      <w:r w:rsidR="00587BA6" w:rsidRPr="008A3A98">
        <w:rPr>
          <w:color w:val="000000" w:themeColor="text1"/>
          <w:sz w:val="28"/>
          <w:szCs w:val="28"/>
          <w:lang w:val="uk-UA"/>
        </w:rPr>
        <w:t>Державною митною службою України</w:t>
      </w:r>
      <w:r w:rsidRPr="008A3A98">
        <w:rPr>
          <w:color w:val="000000" w:themeColor="text1"/>
          <w:sz w:val="28"/>
          <w:szCs w:val="28"/>
        </w:rPr>
        <w:t>, або керівником митниці.</w:t>
      </w:r>
    </w:p>
    <w:p w14:paraId="0B29B2FF" w14:textId="1C6F10FC"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9" w:name="n3833"/>
      <w:bookmarkStart w:id="20" w:name="n3834"/>
      <w:bookmarkEnd w:id="19"/>
      <w:bookmarkEnd w:id="20"/>
      <w:r w:rsidRPr="0055123F">
        <w:rPr>
          <w:color w:val="000000" w:themeColor="text1"/>
          <w:sz w:val="28"/>
          <w:szCs w:val="28"/>
        </w:rPr>
        <w:t>Підставами для порушення справи про порушення митних правил є</w:t>
      </w:r>
      <w:r w:rsidRPr="008A3A98">
        <w:rPr>
          <w:color w:val="000000" w:themeColor="text1"/>
          <w:sz w:val="28"/>
          <w:szCs w:val="28"/>
        </w:rPr>
        <w:t>:</w:t>
      </w:r>
    </w:p>
    <w:p w14:paraId="59C48AF8" w14:textId="129852F5"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1" w:name="n3835"/>
      <w:bookmarkEnd w:id="21"/>
      <w:r w:rsidRPr="008A3A98">
        <w:rPr>
          <w:color w:val="000000" w:themeColor="text1"/>
          <w:sz w:val="28"/>
          <w:szCs w:val="28"/>
        </w:rPr>
        <w:t>1) безпосереднє виявлення посадовими особами митного органу порушення митних правил</w:t>
      </w:r>
      <w:r w:rsidR="00587BA6" w:rsidRPr="008A3A98">
        <w:rPr>
          <w:color w:val="000000" w:themeColor="text1"/>
          <w:sz w:val="28"/>
          <w:szCs w:val="28"/>
          <w:lang w:val="uk-UA"/>
        </w:rPr>
        <w:t>. Наприклад, п</w:t>
      </w:r>
      <w:r w:rsidR="00587BA6" w:rsidRPr="008A3A98">
        <w:rPr>
          <w:color w:val="000000" w:themeColor="text1"/>
          <w:sz w:val="28"/>
          <w:szCs w:val="28"/>
        </w:rPr>
        <w:t>ід час митного контролю в пункті пропуску через державний кордон інспектор митниці під час огляду багажу пасажира особисто виявляє незадекларовані ювелірні вироби з дорогоцінних металів, що підлягають обов’язковому декларуванню.</w:t>
      </w:r>
    </w:p>
    <w:p w14:paraId="64143DFC" w14:textId="48FFF80C"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2" w:name="n3836"/>
      <w:bookmarkEnd w:id="22"/>
      <w:r w:rsidRPr="008A3A98">
        <w:rPr>
          <w:color w:val="000000" w:themeColor="text1"/>
          <w:sz w:val="28"/>
          <w:szCs w:val="28"/>
        </w:rPr>
        <w:t>2) офіційні письмові повідомлення про вчинення особою порушення митних правил, отримані від правоохоронних органів, а також органів, що проводять заходи офіційного контролю</w:t>
      </w:r>
      <w:r w:rsidR="00587BA6" w:rsidRPr="008A3A98">
        <w:rPr>
          <w:color w:val="000000" w:themeColor="text1"/>
          <w:sz w:val="28"/>
          <w:szCs w:val="28"/>
          <w:lang w:val="uk-UA"/>
        </w:rPr>
        <w:t>. Наприклад, м</w:t>
      </w:r>
      <w:r w:rsidR="00587BA6" w:rsidRPr="008A3A98">
        <w:rPr>
          <w:color w:val="000000" w:themeColor="text1"/>
          <w:sz w:val="28"/>
          <w:szCs w:val="28"/>
        </w:rPr>
        <w:t>итний орган отримує листа від Національної поліції, в якому повідомляється, що під час проведення обшуку у громадянина було виявлено значну партію іноземної валюти, яку він раніше незаконно ввіз в Україну, не задекларувавши її на митниці.</w:t>
      </w:r>
    </w:p>
    <w:p w14:paraId="08438F6F" w14:textId="7589A41A"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3" w:name="n5219"/>
      <w:bookmarkStart w:id="24" w:name="n3837"/>
      <w:bookmarkEnd w:id="23"/>
      <w:bookmarkEnd w:id="24"/>
      <w:r w:rsidRPr="008A3A98">
        <w:rPr>
          <w:color w:val="000000" w:themeColor="text1"/>
          <w:sz w:val="28"/>
          <w:szCs w:val="28"/>
        </w:rPr>
        <w:t>3) офіційні письмові повідомлення про вчинення порушення митних правил, отримані від митних та правоохоронних органів іноземних держав, а також від міжнародних організацій.</w:t>
      </w:r>
      <w:r w:rsidR="00587BA6" w:rsidRPr="008A3A98">
        <w:rPr>
          <w:color w:val="000000" w:themeColor="text1"/>
          <w:sz w:val="28"/>
          <w:szCs w:val="28"/>
          <w:lang w:val="uk-UA"/>
        </w:rPr>
        <w:t xml:space="preserve"> Наприклад, м</w:t>
      </w:r>
      <w:r w:rsidR="00587BA6" w:rsidRPr="008A3A98">
        <w:rPr>
          <w:color w:val="000000" w:themeColor="text1"/>
          <w:sz w:val="28"/>
          <w:szCs w:val="28"/>
        </w:rPr>
        <w:t>итниця України отримує офіційного листа від митної служби Польщі, у якому повідомляється, що під час митного контролю на виїзді з території ЄС у вантажівці, що прямувала в Україну, було виявлено приховані товари, які не були зазначені у митних документах. У листі надано дані про транспортний засіб, водія та характер вантажу.</w:t>
      </w:r>
    </w:p>
    <w:p w14:paraId="5D187D44" w14:textId="34434D3C"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5" w:name="n3838"/>
      <w:bookmarkStart w:id="26" w:name="n3839"/>
      <w:bookmarkEnd w:id="25"/>
      <w:bookmarkEnd w:id="26"/>
      <w:r w:rsidRPr="008A3A98">
        <w:rPr>
          <w:color w:val="000000" w:themeColor="text1"/>
          <w:sz w:val="28"/>
          <w:szCs w:val="28"/>
        </w:rPr>
        <w:t>Провадження у справі про порушення митних правил здійснюється державною мовою.</w:t>
      </w:r>
    </w:p>
    <w:p w14:paraId="0F8A7C3D" w14:textId="430DAA99"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7" w:name="n3840"/>
      <w:bookmarkEnd w:id="27"/>
      <w:r w:rsidRPr="008A3A98">
        <w:rPr>
          <w:color w:val="000000" w:themeColor="text1"/>
          <w:sz w:val="28"/>
          <w:szCs w:val="28"/>
        </w:rPr>
        <w:t>Особи, які беруть участь у провадженні у справі про порушення митних правил і не володіють або недостатньо володіють державною мовою, мають право робити заяви, давати пояснення, подавати клопотання рідною мовою, а також користуватися послугами перекладача.</w:t>
      </w:r>
    </w:p>
    <w:p w14:paraId="2473DF54" w14:textId="75F32155"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8" w:name="n3841"/>
      <w:bookmarkStart w:id="29" w:name="n3842"/>
      <w:bookmarkEnd w:id="28"/>
      <w:bookmarkEnd w:id="29"/>
      <w:r w:rsidRPr="0055123F">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здійснюють</w:t>
      </w:r>
      <w:r w:rsidR="00F45F68" w:rsidRPr="008A3A98">
        <w:rPr>
          <w:color w:val="000000" w:themeColor="text1"/>
          <w:sz w:val="28"/>
          <w:szCs w:val="28"/>
          <w:lang w:val="uk-UA"/>
        </w:rPr>
        <w:t xml:space="preserve"> </w:t>
      </w:r>
      <w:r w:rsidRPr="008A3A98">
        <w:rPr>
          <w:color w:val="000000" w:themeColor="text1"/>
          <w:sz w:val="28"/>
          <w:szCs w:val="28"/>
        </w:rPr>
        <w:t xml:space="preserve">посадові особи митниці, в </w:t>
      </w:r>
      <w:r w:rsidRPr="0055123F">
        <w:rPr>
          <w:i/>
          <w:iCs/>
          <w:color w:val="000000" w:themeColor="text1"/>
          <w:sz w:val="28"/>
          <w:szCs w:val="28"/>
        </w:rPr>
        <w:t>зоні діяльності</w:t>
      </w:r>
      <w:r w:rsidRPr="008A3A98">
        <w:rPr>
          <w:color w:val="000000" w:themeColor="text1"/>
          <w:sz w:val="28"/>
          <w:szCs w:val="28"/>
        </w:rPr>
        <w:t xml:space="preserve"> якої було вчинено або виявлено таке порушення. Окремі процесуальні дії у справі про порушення митних правил можуть вчинятися посадовими особами, уповноваженими складати протоколи про порушення митних правил відповідно, а у випадку,</w:t>
      </w:r>
      <w:r w:rsidR="00F45F68" w:rsidRPr="008A3A98">
        <w:rPr>
          <w:color w:val="000000" w:themeColor="text1"/>
          <w:sz w:val="28"/>
          <w:szCs w:val="28"/>
          <w:lang w:val="uk-UA"/>
        </w:rPr>
        <w:t xml:space="preserve"> надання доручення </w:t>
      </w:r>
      <w:r w:rsidRPr="008A3A98">
        <w:rPr>
          <w:color w:val="000000" w:themeColor="text1"/>
          <w:sz w:val="28"/>
          <w:szCs w:val="28"/>
        </w:rPr>
        <w:t xml:space="preserve">- також посадовими особами </w:t>
      </w:r>
      <w:r w:rsidRPr="0055123F">
        <w:rPr>
          <w:i/>
          <w:iCs/>
          <w:color w:val="000000" w:themeColor="text1"/>
          <w:sz w:val="28"/>
          <w:szCs w:val="28"/>
        </w:rPr>
        <w:t xml:space="preserve">іншого </w:t>
      </w:r>
      <w:r w:rsidRPr="008A3A98">
        <w:rPr>
          <w:color w:val="000000" w:themeColor="text1"/>
          <w:sz w:val="28"/>
          <w:szCs w:val="28"/>
        </w:rPr>
        <w:t>митного органу.</w:t>
      </w:r>
    </w:p>
    <w:p w14:paraId="0C4B6CD7" w14:textId="1D5A8A3A"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30" w:name="n3843"/>
      <w:bookmarkEnd w:id="30"/>
      <w:r w:rsidRPr="008A3A98">
        <w:rPr>
          <w:color w:val="000000" w:themeColor="text1"/>
          <w:sz w:val="28"/>
          <w:szCs w:val="28"/>
        </w:rPr>
        <w:t xml:space="preserve">Керівник </w:t>
      </w:r>
      <w:r w:rsidR="00F45F68" w:rsidRPr="008A3A98">
        <w:rPr>
          <w:color w:val="000000" w:themeColor="text1"/>
          <w:sz w:val="28"/>
          <w:szCs w:val="28"/>
          <w:lang w:val="uk-UA"/>
        </w:rPr>
        <w:t>Державної митної служби України</w:t>
      </w:r>
      <w:r w:rsidRPr="008A3A98">
        <w:rPr>
          <w:color w:val="000000" w:themeColor="text1"/>
          <w:sz w:val="28"/>
          <w:szCs w:val="28"/>
        </w:rPr>
        <w:t>, або його заступник має право передавати справу про порушення митних правил для здійснення провадження з однієї митниці до іншої.</w:t>
      </w:r>
    </w:p>
    <w:p w14:paraId="1F490267" w14:textId="52A6935F" w:rsidR="00F45F68"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31" w:name="n6054"/>
      <w:bookmarkStart w:id="32" w:name="n3844"/>
      <w:bookmarkEnd w:id="31"/>
      <w:bookmarkEnd w:id="32"/>
      <w:r w:rsidRPr="008A3A98">
        <w:rPr>
          <w:color w:val="000000" w:themeColor="text1"/>
          <w:sz w:val="28"/>
          <w:szCs w:val="28"/>
        </w:rPr>
        <w:lastRenderedPageBreak/>
        <w:t xml:space="preserve">Посадові особи </w:t>
      </w:r>
      <w:r w:rsidR="00F45F68" w:rsidRPr="008A3A98">
        <w:rPr>
          <w:color w:val="000000" w:themeColor="text1"/>
          <w:sz w:val="28"/>
          <w:szCs w:val="28"/>
          <w:lang w:val="uk-UA"/>
        </w:rPr>
        <w:t>Державної митної служби України</w:t>
      </w:r>
      <w:r w:rsidRPr="008A3A98">
        <w:rPr>
          <w:color w:val="000000" w:themeColor="text1"/>
          <w:sz w:val="28"/>
          <w:szCs w:val="28"/>
        </w:rPr>
        <w:t xml:space="preserve"> можуть здійснювати провадження у будь-якій справі про порушення митних правил, порушеній будь-яким митним органом України</w:t>
      </w:r>
      <w:r w:rsidR="00F45F68" w:rsidRPr="008A3A98">
        <w:rPr>
          <w:color w:val="000000" w:themeColor="text1"/>
          <w:sz w:val="28"/>
          <w:szCs w:val="28"/>
          <w:lang w:val="uk-UA"/>
        </w:rPr>
        <w:t>.</w:t>
      </w:r>
    </w:p>
    <w:p w14:paraId="13B8B832" w14:textId="410D17AB" w:rsidR="00915D97" w:rsidRPr="008A3A98" w:rsidRDefault="00915D97" w:rsidP="008A3A98">
      <w:pPr>
        <w:pStyle w:val="rvps2"/>
        <w:spacing w:before="0" w:beforeAutospacing="0" w:after="0" w:afterAutospacing="0"/>
        <w:ind w:firstLine="709"/>
        <w:jc w:val="both"/>
        <w:rPr>
          <w:color w:val="000000" w:themeColor="text1"/>
          <w:sz w:val="28"/>
          <w:szCs w:val="28"/>
        </w:rPr>
      </w:pPr>
      <w:r w:rsidRPr="008A3A98">
        <w:rPr>
          <w:color w:val="000000" w:themeColor="text1"/>
          <w:sz w:val="28"/>
          <w:szCs w:val="28"/>
        </w:rPr>
        <w:t>Якщо під час розгляду справи про порушення митних правил суд дійде висновку про наявність у діях особи, яка притягається до адміністративної відповідальності, ознак кримінального правопорушення, він передає матеріали такої справи прокурору або органу досудового розслідування.</w:t>
      </w:r>
    </w:p>
    <w:p w14:paraId="307F0FEF" w14:textId="7BFA5169"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33" w:name="n10140"/>
      <w:bookmarkEnd w:id="33"/>
      <w:r w:rsidRPr="008A3A98">
        <w:rPr>
          <w:color w:val="000000" w:themeColor="text1"/>
          <w:sz w:val="28"/>
          <w:szCs w:val="28"/>
        </w:rPr>
        <w:t xml:space="preserve">У разі закриття кримінального провадження за наявності в діях особи ознак порушення митних правил матеріали про таке порушення передаються до митного органу або до суду для притягнення зазначеної особи до адміністративної відповідальності. </w:t>
      </w:r>
    </w:p>
    <w:p w14:paraId="32166E76" w14:textId="77777777" w:rsidR="006A408A" w:rsidRPr="008A3A98" w:rsidRDefault="006A408A" w:rsidP="008A3A98">
      <w:pPr>
        <w:ind w:firstLine="709"/>
        <w:jc w:val="center"/>
        <w:rPr>
          <w:b/>
          <w:bCs/>
          <w:color w:val="000000" w:themeColor="text1"/>
          <w:sz w:val="28"/>
          <w:szCs w:val="28"/>
        </w:rPr>
      </w:pPr>
    </w:p>
    <w:p w14:paraId="77B218BE" w14:textId="059499D2" w:rsidR="006A408A" w:rsidRPr="008A3A98" w:rsidRDefault="00F45F68" w:rsidP="008A3A98">
      <w:pPr>
        <w:pStyle w:val="p1"/>
        <w:ind w:firstLine="709"/>
        <w:jc w:val="center"/>
        <w:rPr>
          <w:rFonts w:ascii="Times New Roman" w:hAnsi="Times New Roman"/>
          <w:b/>
          <w:bCs/>
          <w:color w:val="000000" w:themeColor="text1"/>
          <w:sz w:val="28"/>
          <w:szCs w:val="28"/>
          <w:lang w:val="uk-UA"/>
        </w:rPr>
      </w:pPr>
      <w:r w:rsidRPr="008A3A98">
        <w:rPr>
          <w:rFonts w:ascii="Times New Roman" w:hAnsi="Times New Roman"/>
          <w:b/>
          <w:bCs/>
          <w:color w:val="000000" w:themeColor="text1"/>
          <w:sz w:val="28"/>
          <w:szCs w:val="28"/>
          <w:lang w:val="uk-UA"/>
        </w:rPr>
        <w:t>2. Протокол про порушення митних правил</w:t>
      </w:r>
    </w:p>
    <w:p w14:paraId="43C20B61" w14:textId="77777777" w:rsidR="00F45F68" w:rsidRPr="008A3A98" w:rsidRDefault="00F45F68" w:rsidP="008A3A98">
      <w:pPr>
        <w:pStyle w:val="p1"/>
        <w:ind w:firstLine="709"/>
        <w:jc w:val="center"/>
        <w:rPr>
          <w:rFonts w:ascii="Times New Roman" w:hAnsi="Times New Roman"/>
          <w:b/>
          <w:bCs/>
          <w:color w:val="000000" w:themeColor="text1"/>
          <w:sz w:val="28"/>
          <w:szCs w:val="28"/>
          <w:lang w:val="uk-UA"/>
        </w:rPr>
      </w:pPr>
    </w:p>
    <w:p w14:paraId="28206AD6" w14:textId="77777777" w:rsidR="00F45F68" w:rsidRPr="00F45F68" w:rsidRDefault="00F45F68" w:rsidP="008A3A98">
      <w:pPr>
        <w:ind w:firstLine="709"/>
        <w:jc w:val="both"/>
        <w:rPr>
          <w:color w:val="000000" w:themeColor="text1"/>
          <w:sz w:val="28"/>
          <w:szCs w:val="28"/>
        </w:rPr>
      </w:pPr>
      <w:r w:rsidRPr="00F45F68">
        <w:rPr>
          <w:i/>
          <w:iCs/>
          <w:color w:val="000000" w:themeColor="text1"/>
          <w:sz w:val="28"/>
          <w:szCs w:val="28"/>
        </w:rPr>
        <w:t>Про кожний випадок</w:t>
      </w:r>
      <w:r w:rsidRPr="00F45F68">
        <w:rPr>
          <w:color w:val="000000" w:themeColor="text1"/>
          <w:sz w:val="28"/>
          <w:szCs w:val="28"/>
        </w:rPr>
        <w:t xml:space="preserve"> виявлення порушення митних правил уповноважена посадова особа митного органу, яка виявила таке порушення, </w:t>
      </w:r>
      <w:r w:rsidRPr="00F45F68">
        <w:rPr>
          <w:i/>
          <w:iCs/>
          <w:color w:val="000000" w:themeColor="text1"/>
          <w:sz w:val="28"/>
          <w:szCs w:val="28"/>
        </w:rPr>
        <w:t>невідкладно</w:t>
      </w:r>
      <w:r w:rsidRPr="00F45F68">
        <w:rPr>
          <w:color w:val="000000" w:themeColor="text1"/>
          <w:sz w:val="28"/>
          <w:szCs w:val="28"/>
        </w:rPr>
        <w:t xml:space="preserve"> складає протокол за формою, установленою центральним органом виконавчої влади, що забезпечує формування та реалізує державну фінансову політику.</w:t>
      </w:r>
    </w:p>
    <w:p w14:paraId="25C4BB96" w14:textId="02DDA9EB" w:rsidR="00F45F68" w:rsidRPr="00F45F68" w:rsidRDefault="0055123F" w:rsidP="008A3A98">
      <w:pPr>
        <w:ind w:firstLine="709"/>
        <w:jc w:val="both"/>
        <w:rPr>
          <w:color w:val="000000" w:themeColor="text1"/>
          <w:sz w:val="28"/>
          <w:szCs w:val="28"/>
        </w:rPr>
      </w:pPr>
      <w:bookmarkStart w:id="34" w:name="n5267"/>
      <w:bookmarkStart w:id="35" w:name="n3847"/>
      <w:bookmarkEnd w:id="34"/>
      <w:bookmarkEnd w:id="35"/>
      <w:r>
        <w:rPr>
          <w:color w:val="000000" w:themeColor="text1"/>
          <w:sz w:val="28"/>
          <w:szCs w:val="28"/>
          <w:lang w:val="uk-UA"/>
        </w:rPr>
        <w:t>Протокол про</w:t>
      </w:r>
      <w:r w:rsidR="00F45F68" w:rsidRPr="008A3A98">
        <w:rPr>
          <w:color w:val="000000" w:themeColor="text1"/>
          <w:sz w:val="28"/>
          <w:szCs w:val="28"/>
          <w:lang w:val="uk-UA"/>
        </w:rPr>
        <w:t xml:space="preserve"> порушення митних правил</w:t>
      </w:r>
      <w:r w:rsidR="00F45F68" w:rsidRPr="00F45F68">
        <w:rPr>
          <w:color w:val="000000" w:themeColor="text1"/>
          <w:sz w:val="28"/>
          <w:szCs w:val="28"/>
        </w:rPr>
        <w:t> </w:t>
      </w:r>
      <w:r w:rsidR="00F45F68" w:rsidRPr="00F45F68">
        <w:rPr>
          <w:i/>
          <w:iCs/>
          <w:color w:val="000000" w:themeColor="text1"/>
          <w:sz w:val="28"/>
          <w:szCs w:val="28"/>
        </w:rPr>
        <w:t>повинен містити</w:t>
      </w:r>
      <w:r w:rsidR="00F45F68" w:rsidRPr="00F45F68">
        <w:rPr>
          <w:color w:val="000000" w:themeColor="text1"/>
          <w:sz w:val="28"/>
          <w:szCs w:val="28"/>
        </w:rPr>
        <w:t xml:space="preserve"> такі дані:</w:t>
      </w:r>
    </w:p>
    <w:p w14:paraId="075D2F41" w14:textId="77777777" w:rsidR="00F45F68" w:rsidRPr="00F45F68" w:rsidRDefault="00F45F68" w:rsidP="008A3A98">
      <w:pPr>
        <w:ind w:firstLine="709"/>
        <w:jc w:val="both"/>
        <w:rPr>
          <w:color w:val="000000" w:themeColor="text1"/>
          <w:sz w:val="28"/>
          <w:szCs w:val="28"/>
        </w:rPr>
      </w:pPr>
      <w:bookmarkStart w:id="36" w:name="n3848"/>
      <w:bookmarkEnd w:id="36"/>
      <w:r w:rsidRPr="00F45F68">
        <w:rPr>
          <w:color w:val="000000" w:themeColor="text1"/>
          <w:sz w:val="28"/>
          <w:szCs w:val="28"/>
        </w:rPr>
        <w:t>1) дату і місце його складення;</w:t>
      </w:r>
    </w:p>
    <w:p w14:paraId="1CEA8836" w14:textId="77777777" w:rsidR="00F45F68" w:rsidRPr="00F45F68" w:rsidRDefault="00F45F68" w:rsidP="008A3A98">
      <w:pPr>
        <w:ind w:firstLine="709"/>
        <w:jc w:val="both"/>
        <w:rPr>
          <w:color w:val="000000" w:themeColor="text1"/>
          <w:sz w:val="28"/>
          <w:szCs w:val="28"/>
        </w:rPr>
      </w:pPr>
      <w:bookmarkStart w:id="37" w:name="n3849"/>
      <w:bookmarkEnd w:id="37"/>
      <w:r w:rsidRPr="00F45F68">
        <w:rPr>
          <w:color w:val="000000" w:themeColor="text1"/>
          <w:sz w:val="28"/>
          <w:szCs w:val="28"/>
        </w:rPr>
        <w:t>2) посаду, прізвище, ім’я, по батькові посадової особи, яка склала протокол;</w:t>
      </w:r>
    </w:p>
    <w:p w14:paraId="6C7850E9" w14:textId="77777777" w:rsidR="00F45F68" w:rsidRPr="00F45F68" w:rsidRDefault="00F45F68" w:rsidP="008A3A98">
      <w:pPr>
        <w:ind w:firstLine="709"/>
        <w:jc w:val="both"/>
        <w:rPr>
          <w:color w:val="000000" w:themeColor="text1"/>
          <w:sz w:val="28"/>
          <w:szCs w:val="28"/>
        </w:rPr>
      </w:pPr>
      <w:bookmarkStart w:id="38" w:name="n3850"/>
      <w:bookmarkEnd w:id="38"/>
      <w:r w:rsidRPr="00F45F68">
        <w:rPr>
          <w:color w:val="000000" w:themeColor="text1"/>
          <w:sz w:val="28"/>
          <w:szCs w:val="28"/>
        </w:rPr>
        <w:t>3) необхідні для розгляду справи відомості про особу, яка притягується до відповідальності за порушення митних правил, якщо її встановлено;</w:t>
      </w:r>
    </w:p>
    <w:p w14:paraId="5EC4FDEB" w14:textId="77777777" w:rsidR="00F45F68" w:rsidRPr="00F45F68" w:rsidRDefault="00F45F68" w:rsidP="008A3A98">
      <w:pPr>
        <w:ind w:firstLine="709"/>
        <w:jc w:val="both"/>
        <w:rPr>
          <w:color w:val="000000" w:themeColor="text1"/>
          <w:sz w:val="28"/>
          <w:szCs w:val="28"/>
        </w:rPr>
      </w:pPr>
      <w:bookmarkStart w:id="39" w:name="n3851"/>
      <w:bookmarkEnd w:id="39"/>
      <w:r w:rsidRPr="00F45F68">
        <w:rPr>
          <w:color w:val="000000" w:themeColor="text1"/>
          <w:sz w:val="28"/>
          <w:szCs w:val="28"/>
        </w:rPr>
        <w:t>4) місце, час вчинення, вид та характер порушення митних правил;</w:t>
      </w:r>
    </w:p>
    <w:p w14:paraId="464E0334" w14:textId="77777777" w:rsidR="00F45F68" w:rsidRPr="00F45F68" w:rsidRDefault="00F45F68" w:rsidP="008A3A98">
      <w:pPr>
        <w:ind w:firstLine="709"/>
        <w:jc w:val="both"/>
        <w:rPr>
          <w:color w:val="000000" w:themeColor="text1"/>
          <w:sz w:val="28"/>
          <w:szCs w:val="28"/>
        </w:rPr>
      </w:pPr>
      <w:bookmarkStart w:id="40" w:name="n3852"/>
      <w:bookmarkEnd w:id="40"/>
      <w:r w:rsidRPr="00F45F68">
        <w:rPr>
          <w:color w:val="000000" w:themeColor="text1"/>
          <w:sz w:val="28"/>
          <w:szCs w:val="28"/>
        </w:rPr>
        <w:t>5) посилання на статтю цього Кодексу, що передбачає адміністративну відповідальність за таке порушення;</w:t>
      </w:r>
    </w:p>
    <w:p w14:paraId="39DDABC5" w14:textId="77777777" w:rsidR="00F45F68" w:rsidRPr="00F45F68" w:rsidRDefault="00F45F68" w:rsidP="008A3A98">
      <w:pPr>
        <w:ind w:firstLine="709"/>
        <w:jc w:val="both"/>
        <w:rPr>
          <w:color w:val="000000" w:themeColor="text1"/>
          <w:sz w:val="28"/>
          <w:szCs w:val="28"/>
        </w:rPr>
      </w:pPr>
      <w:bookmarkStart w:id="41" w:name="n3853"/>
      <w:bookmarkEnd w:id="41"/>
      <w:r w:rsidRPr="00F45F68">
        <w:rPr>
          <w:color w:val="000000" w:themeColor="text1"/>
          <w:sz w:val="28"/>
          <w:szCs w:val="28"/>
        </w:rPr>
        <w:t>6) прізвища та адреси свідків, якщо вони є;</w:t>
      </w:r>
    </w:p>
    <w:p w14:paraId="7B8004D5" w14:textId="77777777" w:rsidR="00F45F68" w:rsidRPr="008A3A98" w:rsidRDefault="00F45F68" w:rsidP="008A3A98">
      <w:pPr>
        <w:ind w:firstLine="709"/>
        <w:jc w:val="both"/>
        <w:rPr>
          <w:color w:val="000000" w:themeColor="text1"/>
          <w:sz w:val="28"/>
          <w:szCs w:val="28"/>
          <w:shd w:val="clear" w:color="auto" w:fill="FFFFFF"/>
          <w:lang w:val="uk-UA"/>
        </w:rPr>
      </w:pPr>
      <w:bookmarkStart w:id="42" w:name="n3854"/>
      <w:bookmarkEnd w:id="42"/>
      <w:r w:rsidRPr="00F45F68">
        <w:rPr>
          <w:color w:val="000000" w:themeColor="text1"/>
          <w:sz w:val="28"/>
          <w:szCs w:val="28"/>
        </w:rPr>
        <w:t xml:space="preserve">7) відомості щодо товарів, у тому числі транспортних засобів особистого користування, транспортних засобів комерційного призначення та документів, вилучених </w:t>
      </w:r>
      <w:bookmarkStart w:id="43" w:name="n5268"/>
      <w:bookmarkEnd w:id="43"/>
      <w:r w:rsidRPr="008A3A98">
        <w:rPr>
          <w:color w:val="000000" w:themeColor="text1"/>
          <w:sz w:val="28"/>
          <w:szCs w:val="28"/>
          <w:shd w:val="clear" w:color="auto" w:fill="FFFFFF"/>
        </w:rPr>
        <w:t>необхідні як докази у справі про порушення митних правил</w:t>
      </w:r>
      <w:r w:rsidRPr="008A3A98">
        <w:rPr>
          <w:color w:val="000000" w:themeColor="text1"/>
          <w:sz w:val="28"/>
          <w:szCs w:val="28"/>
          <w:shd w:val="clear" w:color="auto" w:fill="FFFFFF"/>
          <w:lang w:val="uk-UA"/>
        </w:rPr>
        <w:t>;</w:t>
      </w:r>
    </w:p>
    <w:p w14:paraId="72CE430F" w14:textId="77777777" w:rsidR="00F45F68" w:rsidRPr="00F45F68" w:rsidRDefault="00F45F68" w:rsidP="008A3A98">
      <w:pPr>
        <w:ind w:firstLine="709"/>
        <w:jc w:val="both"/>
        <w:rPr>
          <w:color w:val="000000" w:themeColor="text1"/>
          <w:sz w:val="28"/>
          <w:szCs w:val="28"/>
        </w:rPr>
      </w:pPr>
      <w:bookmarkStart w:id="44" w:name="n3855"/>
      <w:bookmarkEnd w:id="44"/>
      <w:r w:rsidRPr="00F45F68">
        <w:rPr>
          <w:color w:val="000000" w:themeColor="text1"/>
          <w:sz w:val="28"/>
          <w:szCs w:val="28"/>
        </w:rPr>
        <w:t>8) інші необхідні для вирішення справи відомості.</w:t>
      </w:r>
    </w:p>
    <w:p w14:paraId="6DEF9DD8" w14:textId="2AB6753C" w:rsidR="00F45F68" w:rsidRPr="00F45F68" w:rsidRDefault="00F45F68" w:rsidP="008A3A98">
      <w:pPr>
        <w:ind w:firstLine="709"/>
        <w:jc w:val="both"/>
        <w:rPr>
          <w:color w:val="000000" w:themeColor="text1"/>
          <w:sz w:val="28"/>
          <w:szCs w:val="28"/>
        </w:rPr>
      </w:pPr>
      <w:bookmarkStart w:id="45" w:name="n3856"/>
      <w:bookmarkEnd w:id="45"/>
      <w:r w:rsidRPr="00F45F68">
        <w:rPr>
          <w:color w:val="000000" w:themeColor="text1"/>
          <w:sz w:val="28"/>
          <w:szCs w:val="28"/>
        </w:rPr>
        <w:t>Протокол підписується посадовою особою, яка його склала. Якщо при складенні протоколу була присутня особа, яка притягується до адміністративної відповідальності за порушення митних правил, протокол підписується і цією особою, а за наявності свідків - і свідками.</w:t>
      </w:r>
    </w:p>
    <w:p w14:paraId="6F59279A" w14:textId="77777777" w:rsidR="00F45F68" w:rsidRPr="008A3A98" w:rsidRDefault="00F45F68" w:rsidP="008A3A98">
      <w:pPr>
        <w:ind w:firstLine="709"/>
        <w:jc w:val="both"/>
        <w:rPr>
          <w:color w:val="000000" w:themeColor="text1"/>
          <w:sz w:val="28"/>
          <w:szCs w:val="28"/>
          <w:lang w:val="uk-UA"/>
        </w:rPr>
      </w:pPr>
      <w:bookmarkStart w:id="46" w:name="n3857"/>
      <w:bookmarkEnd w:id="46"/>
      <w:r w:rsidRPr="00F45F68">
        <w:rPr>
          <w:color w:val="000000" w:themeColor="text1"/>
          <w:sz w:val="28"/>
          <w:szCs w:val="28"/>
        </w:rPr>
        <w:t>Якщо особа, яка притягується до адміністративної відповідальності за порушення митних правил, відмовляється підписати протокол, до протоколу вноситься відповідний запис.</w:t>
      </w:r>
    </w:p>
    <w:p w14:paraId="1C874A00" w14:textId="4A512FB6" w:rsidR="00F45F68" w:rsidRPr="00F45F68" w:rsidRDefault="00F45F68" w:rsidP="008A3A98">
      <w:pPr>
        <w:ind w:firstLine="709"/>
        <w:jc w:val="both"/>
        <w:rPr>
          <w:color w:val="000000" w:themeColor="text1"/>
          <w:sz w:val="28"/>
          <w:szCs w:val="28"/>
        </w:rPr>
      </w:pPr>
      <w:r w:rsidRPr="00F45F68">
        <w:rPr>
          <w:color w:val="000000" w:themeColor="text1"/>
          <w:sz w:val="28"/>
          <w:szCs w:val="28"/>
        </w:rPr>
        <w:t xml:space="preserve">Особа, яка притягується до адміністративної відповідальності за порушення митних правил, має право дати пояснення та висловити зауваження щодо змісту протоколу, а також письмово викласти мотиви своєї відмови від підписання протоколу. Власноручно викладені цією особою пояснення додаються до </w:t>
      </w:r>
      <w:r w:rsidRPr="00F45F68">
        <w:rPr>
          <w:color w:val="000000" w:themeColor="text1"/>
          <w:sz w:val="28"/>
          <w:szCs w:val="28"/>
        </w:rPr>
        <w:lastRenderedPageBreak/>
        <w:t>протоколу, про що до протоколу вноситься відповідний запис із зазначенням кількості аркушів, на яких подано такі пояснення.</w:t>
      </w:r>
    </w:p>
    <w:p w14:paraId="0D2EB673" w14:textId="41926DB5" w:rsidR="00F45F68" w:rsidRPr="00F45F68" w:rsidRDefault="00F45F68" w:rsidP="008A3A98">
      <w:pPr>
        <w:ind w:firstLine="709"/>
        <w:jc w:val="both"/>
        <w:rPr>
          <w:color w:val="000000" w:themeColor="text1"/>
          <w:sz w:val="28"/>
          <w:szCs w:val="28"/>
        </w:rPr>
      </w:pPr>
      <w:bookmarkStart w:id="47" w:name="n3858"/>
      <w:bookmarkEnd w:id="47"/>
      <w:r w:rsidRPr="00F45F68">
        <w:rPr>
          <w:color w:val="000000" w:themeColor="text1"/>
          <w:sz w:val="28"/>
          <w:szCs w:val="28"/>
        </w:rPr>
        <w:t>У разі складення протоколу особі, яка притягується до адміністративної відповідальності за порушення митних правил, роз’яснюються її права, та повідомляється про можливість припинення провадження у справі про порушення митних правил шляхом компромісу, про що до протоколу вноситься відмітка, яка підписується цією особою.</w:t>
      </w:r>
    </w:p>
    <w:p w14:paraId="541A0216" w14:textId="575D1F7B" w:rsidR="00F45F68" w:rsidRPr="00F45F68" w:rsidRDefault="00F45F68" w:rsidP="008A3A98">
      <w:pPr>
        <w:ind w:firstLine="709"/>
        <w:jc w:val="both"/>
        <w:rPr>
          <w:color w:val="000000" w:themeColor="text1"/>
          <w:sz w:val="28"/>
          <w:szCs w:val="28"/>
        </w:rPr>
      </w:pPr>
      <w:bookmarkStart w:id="48" w:name="n3859"/>
      <w:bookmarkEnd w:id="48"/>
      <w:r w:rsidRPr="00F45F68">
        <w:rPr>
          <w:color w:val="000000" w:themeColor="text1"/>
          <w:sz w:val="28"/>
          <w:szCs w:val="28"/>
        </w:rPr>
        <w:t>У разі потреби в протоколі зазначаються також місце, дата і час розгляду справи про порушення митних правил.</w:t>
      </w:r>
    </w:p>
    <w:p w14:paraId="04CEFB8F" w14:textId="6B77A9E8" w:rsidR="00F45F68" w:rsidRPr="00F45F68" w:rsidRDefault="00F45F68" w:rsidP="008A3A98">
      <w:pPr>
        <w:ind w:firstLine="709"/>
        <w:jc w:val="both"/>
        <w:rPr>
          <w:color w:val="000000" w:themeColor="text1"/>
          <w:sz w:val="28"/>
          <w:szCs w:val="28"/>
        </w:rPr>
      </w:pPr>
      <w:bookmarkStart w:id="49" w:name="n3860"/>
      <w:bookmarkEnd w:id="49"/>
      <w:r w:rsidRPr="00F45F68">
        <w:rPr>
          <w:color w:val="000000" w:themeColor="text1"/>
          <w:sz w:val="28"/>
          <w:szCs w:val="28"/>
        </w:rPr>
        <w:t xml:space="preserve">Протокол складається </w:t>
      </w:r>
      <w:r w:rsidRPr="00F45F68">
        <w:rPr>
          <w:i/>
          <w:iCs/>
          <w:color w:val="000000" w:themeColor="text1"/>
          <w:sz w:val="28"/>
          <w:szCs w:val="28"/>
        </w:rPr>
        <w:t>у двох примірниках</w:t>
      </w:r>
      <w:r w:rsidRPr="00F45F68">
        <w:rPr>
          <w:color w:val="000000" w:themeColor="text1"/>
          <w:sz w:val="28"/>
          <w:szCs w:val="28"/>
        </w:rPr>
        <w:t>, один з яких вручається під розписку особі, яка притягується до адміністративної відповідальності за порушення митних правил.</w:t>
      </w:r>
    </w:p>
    <w:p w14:paraId="13955034" w14:textId="37C16440" w:rsidR="00F45F68" w:rsidRPr="00F45F68" w:rsidRDefault="00F45F68" w:rsidP="008A3A98">
      <w:pPr>
        <w:ind w:firstLine="709"/>
        <w:jc w:val="both"/>
        <w:rPr>
          <w:color w:val="000000" w:themeColor="text1"/>
          <w:sz w:val="28"/>
          <w:szCs w:val="28"/>
        </w:rPr>
      </w:pPr>
      <w:bookmarkStart w:id="50" w:name="n3861"/>
      <w:bookmarkEnd w:id="50"/>
      <w:r w:rsidRPr="00F45F68">
        <w:rPr>
          <w:color w:val="000000" w:themeColor="text1"/>
          <w:sz w:val="28"/>
          <w:szCs w:val="28"/>
        </w:rPr>
        <w:t>У разі відмови особи, яка притягується до адміністративної відповідальності за порушення митних правил, одержати примірник протоколу до протоколу вноситься відповідний запис, який підписується посадовою особою митного органу, яка склала протокол, та свідками, якщо вони є, після чого зазначений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 митних органах адресою (місце проживання або фактичного перебування).</w:t>
      </w:r>
    </w:p>
    <w:p w14:paraId="49F0EDC9" w14:textId="35BFC6F6" w:rsidR="00F45F68" w:rsidRPr="00F45F68" w:rsidRDefault="00F45F68" w:rsidP="008A3A98">
      <w:pPr>
        <w:ind w:firstLine="709"/>
        <w:jc w:val="both"/>
        <w:rPr>
          <w:color w:val="000000" w:themeColor="text1"/>
          <w:sz w:val="28"/>
          <w:szCs w:val="28"/>
        </w:rPr>
      </w:pPr>
      <w:bookmarkStart w:id="51" w:name="n5269"/>
      <w:bookmarkStart w:id="52" w:name="n5271"/>
      <w:bookmarkEnd w:id="51"/>
      <w:bookmarkEnd w:id="52"/>
      <w:r w:rsidRPr="00F45F68">
        <w:rPr>
          <w:color w:val="000000" w:themeColor="text1"/>
          <w:sz w:val="28"/>
          <w:szCs w:val="28"/>
        </w:rPr>
        <w:t>Якщо при складенні протоколу особа, яка притягується до адміністративної відповідальності за порушення митних правил, не була присутня, до протоколу вноситься відповідний запис, який підписується посадовою особою митного органу, яка склала протокол, та свідками, якщо вони є, після чого один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 митних органах адресою (місце проживання або фактичного перебування).</w:t>
      </w:r>
    </w:p>
    <w:p w14:paraId="18D44C95" w14:textId="02F4B6B5" w:rsidR="00F45F68" w:rsidRPr="00F45F68" w:rsidRDefault="00F45F68" w:rsidP="008A3A98">
      <w:pPr>
        <w:ind w:firstLine="709"/>
        <w:jc w:val="both"/>
        <w:rPr>
          <w:color w:val="000000" w:themeColor="text1"/>
          <w:sz w:val="28"/>
          <w:szCs w:val="28"/>
        </w:rPr>
      </w:pPr>
      <w:bookmarkStart w:id="53" w:name="n5273"/>
      <w:bookmarkStart w:id="54" w:name="n5272"/>
      <w:bookmarkEnd w:id="53"/>
      <w:bookmarkEnd w:id="54"/>
      <w:r w:rsidRPr="00F45F68">
        <w:rPr>
          <w:color w:val="000000" w:themeColor="text1"/>
          <w:sz w:val="28"/>
          <w:szCs w:val="28"/>
        </w:rPr>
        <w:t>Протокол вважається врученим у тому числі у разі, якщо особа, яка притягується до адміністративної відповідальності за порушення митних правил, не перебувала за повідомленою нею або наявною в митних органах адресою або місце проживання чи фактичного перебування, повідомлене такою особою, є недостовірним.</w:t>
      </w:r>
    </w:p>
    <w:p w14:paraId="1A23326E" w14:textId="22A49B9E" w:rsidR="00F45F68" w:rsidRDefault="00F45F68" w:rsidP="008A3A98">
      <w:pPr>
        <w:ind w:firstLine="709"/>
        <w:jc w:val="both"/>
        <w:rPr>
          <w:color w:val="000000" w:themeColor="text1"/>
          <w:sz w:val="28"/>
          <w:szCs w:val="28"/>
          <w:lang w:val="uk-UA"/>
        </w:rPr>
      </w:pPr>
      <w:bookmarkStart w:id="55" w:name="n5270"/>
      <w:bookmarkStart w:id="56" w:name="n3862"/>
      <w:bookmarkEnd w:id="55"/>
      <w:bookmarkEnd w:id="56"/>
      <w:r w:rsidRPr="00F45F68">
        <w:rPr>
          <w:color w:val="000000" w:themeColor="text1"/>
          <w:sz w:val="28"/>
          <w:szCs w:val="28"/>
        </w:rPr>
        <w:t>Протокол, а також документи, зазначені в протоколі, передаються до митниці, в зоні якої виявлено порушення митних правил, а в разі якщо провадження у справі здійснюється іншим митним органом, - до такого органу.</w:t>
      </w:r>
    </w:p>
    <w:p w14:paraId="178CED93" w14:textId="77777777" w:rsidR="0055123F" w:rsidRPr="00F45F68" w:rsidRDefault="0055123F" w:rsidP="008A3A98">
      <w:pPr>
        <w:ind w:firstLine="709"/>
        <w:jc w:val="both"/>
        <w:rPr>
          <w:color w:val="000000" w:themeColor="text1"/>
          <w:sz w:val="28"/>
          <w:szCs w:val="28"/>
          <w:lang w:val="uk-UA"/>
        </w:rPr>
      </w:pPr>
    </w:p>
    <w:p w14:paraId="410A161A" w14:textId="4033AB62" w:rsidR="006C7E3D" w:rsidRPr="008A3A98" w:rsidRDefault="006C7E3D" w:rsidP="008A3A98">
      <w:pPr>
        <w:ind w:firstLine="709"/>
        <w:jc w:val="both"/>
        <w:rPr>
          <w:b/>
          <w:bCs/>
          <w:color w:val="000000" w:themeColor="text1"/>
          <w:sz w:val="28"/>
          <w:szCs w:val="28"/>
          <w:shd w:val="clear" w:color="auto" w:fill="FFFFFF"/>
          <w:lang w:val="uk-UA"/>
        </w:rPr>
      </w:pPr>
      <w:r w:rsidRPr="008A3A98">
        <w:rPr>
          <w:b/>
          <w:bCs/>
          <w:color w:val="000000" w:themeColor="text1"/>
          <w:sz w:val="28"/>
          <w:szCs w:val="28"/>
          <w:lang w:val="uk-UA"/>
        </w:rPr>
        <w:t xml:space="preserve">3. </w:t>
      </w:r>
      <w:r w:rsidRPr="008A3A98">
        <w:rPr>
          <w:b/>
          <w:bCs/>
          <w:color w:val="000000" w:themeColor="text1"/>
          <w:sz w:val="28"/>
          <w:szCs w:val="28"/>
          <w:lang w:val="uk-UA"/>
        </w:rPr>
        <w:t>Докази у справі про порушення митних правил</w:t>
      </w:r>
      <w:r w:rsidRPr="008A3A98">
        <w:rPr>
          <w:b/>
          <w:bCs/>
          <w:color w:val="000000" w:themeColor="text1"/>
          <w:sz w:val="28"/>
          <w:szCs w:val="28"/>
          <w:shd w:val="clear" w:color="auto" w:fill="FFFFFF"/>
          <w:lang w:val="uk-UA"/>
        </w:rPr>
        <w:t xml:space="preserve"> </w:t>
      </w:r>
      <w:r w:rsidR="00902260" w:rsidRPr="008A3A98">
        <w:rPr>
          <w:b/>
          <w:bCs/>
          <w:color w:val="000000" w:themeColor="text1"/>
          <w:sz w:val="28"/>
          <w:szCs w:val="28"/>
          <w:shd w:val="clear" w:color="auto" w:fill="FFFFFF"/>
          <w:lang w:val="uk-UA"/>
        </w:rPr>
        <w:t>та методика доказування</w:t>
      </w:r>
    </w:p>
    <w:p w14:paraId="4D409AF6" w14:textId="77777777" w:rsidR="006C7E3D" w:rsidRPr="008A3A98" w:rsidRDefault="006C7E3D" w:rsidP="008A3A98">
      <w:pPr>
        <w:ind w:firstLine="709"/>
        <w:jc w:val="both"/>
        <w:rPr>
          <w:color w:val="000000" w:themeColor="text1"/>
          <w:sz w:val="28"/>
          <w:szCs w:val="28"/>
          <w:lang w:val="uk-UA"/>
        </w:rPr>
      </w:pPr>
      <w:r w:rsidRPr="006C7E3D">
        <w:rPr>
          <w:color w:val="000000" w:themeColor="text1"/>
          <w:sz w:val="28"/>
          <w:szCs w:val="28"/>
        </w:rPr>
        <w:t xml:space="preserve">Доказами у справі про порушення митних правил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w:t>
      </w:r>
    </w:p>
    <w:p w14:paraId="4FD4F84D" w14:textId="7B141A44" w:rsidR="006C7E3D" w:rsidRPr="006C7E3D" w:rsidRDefault="006C7E3D" w:rsidP="008A3A98">
      <w:pPr>
        <w:ind w:firstLine="709"/>
        <w:jc w:val="both"/>
        <w:rPr>
          <w:color w:val="000000" w:themeColor="text1"/>
          <w:sz w:val="28"/>
          <w:szCs w:val="28"/>
        </w:rPr>
      </w:pPr>
      <w:r w:rsidRPr="006C7E3D">
        <w:rPr>
          <w:color w:val="000000" w:themeColor="text1"/>
          <w:sz w:val="28"/>
          <w:szCs w:val="28"/>
        </w:rPr>
        <w:lastRenderedPageBreak/>
        <w:t>Такі дані встановлюються:</w:t>
      </w:r>
    </w:p>
    <w:p w14:paraId="38466F13" w14:textId="77777777" w:rsidR="006C7E3D" w:rsidRPr="006C7E3D" w:rsidRDefault="006C7E3D" w:rsidP="008A3A98">
      <w:pPr>
        <w:ind w:firstLine="709"/>
        <w:jc w:val="both"/>
        <w:rPr>
          <w:color w:val="000000" w:themeColor="text1"/>
          <w:sz w:val="28"/>
          <w:szCs w:val="28"/>
        </w:rPr>
      </w:pPr>
      <w:bookmarkStart w:id="57" w:name="n3865"/>
      <w:bookmarkEnd w:id="57"/>
      <w:r w:rsidRPr="006C7E3D">
        <w:rPr>
          <w:color w:val="000000" w:themeColor="text1"/>
          <w:sz w:val="28"/>
          <w:szCs w:val="28"/>
        </w:rPr>
        <w:t>1) протоколом про порушення митних правил, протоколами процесуальних дій, додатками до зазначених протоколів;</w:t>
      </w:r>
    </w:p>
    <w:p w14:paraId="01200239" w14:textId="0B537A60" w:rsidR="006C7E3D" w:rsidRPr="006C7E3D" w:rsidRDefault="006C7E3D" w:rsidP="008A3A98">
      <w:pPr>
        <w:ind w:firstLine="709"/>
        <w:jc w:val="both"/>
        <w:rPr>
          <w:color w:val="000000" w:themeColor="text1"/>
          <w:sz w:val="28"/>
          <w:szCs w:val="28"/>
          <w:lang w:val="uk-UA"/>
        </w:rPr>
      </w:pPr>
      <w:bookmarkStart w:id="58" w:name="n3866"/>
      <w:bookmarkEnd w:id="58"/>
      <w:r w:rsidRPr="006C7E3D">
        <w:rPr>
          <w:color w:val="000000" w:themeColor="text1"/>
          <w:sz w:val="28"/>
          <w:szCs w:val="28"/>
        </w:rPr>
        <w:t>2) поясненнями свідків</w:t>
      </w:r>
      <w:r w:rsidRPr="008A3A98">
        <w:rPr>
          <w:color w:val="000000" w:themeColor="text1"/>
          <w:sz w:val="28"/>
          <w:szCs w:val="28"/>
          <w:lang w:val="uk-UA"/>
        </w:rPr>
        <w:t xml:space="preserve"> (наприклад, п</w:t>
      </w:r>
      <w:r w:rsidRPr="008A3A98">
        <w:rPr>
          <w:color w:val="000000" w:themeColor="text1"/>
          <w:sz w:val="28"/>
          <w:szCs w:val="28"/>
        </w:rPr>
        <w:t>ід час розгляду справи про недекларування товарів громадянином, співробітник авіакомпанії надає письмові пояснення, що особисто бачив, як пасажир під час проходження "зеленого коридору" обійшов стійку митного контролю та намагався вивезти товар без декларування</w:t>
      </w:r>
      <w:r w:rsidRPr="008A3A98">
        <w:rPr>
          <w:color w:val="000000" w:themeColor="text1"/>
          <w:sz w:val="28"/>
          <w:szCs w:val="28"/>
          <w:lang w:val="uk-UA"/>
        </w:rPr>
        <w:t>);</w:t>
      </w:r>
    </w:p>
    <w:p w14:paraId="440201C6" w14:textId="17469749" w:rsidR="006C7E3D" w:rsidRPr="006C7E3D" w:rsidRDefault="006C7E3D" w:rsidP="008A3A98">
      <w:pPr>
        <w:ind w:firstLine="709"/>
        <w:jc w:val="both"/>
        <w:rPr>
          <w:color w:val="000000" w:themeColor="text1"/>
          <w:sz w:val="28"/>
          <w:szCs w:val="28"/>
          <w:lang w:val="uk-UA"/>
        </w:rPr>
      </w:pPr>
      <w:bookmarkStart w:id="59" w:name="n3867"/>
      <w:bookmarkEnd w:id="59"/>
      <w:r w:rsidRPr="006C7E3D">
        <w:rPr>
          <w:color w:val="000000" w:themeColor="text1"/>
          <w:sz w:val="28"/>
          <w:szCs w:val="28"/>
        </w:rPr>
        <w:t>3) поясненнями особи, яка притягується до відповідальності</w:t>
      </w:r>
      <w:r w:rsidRPr="008A3A98">
        <w:rPr>
          <w:color w:val="000000" w:themeColor="text1"/>
          <w:sz w:val="28"/>
          <w:szCs w:val="28"/>
          <w:lang w:val="uk-UA"/>
        </w:rPr>
        <w:t xml:space="preserve"> (наприклад, п</w:t>
      </w:r>
      <w:r w:rsidRPr="008A3A98">
        <w:rPr>
          <w:color w:val="000000" w:themeColor="text1"/>
          <w:sz w:val="28"/>
          <w:szCs w:val="28"/>
        </w:rPr>
        <w:t>ід час складання протоколу громадянин, якого притягують до відповідальності, надає письмові пояснення, в яких зазначає, що дійсно перевозив мобільні телефони в багажі, але не знав, що їх потрібно декларувати при ввезенні в Україну</w:t>
      </w:r>
      <w:r w:rsidRPr="008A3A98">
        <w:rPr>
          <w:color w:val="000000" w:themeColor="text1"/>
          <w:sz w:val="28"/>
          <w:szCs w:val="28"/>
          <w:lang w:val="uk-UA"/>
        </w:rPr>
        <w:t>)</w:t>
      </w:r>
    </w:p>
    <w:p w14:paraId="1C0AE432" w14:textId="64453931" w:rsidR="006C7E3D" w:rsidRPr="006C7E3D" w:rsidRDefault="006C7E3D" w:rsidP="008A3A98">
      <w:pPr>
        <w:ind w:firstLine="709"/>
        <w:jc w:val="both"/>
        <w:rPr>
          <w:color w:val="000000" w:themeColor="text1"/>
          <w:sz w:val="28"/>
          <w:szCs w:val="28"/>
          <w:lang w:val="uk-UA"/>
        </w:rPr>
      </w:pPr>
      <w:bookmarkStart w:id="60" w:name="n3868"/>
      <w:bookmarkEnd w:id="60"/>
      <w:r w:rsidRPr="006C7E3D">
        <w:rPr>
          <w:color w:val="000000" w:themeColor="text1"/>
          <w:sz w:val="28"/>
          <w:szCs w:val="28"/>
        </w:rPr>
        <w:t>4) висновком експерта, висновком правовласника про наявність або відсутність порушення прав інтелектуальної власності</w:t>
      </w:r>
      <w:r w:rsidRPr="008A3A98">
        <w:rPr>
          <w:color w:val="000000" w:themeColor="text1"/>
          <w:sz w:val="28"/>
          <w:szCs w:val="28"/>
          <w:lang w:val="uk-UA"/>
        </w:rPr>
        <w:t xml:space="preserve"> (наприклад, п</w:t>
      </w:r>
      <w:r w:rsidRPr="008A3A98">
        <w:rPr>
          <w:color w:val="000000" w:themeColor="text1"/>
          <w:sz w:val="28"/>
          <w:szCs w:val="28"/>
        </w:rPr>
        <w:t>ід час митного контролю митники затримали партію одягу з нанесеним логотипом відомого бренду. Для з’ясування автентичності товару митний орган звернувся до представника правовласника. У відповідь було надано</w:t>
      </w:r>
      <w:r w:rsidRPr="008A3A98">
        <w:rPr>
          <w:rStyle w:val="apple-converted-space"/>
          <w:rFonts w:eastAsiaTheme="majorEastAsia"/>
          <w:color w:val="000000" w:themeColor="text1"/>
          <w:sz w:val="28"/>
          <w:szCs w:val="28"/>
        </w:rPr>
        <w:t> </w:t>
      </w:r>
      <w:r w:rsidRPr="0055123F">
        <w:rPr>
          <w:rStyle w:val="af1"/>
          <w:rFonts w:eastAsiaTheme="majorEastAsia"/>
          <w:b w:val="0"/>
          <w:bCs w:val="0"/>
          <w:color w:val="000000" w:themeColor="text1"/>
          <w:sz w:val="28"/>
          <w:szCs w:val="28"/>
        </w:rPr>
        <w:t>висновок правовласника</w:t>
      </w:r>
      <w:r w:rsidRPr="008A3A98">
        <w:rPr>
          <w:color w:val="000000" w:themeColor="text1"/>
          <w:sz w:val="28"/>
          <w:szCs w:val="28"/>
        </w:rPr>
        <w:t>, в якому зазначено, що виявлені товари є підробкою та порушують його права інтелектуальної власності</w:t>
      </w:r>
      <w:r w:rsidRPr="008A3A98">
        <w:rPr>
          <w:color w:val="000000" w:themeColor="text1"/>
          <w:sz w:val="28"/>
          <w:szCs w:val="28"/>
          <w:lang w:val="uk-UA"/>
        </w:rPr>
        <w:t>);</w:t>
      </w:r>
    </w:p>
    <w:p w14:paraId="1EB8B2B0" w14:textId="77777777" w:rsidR="006C7E3D" w:rsidRPr="006C7E3D" w:rsidRDefault="006C7E3D" w:rsidP="008A3A98">
      <w:pPr>
        <w:ind w:firstLine="709"/>
        <w:jc w:val="both"/>
        <w:rPr>
          <w:color w:val="000000" w:themeColor="text1"/>
          <w:sz w:val="28"/>
          <w:szCs w:val="28"/>
        </w:rPr>
      </w:pPr>
      <w:bookmarkStart w:id="61" w:name="n10000"/>
      <w:bookmarkStart w:id="62" w:name="n3869"/>
      <w:bookmarkEnd w:id="61"/>
      <w:bookmarkEnd w:id="62"/>
      <w:r w:rsidRPr="006C7E3D">
        <w:rPr>
          <w:color w:val="000000" w:themeColor="text1"/>
          <w:sz w:val="28"/>
          <w:szCs w:val="28"/>
        </w:rPr>
        <w:t>5) іншими документами (належним чином завіреними їх копіями або витягами з них) та інформацією, у тому числі тими, що перебувають в електронному вигляді, а також товарами, транспортними засобами комерційного призначення - безпосередніми предметами порушення митних правил, товарами із спеціально виготовленими сховищами (тайниками), що використовувалися для приховування безпосередніх предметів порушення митних правил від митного контролю, транспортними засобами, що використовувалися для переміщення безпосередніх предметів порушення митних правил через митний кордон України.</w:t>
      </w:r>
    </w:p>
    <w:p w14:paraId="10209F91" w14:textId="160FC532" w:rsidR="006C7E3D" w:rsidRPr="006C7E3D" w:rsidRDefault="006C7E3D" w:rsidP="008A3A98">
      <w:pPr>
        <w:ind w:firstLine="709"/>
        <w:jc w:val="both"/>
        <w:rPr>
          <w:color w:val="000000" w:themeColor="text1"/>
          <w:sz w:val="28"/>
          <w:szCs w:val="28"/>
        </w:rPr>
      </w:pPr>
      <w:bookmarkStart w:id="63" w:name="n10139"/>
      <w:bookmarkStart w:id="64" w:name="n3870"/>
      <w:bookmarkEnd w:id="63"/>
      <w:bookmarkEnd w:id="64"/>
      <w:r w:rsidRPr="006C7E3D">
        <w:rPr>
          <w:color w:val="000000" w:themeColor="text1"/>
          <w:sz w:val="28"/>
          <w:szCs w:val="28"/>
        </w:rPr>
        <w:t>Посадова особа митного органу, яка здійснює провадження у справі про порушення митних правил,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та правосвідомістю.</w:t>
      </w:r>
    </w:p>
    <w:p w14:paraId="752B6B09" w14:textId="187D7430" w:rsidR="00902260" w:rsidRPr="00902260" w:rsidRDefault="00902260" w:rsidP="008A3A98">
      <w:pPr>
        <w:ind w:firstLine="709"/>
        <w:jc w:val="both"/>
        <w:rPr>
          <w:color w:val="000000" w:themeColor="text1"/>
          <w:sz w:val="28"/>
          <w:szCs w:val="28"/>
        </w:rPr>
      </w:pPr>
      <w:r w:rsidRPr="00902260">
        <w:rPr>
          <w:color w:val="000000" w:themeColor="text1"/>
          <w:sz w:val="28"/>
          <w:szCs w:val="28"/>
        </w:rPr>
        <w:t>Варто зауважити, що чітке законодавче</w:t>
      </w:r>
      <w:r w:rsidRPr="008A3A98">
        <w:rPr>
          <w:color w:val="000000" w:themeColor="text1"/>
          <w:sz w:val="28"/>
          <w:szCs w:val="28"/>
          <w:lang w:val="uk-UA"/>
        </w:rPr>
        <w:t xml:space="preserve"> </w:t>
      </w:r>
      <w:r w:rsidRPr="00902260">
        <w:rPr>
          <w:color w:val="000000" w:themeColor="text1"/>
          <w:sz w:val="28"/>
          <w:szCs w:val="28"/>
        </w:rPr>
        <w:t>закріплення методики доказування відсутнє,</w:t>
      </w:r>
      <w:r w:rsidRPr="008A3A98">
        <w:rPr>
          <w:color w:val="000000" w:themeColor="text1"/>
          <w:sz w:val="28"/>
          <w:szCs w:val="28"/>
          <w:lang w:val="uk-UA"/>
        </w:rPr>
        <w:t xml:space="preserve"> </w:t>
      </w:r>
      <w:r w:rsidRPr="00902260">
        <w:rPr>
          <w:color w:val="000000" w:themeColor="text1"/>
          <w:sz w:val="28"/>
          <w:szCs w:val="28"/>
        </w:rPr>
        <w:t>через що виникають проблеми під час здійснення цього виду діяльності. Завдяки розробленню</w:t>
      </w:r>
      <w:r w:rsidRPr="008A3A98">
        <w:rPr>
          <w:color w:val="000000" w:themeColor="text1"/>
          <w:sz w:val="28"/>
          <w:szCs w:val="28"/>
          <w:lang w:val="uk-UA"/>
        </w:rPr>
        <w:t xml:space="preserve"> </w:t>
      </w:r>
      <w:r w:rsidRPr="00902260">
        <w:rPr>
          <w:color w:val="000000" w:themeColor="text1"/>
          <w:sz w:val="28"/>
          <w:szCs w:val="28"/>
        </w:rPr>
        <w:t>методики доказування у справах про порушення</w:t>
      </w:r>
      <w:r w:rsidRPr="008A3A98">
        <w:rPr>
          <w:color w:val="000000" w:themeColor="text1"/>
          <w:sz w:val="28"/>
          <w:szCs w:val="28"/>
          <w:lang w:val="uk-UA"/>
        </w:rPr>
        <w:t xml:space="preserve"> </w:t>
      </w:r>
      <w:r w:rsidRPr="00902260">
        <w:rPr>
          <w:color w:val="000000" w:themeColor="text1"/>
          <w:sz w:val="28"/>
          <w:szCs w:val="28"/>
        </w:rPr>
        <w:t>митних правил, визначення відповідних методів пізнання істини, дослідження доказів і можливості їхнього застосування очікується скорочення зусиль і часу на розслідування справ пропорушення митних правил, підвищення показників якості проведених розслідувань.</w:t>
      </w:r>
    </w:p>
    <w:p w14:paraId="58CA1EE5" w14:textId="6DEEB5ED" w:rsidR="00902260" w:rsidRPr="00902260" w:rsidRDefault="00902260" w:rsidP="0055123F">
      <w:pPr>
        <w:ind w:firstLine="709"/>
        <w:jc w:val="both"/>
        <w:rPr>
          <w:color w:val="000000" w:themeColor="text1"/>
          <w:sz w:val="28"/>
          <w:szCs w:val="28"/>
        </w:rPr>
      </w:pPr>
      <w:r w:rsidRPr="00902260">
        <w:rPr>
          <w:color w:val="000000" w:themeColor="text1"/>
          <w:sz w:val="28"/>
          <w:szCs w:val="28"/>
        </w:rPr>
        <w:t>Методика доказування у справах про порушення митних правил може бути визначена як</w:t>
      </w:r>
      <w:r w:rsidRPr="008A3A98">
        <w:rPr>
          <w:color w:val="000000" w:themeColor="text1"/>
          <w:sz w:val="28"/>
          <w:szCs w:val="28"/>
          <w:lang w:val="uk-UA"/>
        </w:rPr>
        <w:t xml:space="preserve"> </w:t>
      </w:r>
      <w:r w:rsidRPr="00902260">
        <w:rPr>
          <w:color w:val="000000" w:themeColor="text1"/>
          <w:sz w:val="28"/>
          <w:szCs w:val="28"/>
        </w:rPr>
        <w:t>нормативно встановлена сукупність дій, спрямованих на виявлення істини у справах про</w:t>
      </w:r>
      <w:r w:rsidRPr="008A3A98">
        <w:rPr>
          <w:color w:val="000000" w:themeColor="text1"/>
          <w:sz w:val="28"/>
          <w:szCs w:val="28"/>
          <w:lang w:val="uk-UA"/>
        </w:rPr>
        <w:t xml:space="preserve"> </w:t>
      </w:r>
      <w:r w:rsidRPr="00902260">
        <w:rPr>
          <w:color w:val="000000" w:themeColor="text1"/>
          <w:sz w:val="28"/>
          <w:szCs w:val="28"/>
        </w:rPr>
        <w:t>порушення митних правил на підставі аналізу</w:t>
      </w:r>
      <w:r w:rsidR="0055123F">
        <w:rPr>
          <w:color w:val="000000" w:themeColor="text1"/>
          <w:sz w:val="28"/>
          <w:szCs w:val="28"/>
          <w:lang w:val="uk-UA"/>
        </w:rPr>
        <w:t xml:space="preserve"> </w:t>
      </w:r>
      <w:r w:rsidRPr="00902260">
        <w:rPr>
          <w:color w:val="000000" w:themeColor="text1"/>
          <w:sz w:val="28"/>
          <w:szCs w:val="28"/>
        </w:rPr>
        <w:t>допустимих фактичних даних.</w:t>
      </w:r>
    </w:p>
    <w:p w14:paraId="48B1F7C0" w14:textId="51FC32FA" w:rsidR="00902260" w:rsidRPr="00902260" w:rsidRDefault="00902260" w:rsidP="008A3A98">
      <w:pPr>
        <w:ind w:firstLine="709"/>
        <w:jc w:val="both"/>
        <w:rPr>
          <w:color w:val="000000" w:themeColor="text1"/>
          <w:sz w:val="28"/>
          <w:szCs w:val="28"/>
        </w:rPr>
      </w:pPr>
      <w:r w:rsidRPr="00902260">
        <w:rPr>
          <w:color w:val="000000" w:themeColor="text1"/>
          <w:sz w:val="28"/>
          <w:szCs w:val="28"/>
        </w:rPr>
        <w:lastRenderedPageBreak/>
        <w:t>Крім того, структура методики доказування у справах про порушення митних правил</w:t>
      </w:r>
      <w:r w:rsidRPr="008A3A98">
        <w:rPr>
          <w:color w:val="000000" w:themeColor="text1"/>
          <w:sz w:val="28"/>
          <w:szCs w:val="28"/>
          <w:lang w:val="uk-UA"/>
        </w:rPr>
        <w:t xml:space="preserve"> </w:t>
      </w:r>
      <w:r w:rsidRPr="00902260">
        <w:rPr>
          <w:color w:val="000000" w:themeColor="text1"/>
          <w:sz w:val="28"/>
          <w:szCs w:val="28"/>
        </w:rPr>
        <w:t>включає в себе елементи: 1) перевірки; 2) аналізу; 3) зіставлення. Доказування здійснюється</w:t>
      </w:r>
      <w:r w:rsidRPr="008A3A98">
        <w:rPr>
          <w:color w:val="000000" w:themeColor="text1"/>
          <w:sz w:val="28"/>
          <w:szCs w:val="28"/>
          <w:lang w:val="uk-UA"/>
        </w:rPr>
        <w:t xml:space="preserve"> </w:t>
      </w:r>
      <w:r w:rsidRPr="00902260">
        <w:rPr>
          <w:color w:val="000000" w:themeColor="text1"/>
          <w:sz w:val="28"/>
          <w:szCs w:val="28"/>
        </w:rPr>
        <w:t>на основі інтелектуальної, аналітичної, творчої</w:t>
      </w:r>
      <w:r w:rsidRPr="008A3A98">
        <w:rPr>
          <w:color w:val="000000" w:themeColor="text1"/>
          <w:sz w:val="28"/>
          <w:szCs w:val="28"/>
          <w:lang w:val="uk-UA"/>
        </w:rPr>
        <w:t xml:space="preserve"> </w:t>
      </w:r>
      <w:r w:rsidRPr="00902260">
        <w:rPr>
          <w:color w:val="000000" w:themeColor="text1"/>
          <w:sz w:val="28"/>
          <w:szCs w:val="28"/>
        </w:rPr>
        <w:t>діяльності, оскільки суб’єкт обирає найоптимальніший варіант збору, оцінки та використання доказів для встановлення істини у справах</w:t>
      </w:r>
      <w:r w:rsidRPr="008A3A98">
        <w:rPr>
          <w:color w:val="000000" w:themeColor="text1"/>
          <w:sz w:val="28"/>
          <w:szCs w:val="28"/>
          <w:lang w:val="uk-UA"/>
        </w:rPr>
        <w:t xml:space="preserve"> </w:t>
      </w:r>
      <w:r w:rsidRPr="00902260">
        <w:rPr>
          <w:color w:val="000000" w:themeColor="text1"/>
          <w:sz w:val="28"/>
          <w:szCs w:val="28"/>
        </w:rPr>
        <w:t>про порушення митних правил.</w:t>
      </w:r>
    </w:p>
    <w:p w14:paraId="62401F11" w14:textId="25A4E74D" w:rsidR="00902260" w:rsidRPr="00902260" w:rsidRDefault="00902260" w:rsidP="008A3A98">
      <w:pPr>
        <w:ind w:firstLine="709"/>
        <w:jc w:val="both"/>
        <w:rPr>
          <w:color w:val="000000" w:themeColor="text1"/>
          <w:sz w:val="28"/>
          <w:szCs w:val="28"/>
        </w:rPr>
      </w:pPr>
      <w:r w:rsidRPr="00902260">
        <w:rPr>
          <w:color w:val="000000" w:themeColor="text1"/>
          <w:sz w:val="28"/>
          <w:szCs w:val="28"/>
        </w:rPr>
        <w:t>Методика доказування у справах про порушення митних правил передбачає реалізацію</w:t>
      </w:r>
      <w:r w:rsidRPr="008A3A98">
        <w:rPr>
          <w:color w:val="000000" w:themeColor="text1"/>
          <w:sz w:val="28"/>
          <w:szCs w:val="28"/>
          <w:lang w:val="uk-UA"/>
        </w:rPr>
        <w:t xml:space="preserve"> </w:t>
      </w:r>
      <w:r w:rsidRPr="00902260">
        <w:rPr>
          <w:color w:val="000000" w:themeColor="text1"/>
          <w:sz w:val="28"/>
          <w:szCs w:val="28"/>
        </w:rPr>
        <w:t>відповідних етапів.</w:t>
      </w:r>
    </w:p>
    <w:p w14:paraId="12007133" w14:textId="2A7022CE" w:rsidR="00902260" w:rsidRPr="00902260" w:rsidRDefault="00902260" w:rsidP="008A3A98">
      <w:pPr>
        <w:ind w:firstLine="709"/>
        <w:jc w:val="both"/>
        <w:rPr>
          <w:color w:val="000000" w:themeColor="text1"/>
          <w:sz w:val="28"/>
          <w:szCs w:val="28"/>
        </w:rPr>
      </w:pPr>
      <w:r w:rsidRPr="00902260">
        <w:rPr>
          <w:i/>
          <w:iCs/>
          <w:color w:val="000000" w:themeColor="text1"/>
          <w:sz w:val="28"/>
          <w:szCs w:val="28"/>
        </w:rPr>
        <w:t>На першому етапі</w:t>
      </w:r>
      <w:r w:rsidRPr="00902260">
        <w:rPr>
          <w:color w:val="000000" w:themeColor="text1"/>
          <w:sz w:val="28"/>
          <w:szCs w:val="28"/>
        </w:rPr>
        <w:t xml:space="preserve"> відбувається з’ясування</w:t>
      </w:r>
      <w:r w:rsidRPr="008A3A98">
        <w:rPr>
          <w:color w:val="000000" w:themeColor="text1"/>
          <w:sz w:val="28"/>
          <w:szCs w:val="28"/>
          <w:lang w:val="uk-UA"/>
        </w:rPr>
        <w:t xml:space="preserve"> </w:t>
      </w:r>
      <w:r w:rsidRPr="00902260">
        <w:rPr>
          <w:color w:val="000000" w:themeColor="text1"/>
          <w:sz w:val="28"/>
          <w:szCs w:val="28"/>
        </w:rPr>
        <w:t>певних обставин у справі, вирішення взаємозалежних та конкретних взаємозумовлених</w:t>
      </w:r>
      <w:r w:rsidRPr="008A3A98">
        <w:rPr>
          <w:color w:val="000000" w:themeColor="text1"/>
          <w:sz w:val="28"/>
          <w:szCs w:val="28"/>
          <w:lang w:val="uk-UA"/>
        </w:rPr>
        <w:t xml:space="preserve"> </w:t>
      </w:r>
      <w:r w:rsidRPr="00902260">
        <w:rPr>
          <w:color w:val="000000" w:themeColor="text1"/>
          <w:sz w:val="28"/>
          <w:szCs w:val="28"/>
        </w:rPr>
        <w:t>завдань, встановлення всіх обставин діяння,</w:t>
      </w:r>
      <w:r w:rsidRPr="008A3A98">
        <w:rPr>
          <w:color w:val="000000" w:themeColor="text1"/>
          <w:sz w:val="28"/>
          <w:szCs w:val="28"/>
          <w:lang w:val="uk-UA"/>
        </w:rPr>
        <w:t xml:space="preserve"> </w:t>
      </w:r>
      <w:r w:rsidRPr="00902260">
        <w:rPr>
          <w:color w:val="000000" w:themeColor="text1"/>
          <w:sz w:val="28"/>
          <w:szCs w:val="28"/>
        </w:rPr>
        <w:t>що може бути визначено як порушення митних правил. Збір доказів можна сформулювати</w:t>
      </w:r>
      <w:r w:rsidRPr="008A3A98">
        <w:rPr>
          <w:color w:val="000000" w:themeColor="text1"/>
          <w:sz w:val="28"/>
          <w:szCs w:val="28"/>
          <w:lang w:val="uk-UA"/>
        </w:rPr>
        <w:t xml:space="preserve"> </w:t>
      </w:r>
      <w:r w:rsidRPr="00902260">
        <w:rPr>
          <w:color w:val="000000" w:themeColor="text1"/>
          <w:sz w:val="28"/>
          <w:szCs w:val="28"/>
        </w:rPr>
        <w:t>як виявлення, отримання, фіксацію, вилучення</w:t>
      </w:r>
      <w:r w:rsidRPr="008A3A98">
        <w:rPr>
          <w:color w:val="000000" w:themeColor="text1"/>
          <w:sz w:val="28"/>
          <w:szCs w:val="28"/>
          <w:lang w:val="uk-UA"/>
        </w:rPr>
        <w:t xml:space="preserve"> </w:t>
      </w:r>
      <w:r w:rsidRPr="00902260">
        <w:rPr>
          <w:color w:val="000000" w:themeColor="text1"/>
          <w:sz w:val="28"/>
          <w:szCs w:val="28"/>
        </w:rPr>
        <w:t>і збереження доказів.</w:t>
      </w:r>
    </w:p>
    <w:p w14:paraId="3C82DACF" w14:textId="70550A54" w:rsidR="00902260" w:rsidRPr="00902260" w:rsidRDefault="00902260" w:rsidP="008A3A98">
      <w:pPr>
        <w:ind w:firstLine="709"/>
        <w:jc w:val="both"/>
        <w:rPr>
          <w:color w:val="000000" w:themeColor="text1"/>
          <w:sz w:val="28"/>
          <w:szCs w:val="28"/>
        </w:rPr>
      </w:pPr>
      <w:r w:rsidRPr="00902260">
        <w:rPr>
          <w:i/>
          <w:iCs/>
          <w:color w:val="000000" w:themeColor="text1"/>
          <w:sz w:val="28"/>
          <w:szCs w:val="28"/>
        </w:rPr>
        <w:t>На другому етапі</w:t>
      </w:r>
      <w:r w:rsidRPr="00902260">
        <w:rPr>
          <w:color w:val="000000" w:themeColor="text1"/>
          <w:sz w:val="28"/>
          <w:szCs w:val="28"/>
        </w:rPr>
        <w:t xml:space="preserve"> зібрані докази мають бути</w:t>
      </w:r>
      <w:r w:rsidRPr="008A3A98">
        <w:rPr>
          <w:color w:val="000000" w:themeColor="text1"/>
          <w:sz w:val="28"/>
          <w:szCs w:val="28"/>
          <w:lang w:val="uk-UA"/>
        </w:rPr>
        <w:t xml:space="preserve"> </w:t>
      </w:r>
      <w:r w:rsidRPr="00902260">
        <w:rPr>
          <w:color w:val="000000" w:themeColor="text1"/>
          <w:sz w:val="28"/>
          <w:szCs w:val="28"/>
        </w:rPr>
        <w:t>перевірені й оцінені.</w:t>
      </w:r>
    </w:p>
    <w:p w14:paraId="2879B61C" w14:textId="764D0C5D" w:rsidR="00902260" w:rsidRPr="00902260" w:rsidRDefault="00902260" w:rsidP="008A3A98">
      <w:pPr>
        <w:ind w:firstLine="709"/>
        <w:jc w:val="both"/>
        <w:rPr>
          <w:color w:val="000000" w:themeColor="text1"/>
          <w:sz w:val="28"/>
          <w:szCs w:val="28"/>
        </w:rPr>
      </w:pPr>
      <w:r w:rsidRPr="00902260">
        <w:rPr>
          <w:color w:val="000000" w:themeColor="text1"/>
          <w:sz w:val="28"/>
          <w:szCs w:val="28"/>
        </w:rPr>
        <w:t xml:space="preserve">На </w:t>
      </w:r>
      <w:r w:rsidRPr="00902260">
        <w:rPr>
          <w:i/>
          <w:iCs/>
          <w:color w:val="000000" w:themeColor="text1"/>
          <w:sz w:val="28"/>
          <w:szCs w:val="28"/>
        </w:rPr>
        <w:t>третьому етапі</w:t>
      </w:r>
      <w:r w:rsidRPr="00902260">
        <w:rPr>
          <w:color w:val="000000" w:themeColor="text1"/>
          <w:sz w:val="28"/>
          <w:szCs w:val="28"/>
        </w:rPr>
        <w:t xml:space="preserve"> формуються відповідні</w:t>
      </w:r>
      <w:r w:rsidRPr="008A3A98">
        <w:rPr>
          <w:color w:val="000000" w:themeColor="text1"/>
          <w:sz w:val="28"/>
          <w:szCs w:val="28"/>
          <w:lang w:val="uk-UA"/>
        </w:rPr>
        <w:t xml:space="preserve"> </w:t>
      </w:r>
      <w:r w:rsidRPr="00902260">
        <w:rPr>
          <w:color w:val="000000" w:themeColor="text1"/>
          <w:sz w:val="28"/>
          <w:szCs w:val="28"/>
        </w:rPr>
        <w:t>висновки, уповноваженими суб’єктами приймаються відповідні рішення.</w:t>
      </w:r>
    </w:p>
    <w:p w14:paraId="7D100F76" w14:textId="5D3376BD" w:rsidR="00902260" w:rsidRPr="00902260" w:rsidRDefault="00902260" w:rsidP="008A3A98">
      <w:pPr>
        <w:ind w:firstLine="709"/>
        <w:jc w:val="both"/>
        <w:rPr>
          <w:color w:val="000000" w:themeColor="text1"/>
          <w:sz w:val="28"/>
          <w:szCs w:val="28"/>
        </w:rPr>
      </w:pPr>
      <w:r w:rsidRPr="00902260">
        <w:rPr>
          <w:color w:val="000000" w:themeColor="text1"/>
          <w:sz w:val="28"/>
          <w:szCs w:val="28"/>
        </w:rPr>
        <w:t>Деякі автори розподіляють і процес доказування у справах про порушення митних правил</w:t>
      </w:r>
      <w:r w:rsidRPr="008A3A98">
        <w:rPr>
          <w:color w:val="000000" w:themeColor="text1"/>
          <w:sz w:val="28"/>
          <w:szCs w:val="28"/>
          <w:lang w:val="uk-UA"/>
        </w:rPr>
        <w:t xml:space="preserve"> </w:t>
      </w:r>
      <w:r w:rsidRPr="00902260">
        <w:rPr>
          <w:color w:val="000000" w:themeColor="text1"/>
          <w:sz w:val="28"/>
          <w:szCs w:val="28"/>
        </w:rPr>
        <w:t xml:space="preserve">на етапи: </w:t>
      </w:r>
      <w:r w:rsidRPr="00902260">
        <w:rPr>
          <w:i/>
          <w:iCs/>
          <w:color w:val="000000" w:themeColor="text1"/>
          <w:sz w:val="28"/>
          <w:szCs w:val="28"/>
        </w:rPr>
        <w:t xml:space="preserve">початковий, подальший </w:t>
      </w:r>
      <w:r w:rsidRPr="00902260">
        <w:rPr>
          <w:color w:val="000000" w:themeColor="text1"/>
          <w:sz w:val="28"/>
          <w:szCs w:val="28"/>
        </w:rPr>
        <w:t>та</w:t>
      </w:r>
      <w:r w:rsidRPr="00902260">
        <w:rPr>
          <w:i/>
          <w:iCs/>
          <w:color w:val="000000" w:themeColor="text1"/>
          <w:sz w:val="28"/>
          <w:szCs w:val="28"/>
        </w:rPr>
        <w:t xml:space="preserve"> заключний</w:t>
      </w:r>
      <w:r w:rsidRPr="00902260">
        <w:rPr>
          <w:color w:val="000000" w:themeColor="text1"/>
          <w:sz w:val="28"/>
          <w:szCs w:val="28"/>
        </w:rPr>
        <w:t>.</w:t>
      </w:r>
    </w:p>
    <w:p w14:paraId="63F829F7" w14:textId="3D2D2429" w:rsidR="00902260" w:rsidRPr="0055123F" w:rsidRDefault="00902260" w:rsidP="0055123F">
      <w:pPr>
        <w:ind w:firstLine="709"/>
        <w:jc w:val="both"/>
        <w:rPr>
          <w:color w:val="000000" w:themeColor="text1"/>
          <w:sz w:val="28"/>
          <w:szCs w:val="28"/>
        </w:rPr>
      </w:pPr>
      <w:r w:rsidRPr="00902260">
        <w:rPr>
          <w:color w:val="000000" w:themeColor="text1"/>
          <w:sz w:val="28"/>
          <w:szCs w:val="28"/>
        </w:rPr>
        <w:t>На початковому етапі потрібно провести пошук,</w:t>
      </w:r>
      <w:r w:rsidRPr="008A3A98">
        <w:rPr>
          <w:color w:val="000000" w:themeColor="text1"/>
          <w:sz w:val="28"/>
          <w:szCs w:val="28"/>
          <w:lang w:val="uk-UA"/>
        </w:rPr>
        <w:t xml:space="preserve"> </w:t>
      </w:r>
      <w:r w:rsidRPr="00902260">
        <w:rPr>
          <w:color w:val="000000" w:themeColor="text1"/>
          <w:sz w:val="28"/>
          <w:szCs w:val="28"/>
        </w:rPr>
        <w:t>виявлення і закріплення доказів з метою отримання інформації, яка дає підставу для висунення версії про вчинення правопорушення певною</w:t>
      </w:r>
      <w:r w:rsidRPr="008A3A98">
        <w:rPr>
          <w:color w:val="000000" w:themeColor="text1"/>
          <w:sz w:val="28"/>
          <w:szCs w:val="28"/>
          <w:lang w:val="uk-UA"/>
        </w:rPr>
        <w:t xml:space="preserve"> </w:t>
      </w:r>
      <w:r w:rsidRPr="00902260">
        <w:rPr>
          <w:color w:val="000000" w:themeColor="text1"/>
          <w:sz w:val="28"/>
          <w:szCs w:val="28"/>
        </w:rPr>
        <w:t>особою. Сутність і характер дій (бездіяльності) можуть бути визначені об’єктом посягання</w:t>
      </w:r>
      <w:r w:rsidRPr="008A3A98">
        <w:rPr>
          <w:color w:val="000000" w:themeColor="text1"/>
          <w:sz w:val="28"/>
          <w:szCs w:val="28"/>
          <w:lang w:val="uk-UA"/>
        </w:rPr>
        <w:t xml:space="preserve"> </w:t>
      </w:r>
      <w:r w:rsidRPr="00902260">
        <w:rPr>
          <w:color w:val="000000" w:themeColor="text1"/>
          <w:sz w:val="28"/>
          <w:szCs w:val="28"/>
        </w:rPr>
        <w:t>й об’єктивною стороною складу, описаного</w:t>
      </w:r>
      <w:r w:rsidR="0055123F">
        <w:rPr>
          <w:color w:val="000000" w:themeColor="text1"/>
          <w:sz w:val="28"/>
          <w:szCs w:val="28"/>
          <w:lang w:val="uk-UA"/>
        </w:rPr>
        <w:t xml:space="preserve"> </w:t>
      </w:r>
      <w:r w:rsidRPr="00902260">
        <w:rPr>
          <w:color w:val="000000" w:themeColor="text1"/>
          <w:sz w:val="28"/>
          <w:szCs w:val="28"/>
        </w:rPr>
        <w:t>у відповідній статті, способом вчинення правопорушення певного виду</w:t>
      </w:r>
      <w:r w:rsidRPr="008A3A98">
        <w:rPr>
          <w:color w:val="000000" w:themeColor="text1"/>
          <w:sz w:val="28"/>
          <w:szCs w:val="28"/>
          <w:lang w:val="uk-UA"/>
        </w:rPr>
        <w:t>.</w:t>
      </w:r>
    </w:p>
    <w:p w14:paraId="3C1D286B"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З огляду на</w:t>
      </w:r>
      <w:r w:rsidRPr="008A3A98">
        <w:rPr>
          <w:color w:val="000000" w:themeColor="text1"/>
          <w:sz w:val="28"/>
          <w:szCs w:val="28"/>
          <w:lang w:val="uk-UA"/>
        </w:rPr>
        <w:t xml:space="preserve"> </w:t>
      </w:r>
      <w:r w:rsidRPr="00902260">
        <w:rPr>
          <w:color w:val="000000" w:themeColor="text1"/>
          <w:sz w:val="28"/>
          <w:szCs w:val="28"/>
        </w:rPr>
        <w:t>зазначене, доцільно буде виокремити основні</w:t>
      </w:r>
      <w:r w:rsidRPr="008A3A98">
        <w:rPr>
          <w:color w:val="000000" w:themeColor="text1"/>
          <w:sz w:val="28"/>
          <w:szCs w:val="28"/>
          <w:lang w:val="uk-UA"/>
        </w:rPr>
        <w:t xml:space="preserve"> </w:t>
      </w:r>
      <w:r w:rsidRPr="00902260">
        <w:rPr>
          <w:color w:val="000000" w:themeColor="text1"/>
          <w:sz w:val="28"/>
          <w:szCs w:val="28"/>
        </w:rPr>
        <w:t xml:space="preserve">етапи здійснення методики доказування у справах про порушення митних правил: </w:t>
      </w:r>
    </w:p>
    <w:p w14:paraId="39A52325"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1) збір</w:t>
      </w:r>
      <w:r w:rsidRPr="008A3A98">
        <w:rPr>
          <w:color w:val="000000" w:themeColor="text1"/>
          <w:sz w:val="28"/>
          <w:szCs w:val="28"/>
          <w:lang w:val="uk-UA"/>
        </w:rPr>
        <w:t xml:space="preserve"> </w:t>
      </w:r>
      <w:r w:rsidRPr="00902260">
        <w:rPr>
          <w:color w:val="000000" w:themeColor="text1"/>
          <w:sz w:val="28"/>
          <w:szCs w:val="28"/>
        </w:rPr>
        <w:t xml:space="preserve">усіх доказів; </w:t>
      </w:r>
    </w:p>
    <w:p w14:paraId="694B1FCA"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2) їхня перевірка на допустимість</w:t>
      </w:r>
      <w:r w:rsidRPr="008A3A98">
        <w:rPr>
          <w:color w:val="000000" w:themeColor="text1"/>
          <w:sz w:val="28"/>
          <w:szCs w:val="28"/>
          <w:lang w:val="uk-UA"/>
        </w:rPr>
        <w:t xml:space="preserve"> </w:t>
      </w:r>
      <w:r w:rsidRPr="00902260">
        <w:rPr>
          <w:color w:val="000000" w:themeColor="text1"/>
          <w:sz w:val="28"/>
          <w:szCs w:val="28"/>
        </w:rPr>
        <w:t xml:space="preserve">та належність; </w:t>
      </w:r>
    </w:p>
    <w:p w14:paraId="2648B313"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 xml:space="preserve">3) оцінка доказів; </w:t>
      </w:r>
    </w:p>
    <w:p w14:paraId="55B2ECE7" w14:textId="0A934D13" w:rsidR="00902260" w:rsidRPr="00902260" w:rsidRDefault="00902260" w:rsidP="008A3A98">
      <w:pPr>
        <w:ind w:firstLine="709"/>
        <w:jc w:val="both"/>
        <w:rPr>
          <w:color w:val="000000" w:themeColor="text1"/>
          <w:sz w:val="28"/>
          <w:szCs w:val="28"/>
        </w:rPr>
      </w:pPr>
      <w:r w:rsidRPr="00902260">
        <w:rPr>
          <w:color w:val="000000" w:themeColor="text1"/>
          <w:sz w:val="28"/>
          <w:szCs w:val="28"/>
        </w:rPr>
        <w:t>4) використання доказів для встановлення істини у справі.</w:t>
      </w:r>
    </w:p>
    <w:p w14:paraId="271D74CA" w14:textId="0DDD0B40" w:rsidR="00902260" w:rsidRPr="00902260" w:rsidRDefault="00902260" w:rsidP="008A3A98">
      <w:pPr>
        <w:ind w:firstLine="709"/>
        <w:jc w:val="both"/>
        <w:rPr>
          <w:color w:val="000000" w:themeColor="text1"/>
          <w:sz w:val="28"/>
          <w:szCs w:val="28"/>
        </w:rPr>
      </w:pPr>
      <w:r w:rsidRPr="00902260">
        <w:rPr>
          <w:color w:val="000000" w:themeColor="text1"/>
          <w:sz w:val="28"/>
          <w:szCs w:val="28"/>
        </w:rPr>
        <w:t>Процес доказування може об’єктивуватись</w:t>
      </w:r>
      <w:r w:rsidRPr="008A3A98">
        <w:rPr>
          <w:color w:val="000000" w:themeColor="text1"/>
          <w:sz w:val="28"/>
          <w:szCs w:val="28"/>
          <w:lang w:val="uk-UA"/>
        </w:rPr>
        <w:t xml:space="preserve"> </w:t>
      </w:r>
      <w:r w:rsidRPr="00902260">
        <w:rPr>
          <w:color w:val="000000" w:themeColor="text1"/>
          <w:sz w:val="28"/>
          <w:szCs w:val="28"/>
        </w:rPr>
        <w:t>у чітко встановлених межах. Межі доказування</w:t>
      </w:r>
      <w:r w:rsidRPr="008A3A98">
        <w:rPr>
          <w:color w:val="000000" w:themeColor="text1"/>
          <w:sz w:val="28"/>
          <w:szCs w:val="28"/>
          <w:lang w:val="uk-UA"/>
        </w:rPr>
        <w:t xml:space="preserve"> </w:t>
      </w:r>
      <w:r w:rsidRPr="00902260">
        <w:rPr>
          <w:color w:val="000000" w:themeColor="text1"/>
          <w:sz w:val="28"/>
          <w:szCs w:val="28"/>
        </w:rPr>
        <w:t>у справах про порушення митних правил формуються на основі об’єктивних та суб’єктивних</w:t>
      </w:r>
      <w:r w:rsidR="008A3A98" w:rsidRPr="008A3A98">
        <w:rPr>
          <w:color w:val="000000" w:themeColor="text1"/>
          <w:sz w:val="28"/>
          <w:szCs w:val="28"/>
          <w:lang w:val="uk-UA"/>
        </w:rPr>
        <w:t xml:space="preserve"> </w:t>
      </w:r>
      <w:r w:rsidRPr="00902260">
        <w:rPr>
          <w:color w:val="000000" w:themeColor="text1"/>
          <w:sz w:val="28"/>
          <w:szCs w:val="28"/>
        </w:rPr>
        <w:t>факторів</w:t>
      </w:r>
      <w:r w:rsidRPr="00902260">
        <w:rPr>
          <w:i/>
          <w:iCs/>
          <w:color w:val="000000" w:themeColor="text1"/>
          <w:sz w:val="28"/>
          <w:szCs w:val="28"/>
        </w:rPr>
        <w:t>.</w:t>
      </w:r>
      <w:r w:rsidRPr="00902260">
        <w:rPr>
          <w:color w:val="000000" w:themeColor="text1"/>
          <w:sz w:val="28"/>
          <w:szCs w:val="28"/>
        </w:rPr>
        <w:t xml:space="preserve"> Об’єктивними є фактори, які встановлено на підставі нормативно-правових актів</w:t>
      </w:r>
      <w:r w:rsidR="008A3A98" w:rsidRPr="008A3A98">
        <w:rPr>
          <w:color w:val="000000" w:themeColor="text1"/>
          <w:sz w:val="28"/>
          <w:szCs w:val="28"/>
          <w:lang w:val="uk-UA"/>
        </w:rPr>
        <w:t xml:space="preserve"> </w:t>
      </w:r>
      <w:r w:rsidRPr="00902260">
        <w:rPr>
          <w:color w:val="000000" w:themeColor="text1"/>
          <w:sz w:val="28"/>
          <w:szCs w:val="28"/>
        </w:rPr>
        <w:t>та які регулюють діяльність митних органів.</w:t>
      </w:r>
    </w:p>
    <w:p w14:paraId="2393BB5F" w14:textId="4B315119" w:rsidR="00902260" w:rsidRPr="00902260" w:rsidRDefault="00902260" w:rsidP="0055123F">
      <w:pPr>
        <w:ind w:firstLine="709"/>
        <w:jc w:val="both"/>
        <w:rPr>
          <w:color w:val="000000" w:themeColor="text1"/>
          <w:sz w:val="28"/>
          <w:szCs w:val="28"/>
        </w:rPr>
      </w:pPr>
      <w:r w:rsidRPr="00902260">
        <w:rPr>
          <w:color w:val="000000" w:themeColor="text1"/>
          <w:sz w:val="28"/>
          <w:szCs w:val="28"/>
        </w:rPr>
        <w:t>Під час доказування суб’єкти діють у межах</w:t>
      </w:r>
      <w:r w:rsidR="008A3A98" w:rsidRPr="008A3A98">
        <w:rPr>
          <w:color w:val="000000" w:themeColor="text1"/>
          <w:sz w:val="28"/>
          <w:szCs w:val="28"/>
          <w:lang w:val="uk-UA"/>
        </w:rPr>
        <w:t xml:space="preserve"> </w:t>
      </w:r>
      <w:r w:rsidRPr="00902260">
        <w:rPr>
          <w:color w:val="000000" w:themeColor="text1"/>
          <w:sz w:val="28"/>
          <w:szCs w:val="28"/>
        </w:rPr>
        <w:t>установлених законодавством повноважень,</w:t>
      </w:r>
      <w:r w:rsidR="008A3A98" w:rsidRPr="008A3A98">
        <w:rPr>
          <w:color w:val="000000" w:themeColor="text1"/>
          <w:sz w:val="28"/>
          <w:szCs w:val="28"/>
          <w:lang w:val="uk-UA"/>
        </w:rPr>
        <w:t xml:space="preserve"> </w:t>
      </w:r>
      <w:r w:rsidRPr="00902260">
        <w:rPr>
          <w:color w:val="000000" w:themeColor="text1"/>
          <w:sz w:val="28"/>
          <w:szCs w:val="28"/>
        </w:rPr>
        <w:t>тому вибір фактичних даних та способи їхньог</w:t>
      </w:r>
      <w:r w:rsidR="008A3A98" w:rsidRPr="008A3A98">
        <w:rPr>
          <w:color w:val="000000" w:themeColor="text1"/>
          <w:sz w:val="28"/>
          <w:szCs w:val="28"/>
          <w:lang w:val="uk-UA"/>
        </w:rPr>
        <w:t xml:space="preserve">о </w:t>
      </w:r>
      <w:r w:rsidRPr="00902260">
        <w:rPr>
          <w:color w:val="000000" w:themeColor="text1"/>
          <w:sz w:val="28"/>
          <w:szCs w:val="28"/>
        </w:rPr>
        <w:t>підтвердження залишаються виключно в площині права. В інших випадках доказування</w:t>
      </w:r>
      <w:r w:rsidR="008A3A98" w:rsidRPr="008A3A98">
        <w:rPr>
          <w:color w:val="000000" w:themeColor="text1"/>
          <w:sz w:val="28"/>
          <w:szCs w:val="28"/>
          <w:lang w:val="uk-UA"/>
        </w:rPr>
        <w:t xml:space="preserve"> </w:t>
      </w:r>
      <w:r w:rsidRPr="00902260">
        <w:rPr>
          <w:color w:val="000000" w:themeColor="text1"/>
          <w:sz w:val="28"/>
          <w:szCs w:val="28"/>
        </w:rPr>
        <w:t>матиме характер безконтрольності, що є порушенням принципів права. Відсутність законодавчих норм, якими регламентовано алгоритм</w:t>
      </w:r>
      <w:r w:rsidR="008A3A98" w:rsidRPr="008A3A98">
        <w:rPr>
          <w:color w:val="000000" w:themeColor="text1"/>
          <w:sz w:val="28"/>
          <w:szCs w:val="28"/>
          <w:lang w:val="uk-UA"/>
        </w:rPr>
        <w:t xml:space="preserve"> </w:t>
      </w:r>
      <w:r w:rsidRPr="00902260">
        <w:rPr>
          <w:color w:val="000000" w:themeColor="text1"/>
          <w:sz w:val="28"/>
          <w:szCs w:val="28"/>
        </w:rPr>
        <w:t>черговості дій, що охоплюють процес доказування, може призвести до довільного та неналежного використання повноважень співробітниками митних органів. Суб’єктивними</w:t>
      </w:r>
      <w:r w:rsidR="008A3A98" w:rsidRPr="008A3A98">
        <w:rPr>
          <w:color w:val="000000" w:themeColor="text1"/>
          <w:sz w:val="28"/>
          <w:szCs w:val="28"/>
          <w:lang w:val="uk-UA"/>
        </w:rPr>
        <w:t xml:space="preserve"> </w:t>
      </w:r>
      <w:r w:rsidRPr="00902260">
        <w:rPr>
          <w:color w:val="000000" w:themeColor="text1"/>
          <w:sz w:val="28"/>
          <w:szCs w:val="28"/>
        </w:rPr>
        <w:t>є фактори, встановлені на підставі індивідуального та творчого підходу особи, яка здійснює</w:t>
      </w:r>
      <w:r w:rsidR="008A3A98" w:rsidRPr="008A3A98">
        <w:rPr>
          <w:color w:val="000000" w:themeColor="text1"/>
          <w:sz w:val="28"/>
          <w:szCs w:val="28"/>
          <w:lang w:val="uk-UA"/>
        </w:rPr>
        <w:t xml:space="preserve"> </w:t>
      </w:r>
      <w:r w:rsidRPr="00902260">
        <w:rPr>
          <w:color w:val="000000" w:themeColor="text1"/>
          <w:sz w:val="28"/>
          <w:szCs w:val="28"/>
        </w:rPr>
        <w:t>доказування у справах про порушення митних</w:t>
      </w:r>
      <w:r w:rsidR="008A3A98" w:rsidRPr="008A3A98">
        <w:rPr>
          <w:color w:val="000000" w:themeColor="text1"/>
          <w:sz w:val="28"/>
          <w:szCs w:val="28"/>
          <w:lang w:val="uk-UA"/>
        </w:rPr>
        <w:t xml:space="preserve"> </w:t>
      </w:r>
      <w:r w:rsidRPr="00902260">
        <w:rPr>
          <w:color w:val="000000" w:themeColor="text1"/>
          <w:sz w:val="28"/>
          <w:szCs w:val="28"/>
        </w:rPr>
        <w:t>правил, та різні у кожному конкретному випадку.</w:t>
      </w:r>
    </w:p>
    <w:p w14:paraId="52EC73EC" w14:textId="6C37B6F1" w:rsidR="00902260" w:rsidRPr="00902260" w:rsidRDefault="00902260" w:rsidP="0055123F">
      <w:pPr>
        <w:ind w:firstLine="709"/>
        <w:jc w:val="both"/>
        <w:rPr>
          <w:color w:val="000000" w:themeColor="text1"/>
          <w:sz w:val="28"/>
          <w:szCs w:val="28"/>
        </w:rPr>
      </w:pPr>
      <w:r w:rsidRPr="00902260">
        <w:rPr>
          <w:color w:val="000000" w:themeColor="text1"/>
          <w:sz w:val="28"/>
          <w:szCs w:val="28"/>
        </w:rPr>
        <w:lastRenderedPageBreak/>
        <w:t>Підсумовуючи вищевикладене,</w:t>
      </w:r>
      <w:r w:rsidR="008A3A98" w:rsidRPr="008A3A98">
        <w:rPr>
          <w:color w:val="000000" w:themeColor="text1"/>
          <w:sz w:val="28"/>
          <w:szCs w:val="28"/>
          <w:lang w:val="uk-UA"/>
        </w:rPr>
        <w:t xml:space="preserve"> </w:t>
      </w:r>
      <w:r w:rsidRPr="00902260">
        <w:rPr>
          <w:color w:val="000000" w:themeColor="text1"/>
          <w:sz w:val="28"/>
          <w:szCs w:val="28"/>
        </w:rPr>
        <w:t>зазначимо, що методика доказування у справах про порушення митних правил зумовлена загальними обставинами доказування, яке</w:t>
      </w:r>
      <w:r w:rsidR="008A3A98" w:rsidRPr="008A3A98">
        <w:rPr>
          <w:color w:val="000000" w:themeColor="text1"/>
          <w:sz w:val="28"/>
          <w:szCs w:val="28"/>
          <w:lang w:val="uk-UA"/>
        </w:rPr>
        <w:t xml:space="preserve"> </w:t>
      </w:r>
      <w:r w:rsidRPr="00902260">
        <w:rPr>
          <w:color w:val="000000" w:themeColor="text1"/>
          <w:sz w:val="28"/>
          <w:szCs w:val="28"/>
        </w:rPr>
        <w:t>реалізується в межах розгляду справ про адміністративні правопорушення, та особливостями здійснення митної справи. Зауважимо, що</w:t>
      </w:r>
      <w:r w:rsidR="008A3A98" w:rsidRPr="008A3A98">
        <w:rPr>
          <w:color w:val="000000" w:themeColor="text1"/>
          <w:sz w:val="28"/>
          <w:szCs w:val="28"/>
          <w:lang w:val="uk-UA"/>
        </w:rPr>
        <w:t xml:space="preserve"> </w:t>
      </w:r>
      <w:r w:rsidRPr="00902260">
        <w:rPr>
          <w:color w:val="000000" w:themeColor="text1"/>
          <w:sz w:val="28"/>
          <w:szCs w:val="28"/>
        </w:rPr>
        <w:t>методика доказування у справах про порушення митних правил нормативно не визначена,</w:t>
      </w:r>
      <w:r w:rsidR="008A3A98" w:rsidRPr="008A3A98">
        <w:rPr>
          <w:color w:val="000000" w:themeColor="text1"/>
          <w:sz w:val="28"/>
          <w:szCs w:val="28"/>
          <w:lang w:val="uk-UA"/>
        </w:rPr>
        <w:t xml:space="preserve"> </w:t>
      </w:r>
      <w:r w:rsidRPr="00902260">
        <w:rPr>
          <w:color w:val="000000" w:themeColor="text1"/>
          <w:sz w:val="28"/>
          <w:szCs w:val="28"/>
        </w:rPr>
        <w:t>але повинна корелювати з загальноприйнятими</w:t>
      </w:r>
      <w:r w:rsidR="008A3A98" w:rsidRPr="008A3A98">
        <w:rPr>
          <w:color w:val="000000" w:themeColor="text1"/>
          <w:sz w:val="28"/>
          <w:szCs w:val="28"/>
          <w:lang w:val="uk-UA"/>
        </w:rPr>
        <w:t xml:space="preserve"> </w:t>
      </w:r>
      <w:r w:rsidRPr="00902260">
        <w:rPr>
          <w:color w:val="000000" w:themeColor="text1"/>
          <w:sz w:val="28"/>
          <w:szCs w:val="28"/>
        </w:rPr>
        <w:t>принципами верховенства права та належного</w:t>
      </w:r>
      <w:r w:rsidR="0055123F">
        <w:rPr>
          <w:color w:val="000000" w:themeColor="text1"/>
          <w:sz w:val="28"/>
          <w:szCs w:val="28"/>
          <w:lang w:val="uk-UA"/>
        </w:rPr>
        <w:t xml:space="preserve"> </w:t>
      </w:r>
      <w:r w:rsidRPr="00902260">
        <w:rPr>
          <w:color w:val="000000" w:themeColor="text1"/>
          <w:sz w:val="28"/>
          <w:szCs w:val="28"/>
        </w:rPr>
        <w:t>врядування. Доцільним є подальше дослідження процесу доказування у справах про порушення митних правил.</w:t>
      </w:r>
    </w:p>
    <w:p w14:paraId="6CE5B888" w14:textId="66A0DB48" w:rsidR="008F18A1" w:rsidRPr="008A3A98" w:rsidRDefault="008F18A1" w:rsidP="008A3A98">
      <w:pPr>
        <w:pStyle w:val="rvps2"/>
        <w:spacing w:before="0" w:beforeAutospacing="0" w:after="0" w:afterAutospacing="0"/>
        <w:ind w:firstLine="709"/>
        <w:jc w:val="both"/>
        <w:rPr>
          <w:color w:val="000000" w:themeColor="text1"/>
          <w:sz w:val="28"/>
          <w:szCs w:val="28"/>
        </w:rPr>
      </w:pPr>
    </w:p>
    <w:p w14:paraId="7F4D53F4" w14:textId="77777777" w:rsidR="006A408A" w:rsidRPr="008A3A98" w:rsidRDefault="006A408A" w:rsidP="0055123F">
      <w:pPr>
        <w:pStyle w:val="p1"/>
        <w:rPr>
          <w:rFonts w:ascii="Times New Roman" w:hAnsi="Times New Roman"/>
          <w:b/>
          <w:bCs/>
          <w:color w:val="000000" w:themeColor="text1"/>
          <w:sz w:val="28"/>
          <w:szCs w:val="28"/>
          <w:lang w:val="uk-UA"/>
        </w:rPr>
      </w:pPr>
      <w:bookmarkStart w:id="65" w:name="n3797"/>
      <w:bookmarkEnd w:id="65"/>
    </w:p>
    <w:p w14:paraId="4C49E522" w14:textId="77777777" w:rsidR="006A408A" w:rsidRPr="006A408A" w:rsidRDefault="006A408A" w:rsidP="006A408A">
      <w:pPr>
        <w:pStyle w:val="p1"/>
        <w:ind w:firstLine="709"/>
        <w:jc w:val="center"/>
        <w:rPr>
          <w:rFonts w:ascii="Times New Roman" w:hAnsi="Times New Roman"/>
          <w:b/>
          <w:bCs/>
          <w:sz w:val="28"/>
          <w:szCs w:val="28"/>
          <w:lang w:val="uk-UA"/>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8A3A98"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A3A98">
        <w:rPr>
          <w:rFonts w:ascii="Times New Roman" w:hAnsi="Times New Roman" w:cs="Times New Roman"/>
          <w:sz w:val="28"/>
          <w:szCs w:val="28"/>
        </w:rPr>
        <w:t xml:space="preserve">Конституція України від 28.06.1996 № 254к/96-ВР [Електронний ресурс]. – Режим доступу: </w:t>
      </w:r>
      <w:hyperlink r:id="rId6" w:history="1">
        <w:r w:rsidRPr="008A3A98">
          <w:rPr>
            <w:rStyle w:val="ac"/>
            <w:rFonts w:ascii="Times New Roman" w:hAnsi="Times New Roman" w:cs="Times New Roman"/>
            <w:sz w:val="28"/>
            <w:szCs w:val="28"/>
          </w:rPr>
          <w:t>https://zakon.rada.gov.ua/laws/show/254к/96-вр</w:t>
        </w:r>
      </w:hyperlink>
      <w:r w:rsidRPr="008A3A98">
        <w:rPr>
          <w:rFonts w:ascii="Times New Roman" w:hAnsi="Times New Roman" w:cs="Times New Roman"/>
          <w:sz w:val="28"/>
          <w:szCs w:val="28"/>
        </w:rPr>
        <w:t>.</w:t>
      </w:r>
    </w:p>
    <w:p w14:paraId="551820CD" w14:textId="77777777" w:rsidR="00F672F0" w:rsidRPr="008A3A98"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A3A98">
        <w:rPr>
          <w:rFonts w:ascii="Times New Roman" w:hAnsi="Times New Roman" w:cs="Times New Roman"/>
          <w:sz w:val="28"/>
          <w:szCs w:val="28"/>
        </w:rPr>
        <w:t>Митний кодекс України від 13.03.2012 № 4495-</w:t>
      </w:r>
      <w:r w:rsidRPr="008A3A98">
        <w:rPr>
          <w:rFonts w:ascii="Times New Roman" w:hAnsi="Times New Roman" w:cs="Times New Roman"/>
          <w:sz w:val="28"/>
          <w:szCs w:val="28"/>
          <w:lang w:val="en-US"/>
        </w:rPr>
        <w:t>VI</w:t>
      </w:r>
      <w:r w:rsidRPr="008A3A98">
        <w:rPr>
          <w:rFonts w:ascii="Times New Roman" w:hAnsi="Times New Roman" w:cs="Times New Roman"/>
          <w:sz w:val="28"/>
          <w:szCs w:val="28"/>
        </w:rPr>
        <w:t xml:space="preserve"> [Електронний ресурс]. – Режим доступу: </w:t>
      </w:r>
      <w:hyperlink r:id="rId7" w:history="1">
        <w:r w:rsidRPr="008A3A98">
          <w:rPr>
            <w:rStyle w:val="ac"/>
            <w:rFonts w:ascii="Times New Roman" w:hAnsi="Times New Roman" w:cs="Times New Roman"/>
            <w:sz w:val="28"/>
            <w:szCs w:val="28"/>
          </w:rPr>
          <w:t>https://zakon.rada.gov.ua/laws/show/4495-17</w:t>
        </w:r>
      </w:hyperlink>
      <w:r w:rsidRPr="008A3A98">
        <w:rPr>
          <w:rStyle w:val="ac"/>
          <w:rFonts w:ascii="Times New Roman" w:hAnsi="Times New Roman" w:cs="Times New Roman"/>
          <w:sz w:val="28"/>
          <w:szCs w:val="28"/>
        </w:rPr>
        <w:t>.</w:t>
      </w:r>
    </w:p>
    <w:p w14:paraId="19AF2C52" w14:textId="485BA70A" w:rsidR="00F672F0" w:rsidRPr="008A3A98" w:rsidRDefault="008F18A1" w:rsidP="008A3A98">
      <w:pPr>
        <w:pStyle w:val="a7"/>
        <w:numPr>
          <w:ilvl w:val="0"/>
          <w:numId w:val="1"/>
        </w:numPr>
        <w:tabs>
          <w:tab w:val="left" w:pos="0"/>
          <w:tab w:val="left" w:pos="1134"/>
        </w:tabs>
        <w:spacing w:after="0" w:line="240" w:lineRule="auto"/>
        <w:ind w:left="0" w:firstLine="709"/>
        <w:contextualSpacing w:val="0"/>
        <w:jc w:val="both"/>
        <w:rPr>
          <w:rStyle w:val="rvts9"/>
          <w:rFonts w:ascii="Times New Roman" w:hAnsi="Times New Roman" w:cs="Times New Roman"/>
          <w:sz w:val="28"/>
          <w:szCs w:val="28"/>
          <w:lang w:val="uk-UA"/>
        </w:rPr>
      </w:pPr>
      <w:r w:rsidRPr="008A3A98">
        <w:rPr>
          <w:rFonts w:ascii="Times New Roman" w:hAnsi="Times New Roman" w:cs="Times New Roman"/>
          <w:iCs/>
          <w:sz w:val="28"/>
          <w:szCs w:val="28"/>
          <w:lang w:val="uk-UA"/>
        </w:rPr>
        <w:t xml:space="preserve">Податковий кодекс України від </w:t>
      </w:r>
      <w:r w:rsidRPr="008A3A98">
        <w:rPr>
          <w:rStyle w:val="rvts9"/>
          <w:rFonts w:ascii="Times New Roman" w:hAnsi="Times New Roman" w:cs="Times New Roman"/>
          <w:color w:val="333333"/>
          <w:sz w:val="28"/>
          <w:szCs w:val="28"/>
        </w:rPr>
        <w:t>2 грудня 2010 року</w:t>
      </w:r>
      <w:r w:rsidRPr="008A3A98">
        <w:rPr>
          <w:rFonts w:ascii="Times New Roman" w:hAnsi="Times New Roman" w:cs="Times New Roman"/>
          <w:color w:val="333333"/>
          <w:sz w:val="28"/>
          <w:szCs w:val="28"/>
          <w:lang w:val="uk-UA"/>
        </w:rPr>
        <w:t xml:space="preserve"> </w:t>
      </w:r>
      <w:r w:rsidRPr="008A3A98">
        <w:rPr>
          <w:rStyle w:val="rvts9"/>
          <w:rFonts w:ascii="Times New Roman" w:hAnsi="Times New Roman" w:cs="Times New Roman"/>
          <w:color w:val="333333"/>
          <w:sz w:val="28"/>
          <w:szCs w:val="28"/>
        </w:rPr>
        <w:t>№ 2755-VI</w:t>
      </w:r>
      <w:r w:rsidRPr="008A3A98">
        <w:rPr>
          <w:rStyle w:val="rvts9"/>
          <w:rFonts w:ascii="Times New Roman" w:hAnsi="Times New Roman" w:cs="Times New Roman"/>
          <w:color w:val="333333"/>
          <w:sz w:val="28"/>
          <w:szCs w:val="28"/>
          <w:lang w:val="uk-UA"/>
        </w:rPr>
        <w:t xml:space="preserve">. </w:t>
      </w:r>
      <w:hyperlink r:id="rId8" w:history="1">
        <w:r w:rsidR="008A3A98" w:rsidRPr="008A3A98">
          <w:rPr>
            <w:rStyle w:val="ac"/>
            <w:rFonts w:ascii="Times New Roman" w:hAnsi="Times New Roman" w:cs="Times New Roman"/>
            <w:sz w:val="28"/>
            <w:szCs w:val="28"/>
            <w:lang w:val="uk-UA"/>
          </w:rPr>
          <w:t>https://zakon.rada.gov.ua/laws/show/2755-17#Text</w:t>
        </w:r>
      </w:hyperlink>
    </w:p>
    <w:p w14:paraId="004757E7" w14:textId="77777777" w:rsidR="008A3A98" w:rsidRPr="008A3A98" w:rsidRDefault="008A3A98" w:rsidP="008A3A98">
      <w:pPr>
        <w:pStyle w:val="p1"/>
        <w:numPr>
          <w:ilvl w:val="0"/>
          <w:numId w:val="1"/>
        </w:numPr>
        <w:ind w:left="0" w:firstLine="709"/>
        <w:jc w:val="both"/>
        <w:rPr>
          <w:rFonts w:ascii="Times New Roman" w:hAnsi="Times New Roman"/>
          <w:color w:val="000000"/>
          <w:sz w:val="28"/>
          <w:szCs w:val="28"/>
        </w:rPr>
      </w:pPr>
      <w:r w:rsidRPr="008A3A98">
        <w:rPr>
          <w:rFonts w:ascii="Times New Roman" w:hAnsi="Times New Roman"/>
          <w:color w:val="000000"/>
          <w:sz w:val="28"/>
          <w:szCs w:val="28"/>
        </w:rPr>
        <w:t>Чернявська О. М.</w:t>
      </w:r>
      <w:r w:rsidRPr="008A3A98">
        <w:rPr>
          <w:rFonts w:ascii="Times New Roman" w:hAnsi="Times New Roman"/>
          <w:color w:val="000000"/>
          <w:sz w:val="28"/>
          <w:szCs w:val="28"/>
          <w:lang w:val="uk-UA"/>
        </w:rPr>
        <w:t xml:space="preserve"> Методика проведення доказування у справах про порушення митних правил. </w:t>
      </w:r>
      <w:r w:rsidRPr="008A3A98">
        <w:rPr>
          <w:rFonts w:ascii="Times New Roman" w:hAnsi="Times New Roman"/>
          <w:color w:val="000000"/>
          <w:sz w:val="28"/>
          <w:szCs w:val="28"/>
        </w:rPr>
        <w:t>Актуальні проблеми вітчизняної юриспруденції № 3. 2021</w:t>
      </w:r>
      <w:r w:rsidRPr="008A3A98">
        <w:rPr>
          <w:rFonts w:ascii="Times New Roman" w:hAnsi="Times New Roman"/>
          <w:sz w:val="28"/>
          <w:szCs w:val="28"/>
        </w:rPr>
        <w:t xml:space="preserve"> </w:t>
      </w:r>
      <w:r w:rsidRPr="008A3A98">
        <w:rPr>
          <w:rFonts w:ascii="Times New Roman" w:hAnsi="Times New Roman"/>
          <w:color w:val="000000"/>
          <w:sz w:val="28"/>
          <w:szCs w:val="28"/>
        </w:rPr>
        <w:t>https://doi.org/10.15421/392164</w:t>
      </w:r>
    </w:p>
    <w:p w14:paraId="4F370EC1" w14:textId="60527C9B" w:rsidR="008A3A98" w:rsidRDefault="008A3A98" w:rsidP="008A3A98">
      <w:pPr>
        <w:pStyle w:val="a7"/>
        <w:tabs>
          <w:tab w:val="left" w:pos="0"/>
          <w:tab w:val="left" w:pos="1134"/>
        </w:tabs>
        <w:spacing w:after="0" w:line="240" w:lineRule="auto"/>
        <w:ind w:left="709"/>
        <w:contextualSpacing w:val="0"/>
        <w:jc w:val="both"/>
        <w:rPr>
          <w:rStyle w:val="rvts9"/>
          <w:rFonts w:ascii="Times New Roman" w:hAnsi="Times New Roman" w:cs="Times New Roman"/>
          <w:sz w:val="28"/>
          <w:szCs w:val="28"/>
          <w:lang w:val="uk-UA"/>
        </w:rPr>
      </w:pPr>
    </w:p>
    <w:p w14:paraId="64C2EF8C" w14:textId="77777777" w:rsidR="008A3A98" w:rsidRPr="008F18A1" w:rsidRDefault="008A3A98" w:rsidP="008A3A98">
      <w:pPr>
        <w:pStyle w:val="a7"/>
        <w:tabs>
          <w:tab w:val="left" w:pos="0"/>
          <w:tab w:val="left" w:pos="1134"/>
        </w:tabs>
        <w:spacing w:after="0" w:line="240" w:lineRule="auto"/>
        <w:ind w:left="709"/>
        <w:contextualSpacing w:val="0"/>
        <w:jc w:val="both"/>
        <w:rPr>
          <w:rFonts w:ascii="Times New Roman" w:hAnsi="Times New Roman" w:cs="Times New Roman"/>
          <w:sz w:val="28"/>
          <w:szCs w:val="28"/>
          <w:lang w:val="uk-UA"/>
        </w:rPr>
      </w:pP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43614">
    <w:abstractNumId w:val="1"/>
  </w:num>
  <w:num w:numId="2" w16cid:durableId="1001464530">
    <w:abstractNumId w:val="6"/>
  </w:num>
  <w:num w:numId="3" w16cid:durableId="1602180306">
    <w:abstractNumId w:val="3"/>
  </w:num>
  <w:num w:numId="4" w16cid:durableId="1716924436">
    <w:abstractNumId w:val="4"/>
  </w:num>
  <w:num w:numId="5" w16cid:durableId="921529510">
    <w:abstractNumId w:val="5"/>
  </w:num>
  <w:num w:numId="6" w16cid:durableId="1773083079">
    <w:abstractNumId w:val="0"/>
  </w:num>
  <w:num w:numId="7" w16cid:durableId="15368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E1372"/>
    <w:rsid w:val="002379FA"/>
    <w:rsid w:val="002D2F4B"/>
    <w:rsid w:val="00306211"/>
    <w:rsid w:val="003277C4"/>
    <w:rsid w:val="003364F6"/>
    <w:rsid w:val="00361483"/>
    <w:rsid w:val="00415AB2"/>
    <w:rsid w:val="004502A2"/>
    <w:rsid w:val="004A5183"/>
    <w:rsid w:val="00501111"/>
    <w:rsid w:val="005216DD"/>
    <w:rsid w:val="0055123F"/>
    <w:rsid w:val="00587BA6"/>
    <w:rsid w:val="00600FC4"/>
    <w:rsid w:val="00671090"/>
    <w:rsid w:val="006A408A"/>
    <w:rsid w:val="006C7E3D"/>
    <w:rsid w:val="006E0D58"/>
    <w:rsid w:val="00773C71"/>
    <w:rsid w:val="007A54B5"/>
    <w:rsid w:val="007E2ABC"/>
    <w:rsid w:val="008162B5"/>
    <w:rsid w:val="00832F68"/>
    <w:rsid w:val="00884709"/>
    <w:rsid w:val="00892D70"/>
    <w:rsid w:val="008A3A98"/>
    <w:rsid w:val="008D01B7"/>
    <w:rsid w:val="008F18A1"/>
    <w:rsid w:val="00902260"/>
    <w:rsid w:val="00915D97"/>
    <w:rsid w:val="00980A9A"/>
    <w:rsid w:val="009C7F59"/>
    <w:rsid w:val="009E2C33"/>
    <w:rsid w:val="009E3680"/>
    <w:rsid w:val="00A74C21"/>
    <w:rsid w:val="00A76F98"/>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40F42"/>
    <w:rsid w:val="00E8274E"/>
    <w:rsid w:val="00F44389"/>
    <w:rsid w:val="00F45F68"/>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Text" TargetMode="External"/><Relationship Id="rId3" Type="http://schemas.openxmlformats.org/officeDocument/2006/relationships/settings" Target="settings.xml"/><Relationship Id="rId7" Type="http://schemas.openxmlformats.org/officeDocument/2006/relationships/hyperlink" Target="https://zakon.rada.gov.ua/laws/show/44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1082;/96-&#1074;&#1088;" TargetMode="External"/><Relationship Id="rId5" Type="http://schemas.openxmlformats.org/officeDocument/2006/relationships/hyperlink" Target="https://zakon.rada.gov.ua/laws/show/z1015-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2025-10-01T14:08:00Z</dcterms:created>
  <dcterms:modified xsi:type="dcterms:W3CDTF">2025-10-01T14:08:00Z</dcterms:modified>
</cp:coreProperties>
</file>