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29E8" w14:textId="77777777" w:rsidR="00C64201" w:rsidRPr="00C64201" w:rsidRDefault="00C64201" w:rsidP="00C64201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Завдання з дисципліни</w:t>
      </w:r>
    </w:p>
    <w:p w14:paraId="4FD897F3" w14:textId="1410541C" w:rsidR="00F12C76" w:rsidRDefault="00C64201" w:rsidP="00C64201">
      <w:pPr>
        <w:spacing w:after="0"/>
        <w:ind w:firstLine="709"/>
        <w:jc w:val="center"/>
        <w:rPr>
          <w:b/>
          <w:bCs/>
        </w:rPr>
      </w:pPr>
      <w:r w:rsidRPr="00C64201">
        <w:rPr>
          <w:b/>
          <w:bCs/>
        </w:rPr>
        <w:t>«</w:t>
      </w:r>
      <w:r w:rsidR="00E63EF0">
        <w:rPr>
          <w:b/>
          <w:bCs/>
        </w:rPr>
        <w:t>Страх</w:t>
      </w:r>
      <w:r w:rsidR="005D6CE5">
        <w:rPr>
          <w:b/>
          <w:bCs/>
        </w:rPr>
        <w:t>овий менеджмент</w:t>
      </w:r>
      <w:r w:rsidRPr="00C64201">
        <w:rPr>
          <w:b/>
          <w:bCs/>
        </w:rPr>
        <w:t>»</w:t>
      </w:r>
    </w:p>
    <w:p w14:paraId="434A2A0E" w14:textId="77777777" w:rsidR="00277210" w:rsidRDefault="00277210" w:rsidP="00C64201">
      <w:pPr>
        <w:spacing w:after="0"/>
        <w:ind w:firstLine="709"/>
        <w:jc w:val="center"/>
        <w:rPr>
          <w:b/>
          <w:bCs/>
        </w:rPr>
      </w:pPr>
    </w:p>
    <w:p w14:paraId="0F3C40B1" w14:textId="77777777" w:rsidR="00277210" w:rsidRPr="00277210" w:rsidRDefault="00277210" w:rsidP="00277210">
      <w:pPr>
        <w:spacing w:after="0"/>
        <w:ind w:firstLine="709"/>
        <w:jc w:val="both"/>
      </w:pPr>
      <w:r>
        <w:t>Здобувач опрацьовує кожну тему відповідно до кількості балів і завдань зазначених в таблиці.</w:t>
      </w:r>
    </w:p>
    <w:p w14:paraId="158A8578" w14:textId="77777777" w:rsidR="00C64201" w:rsidRDefault="00C64201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134"/>
        <w:gridCol w:w="1127"/>
      </w:tblGrid>
      <w:tr w:rsidR="00C64201" w14:paraId="63DB1B4E" w14:textId="77777777" w:rsidTr="00C64201">
        <w:tc>
          <w:tcPr>
            <w:tcW w:w="3681" w:type="dxa"/>
          </w:tcPr>
          <w:p w14:paraId="7E2F04C9" w14:textId="77777777" w:rsidR="00F47C1F" w:rsidRDefault="00F47C1F" w:rsidP="00E36EEB">
            <w:pPr>
              <w:jc w:val="center"/>
            </w:pPr>
            <w:r>
              <w:t>Завдання / оцінка</w:t>
            </w:r>
          </w:p>
        </w:tc>
        <w:tc>
          <w:tcPr>
            <w:tcW w:w="1134" w:type="dxa"/>
          </w:tcPr>
          <w:p w14:paraId="6CD79C10" w14:textId="77777777" w:rsidR="00C64201" w:rsidRDefault="00F47C1F" w:rsidP="00E36EEB">
            <w:pPr>
              <w:jc w:val="center"/>
            </w:pPr>
            <w:r>
              <w:t>60-63 бал</w:t>
            </w:r>
            <w:r w:rsidR="00E36EEB">
              <w:t>ів</w:t>
            </w:r>
          </w:p>
        </w:tc>
        <w:tc>
          <w:tcPr>
            <w:tcW w:w="1134" w:type="dxa"/>
          </w:tcPr>
          <w:p w14:paraId="268AF432" w14:textId="77777777" w:rsidR="00C64201" w:rsidRDefault="00E36EEB" w:rsidP="00E36EEB">
            <w:pPr>
              <w:jc w:val="center"/>
            </w:pPr>
            <w:r>
              <w:t>64-73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34" w:type="dxa"/>
          </w:tcPr>
          <w:p w14:paraId="3BC6E8AC" w14:textId="77777777" w:rsidR="00C64201" w:rsidRDefault="00E36EEB" w:rsidP="00E36EEB">
            <w:pPr>
              <w:jc w:val="center"/>
            </w:pPr>
            <w:r>
              <w:t>74-82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34" w:type="dxa"/>
          </w:tcPr>
          <w:p w14:paraId="58D8E566" w14:textId="77777777" w:rsidR="00C64201" w:rsidRDefault="00E36EEB" w:rsidP="00E36EEB">
            <w:pPr>
              <w:jc w:val="center"/>
            </w:pPr>
            <w:r>
              <w:t>83-89</w:t>
            </w:r>
            <w:r w:rsidR="00F47C1F">
              <w:t xml:space="preserve"> </w:t>
            </w:r>
            <w:r>
              <w:t>балів</w:t>
            </w:r>
          </w:p>
        </w:tc>
        <w:tc>
          <w:tcPr>
            <w:tcW w:w="1127" w:type="dxa"/>
          </w:tcPr>
          <w:p w14:paraId="13E56EDF" w14:textId="517770B1" w:rsidR="00C64201" w:rsidRDefault="00E36EEB" w:rsidP="00E36EEB">
            <w:pPr>
              <w:jc w:val="center"/>
            </w:pPr>
            <w:r>
              <w:t>90-100</w:t>
            </w:r>
            <w:r w:rsidR="00F47C1F">
              <w:t xml:space="preserve"> </w:t>
            </w:r>
            <w:r>
              <w:t>балів</w:t>
            </w:r>
            <w:r w:rsidR="005D6CE5">
              <w:t>*</w:t>
            </w:r>
          </w:p>
        </w:tc>
      </w:tr>
      <w:tr w:rsidR="00C64201" w14:paraId="184DE6AA" w14:textId="77777777" w:rsidTr="00C64201">
        <w:tc>
          <w:tcPr>
            <w:tcW w:w="3681" w:type="dxa"/>
          </w:tcPr>
          <w:p w14:paraId="67B36550" w14:textId="77777777" w:rsidR="00C64201" w:rsidRDefault="00E36EEB" w:rsidP="00E36EEB">
            <w:r>
              <w:t xml:space="preserve">1. </w:t>
            </w:r>
            <w:r w:rsidR="00C64201">
              <w:t>Опрацювати конспект лекцій</w:t>
            </w:r>
          </w:p>
        </w:tc>
        <w:tc>
          <w:tcPr>
            <w:tcW w:w="1134" w:type="dxa"/>
          </w:tcPr>
          <w:p w14:paraId="68429011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5C9DCC7E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2CBAE254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18898137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6E2EE681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C64201" w14:paraId="3E2CE801" w14:textId="77777777" w:rsidTr="00C64201">
        <w:tc>
          <w:tcPr>
            <w:tcW w:w="3681" w:type="dxa"/>
          </w:tcPr>
          <w:p w14:paraId="7F96CEB6" w14:textId="7D45E810" w:rsidR="00C64201" w:rsidRDefault="00E36EEB" w:rsidP="00E36EEB">
            <w:r>
              <w:t xml:space="preserve">2. </w:t>
            </w:r>
            <w:r w:rsidR="00C64201">
              <w:t>Скласти 5 тестів з</w:t>
            </w:r>
            <w:r w:rsidR="00A52CDF">
              <w:t xml:space="preserve"> кожної</w:t>
            </w:r>
            <w:r w:rsidR="00C64201">
              <w:t xml:space="preserve"> теми (5 відповідей з них одна правильна)</w:t>
            </w:r>
          </w:p>
        </w:tc>
        <w:tc>
          <w:tcPr>
            <w:tcW w:w="1134" w:type="dxa"/>
          </w:tcPr>
          <w:p w14:paraId="57851CD8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28B066B5" w14:textId="77777777" w:rsidR="00C64201" w:rsidRPr="00E36EEB" w:rsidRDefault="00CC18B4" w:rsidP="00E36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1260F83C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2D1FDE67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27" w:type="dxa"/>
          </w:tcPr>
          <w:p w14:paraId="3AA3EFA2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</w:tr>
      <w:tr w:rsidR="00C64201" w14:paraId="46C669EC" w14:textId="77777777" w:rsidTr="00C64201">
        <w:tc>
          <w:tcPr>
            <w:tcW w:w="3681" w:type="dxa"/>
          </w:tcPr>
          <w:p w14:paraId="5BCD3325" w14:textId="77777777" w:rsidR="00C64201" w:rsidRDefault="00E36EEB" w:rsidP="00E36EEB">
            <w:r>
              <w:t xml:space="preserve">3. </w:t>
            </w:r>
            <w:r w:rsidR="00C64201">
              <w:t>Скласти 10 тестів з теми (5 відповідей з них одна правильна)</w:t>
            </w:r>
          </w:p>
        </w:tc>
        <w:tc>
          <w:tcPr>
            <w:tcW w:w="1134" w:type="dxa"/>
          </w:tcPr>
          <w:p w14:paraId="6A3008E7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4FD2666D" w14:textId="77777777" w:rsidR="00C64201" w:rsidRPr="00E36EEB" w:rsidRDefault="00CC18B4" w:rsidP="00E36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55B03BA3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64ECC676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6A868C6F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C64201" w14:paraId="29ED75A1" w14:textId="77777777" w:rsidTr="00C64201">
        <w:tc>
          <w:tcPr>
            <w:tcW w:w="3681" w:type="dxa"/>
          </w:tcPr>
          <w:p w14:paraId="44DA5648" w14:textId="77777777" w:rsidR="00C64201" w:rsidRDefault="00E36EEB" w:rsidP="00E36EEB">
            <w:r>
              <w:t xml:space="preserve">4. </w:t>
            </w:r>
            <w:r w:rsidR="00C64201">
              <w:t>Дати відповідь на</w:t>
            </w:r>
            <w:r w:rsidR="00277210">
              <w:t xml:space="preserve"> одне з</w:t>
            </w:r>
            <w:r w:rsidR="00C64201">
              <w:t xml:space="preserve"> питан</w:t>
            </w:r>
            <w:r w:rsidR="00277210">
              <w:t>ь</w:t>
            </w:r>
            <w:r w:rsidR="00C64201">
              <w:t xml:space="preserve"> зі списку.</w:t>
            </w:r>
          </w:p>
        </w:tc>
        <w:tc>
          <w:tcPr>
            <w:tcW w:w="1134" w:type="dxa"/>
          </w:tcPr>
          <w:p w14:paraId="072CCFF1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5D32047A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62E29170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28F25CB7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74DBA8F3" w14:textId="77777777" w:rsidR="00C64201" w:rsidRPr="00E36EEB" w:rsidRDefault="00E36EEB" w:rsidP="00E36EEB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14:paraId="5031F5A0" w14:textId="77777777" w:rsidTr="00C64201">
        <w:tc>
          <w:tcPr>
            <w:tcW w:w="3681" w:type="dxa"/>
          </w:tcPr>
          <w:p w14:paraId="15C66500" w14:textId="77777777" w:rsidR="00277210" w:rsidRDefault="00277210" w:rsidP="00277210">
            <w:r>
              <w:t>5. Дати відповідь на два питання зі списку.</w:t>
            </w:r>
          </w:p>
        </w:tc>
        <w:tc>
          <w:tcPr>
            <w:tcW w:w="1134" w:type="dxa"/>
          </w:tcPr>
          <w:p w14:paraId="771D7DB9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416D2269" w14:textId="77777777" w:rsidR="00277210" w:rsidRPr="00E36EEB" w:rsidRDefault="00CC18B4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12CDE7E5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0045F631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1702598B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14:paraId="170848C5" w14:textId="77777777" w:rsidTr="00C64201">
        <w:tc>
          <w:tcPr>
            <w:tcW w:w="3681" w:type="dxa"/>
          </w:tcPr>
          <w:p w14:paraId="27A8D1F3" w14:textId="77777777" w:rsidR="00277210" w:rsidRDefault="00277210" w:rsidP="00277210">
            <w:r>
              <w:t xml:space="preserve">6. Виконати Завдання </w:t>
            </w:r>
            <w:r w:rsidR="00F905F3">
              <w:t>творчого характеру</w:t>
            </w:r>
          </w:p>
        </w:tc>
        <w:tc>
          <w:tcPr>
            <w:tcW w:w="1134" w:type="dxa"/>
          </w:tcPr>
          <w:p w14:paraId="128B26A1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7F55AFAC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15415ABD" w14:textId="2E51C46A" w:rsidR="00277210" w:rsidRPr="00E36EEB" w:rsidRDefault="00A52CDF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14:paraId="0742C4E1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27879267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277210" w14:paraId="75BDCE95" w14:textId="77777777" w:rsidTr="00C64201">
        <w:tc>
          <w:tcPr>
            <w:tcW w:w="3681" w:type="dxa"/>
          </w:tcPr>
          <w:p w14:paraId="33DC6EC1" w14:textId="69F21DE5" w:rsidR="00277210" w:rsidRDefault="00277210" w:rsidP="00277210">
            <w:r>
              <w:t xml:space="preserve">7. Виконати </w:t>
            </w:r>
            <w:r w:rsidR="00F905F3">
              <w:rPr>
                <w:rStyle w:val="fontstyle01"/>
              </w:rPr>
              <w:t xml:space="preserve">Завдання </w:t>
            </w:r>
            <w:r w:rsidR="00A52CDF">
              <w:rPr>
                <w:rStyle w:val="fontstyle01"/>
              </w:rPr>
              <w:t xml:space="preserve">1 </w:t>
            </w:r>
            <w:r w:rsidR="00537E6A" w:rsidRPr="00537E6A">
              <w:rPr>
                <w:rStyle w:val="fontstyle01"/>
              </w:rPr>
              <w:t>розрахункового</w:t>
            </w:r>
            <w:r w:rsidR="00537E6A" w:rsidRPr="00F905F3">
              <w:rPr>
                <w:rStyle w:val="fontstyle01"/>
                <w:b/>
                <w:bCs/>
              </w:rPr>
              <w:t xml:space="preserve"> </w:t>
            </w:r>
            <w:r w:rsidR="00F905F3">
              <w:rPr>
                <w:rStyle w:val="fontstyle01"/>
              </w:rPr>
              <w:t>характеру</w:t>
            </w:r>
            <w:r w:rsidR="00A52CDF">
              <w:rPr>
                <w:rStyle w:val="fontstyle01"/>
              </w:rPr>
              <w:t xml:space="preserve"> </w:t>
            </w:r>
          </w:p>
        </w:tc>
        <w:tc>
          <w:tcPr>
            <w:tcW w:w="1134" w:type="dxa"/>
          </w:tcPr>
          <w:p w14:paraId="2A91BD01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340C8F81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60EA0DEB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0E24EA35" w14:textId="3D3C58B5" w:rsidR="00277210" w:rsidRPr="00E36EEB" w:rsidRDefault="00A52CDF" w:rsidP="00277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</w:p>
        </w:tc>
        <w:tc>
          <w:tcPr>
            <w:tcW w:w="1127" w:type="dxa"/>
          </w:tcPr>
          <w:p w14:paraId="3939B411" w14:textId="77777777" w:rsidR="00277210" w:rsidRPr="00E36EEB" w:rsidRDefault="00277210" w:rsidP="00277210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  <w:tr w:rsidR="00A52CDF" w14:paraId="4E495589" w14:textId="77777777" w:rsidTr="00C64201">
        <w:tc>
          <w:tcPr>
            <w:tcW w:w="3681" w:type="dxa"/>
          </w:tcPr>
          <w:p w14:paraId="29F16568" w14:textId="1F19F144" w:rsidR="00A52CDF" w:rsidRDefault="00A52CDF" w:rsidP="00A52CDF">
            <w:r>
              <w:t>8</w:t>
            </w:r>
            <w:r>
              <w:t xml:space="preserve">. Виконати </w:t>
            </w:r>
            <w:r>
              <w:rPr>
                <w:rStyle w:val="fontstyle01"/>
              </w:rPr>
              <w:t xml:space="preserve">Завдання </w:t>
            </w:r>
            <w:r>
              <w:rPr>
                <w:rStyle w:val="fontstyle01"/>
              </w:rPr>
              <w:t>2</w:t>
            </w:r>
            <w:r>
              <w:rPr>
                <w:rStyle w:val="fontstyle01"/>
              </w:rPr>
              <w:t xml:space="preserve"> </w:t>
            </w:r>
            <w:r w:rsidRPr="00537E6A">
              <w:rPr>
                <w:rStyle w:val="fontstyle01"/>
              </w:rPr>
              <w:t>розрахункового</w:t>
            </w:r>
            <w:r w:rsidRPr="00F905F3">
              <w:rPr>
                <w:rStyle w:val="fontstyle01"/>
                <w:b/>
                <w:bCs/>
              </w:rPr>
              <w:t xml:space="preserve"> </w:t>
            </w:r>
            <w:r>
              <w:rPr>
                <w:rStyle w:val="fontstyle01"/>
              </w:rPr>
              <w:t xml:space="preserve">характеру </w:t>
            </w:r>
          </w:p>
        </w:tc>
        <w:tc>
          <w:tcPr>
            <w:tcW w:w="1134" w:type="dxa"/>
          </w:tcPr>
          <w:p w14:paraId="2CCC0F8A" w14:textId="6B32E2E3" w:rsidR="00A52CDF" w:rsidRPr="00E36EEB" w:rsidRDefault="00A52CDF" w:rsidP="00A52CDF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2B7CE2EC" w14:textId="1A370E56" w:rsidR="00A52CDF" w:rsidRPr="00E36EEB" w:rsidRDefault="00A52CDF" w:rsidP="00A52CDF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711A3DA4" w14:textId="4D2DB40F" w:rsidR="00A52CDF" w:rsidRPr="00E36EEB" w:rsidRDefault="00A52CDF" w:rsidP="00A52CDF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14:paraId="16BBA87A" w14:textId="6D6193D7" w:rsidR="00A52CDF" w:rsidRDefault="00A52CDF" w:rsidP="00A52C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27" w:type="dxa"/>
          </w:tcPr>
          <w:p w14:paraId="383B1960" w14:textId="53718AA0" w:rsidR="00A52CDF" w:rsidRPr="00E36EEB" w:rsidRDefault="00A52CDF" w:rsidP="00A52CDF">
            <w:pPr>
              <w:jc w:val="center"/>
              <w:rPr>
                <w:b/>
                <w:bCs/>
              </w:rPr>
            </w:pPr>
            <w:r w:rsidRPr="00E36EEB">
              <w:rPr>
                <w:b/>
                <w:bCs/>
              </w:rPr>
              <w:t>+</w:t>
            </w:r>
          </w:p>
        </w:tc>
      </w:tr>
    </w:tbl>
    <w:p w14:paraId="0DAB253D" w14:textId="66F1C3B8" w:rsidR="00C64201" w:rsidRDefault="005D6CE5" w:rsidP="006C0B77">
      <w:pPr>
        <w:spacing w:after="0"/>
        <w:ind w:firstLine="709"/>
        <w:jc w:val="both"/>
      </w:pPr>
      <w:r>
        <w:t>* Оцінка 90 балів і вище передбачає співбесіду з викладачем.</w:t>
      </w:r>
    </w:p>
    <w:p w14:paraId="044AEFF0" w14:textId="77777777" w:rsidR="005D6CE5" w:rsidRDefault="005D6CE5" w:rsidP="006C0B77">
      <w:pPr>
        <w:spacing w:after="0"/>
        <w:ind w:firstLine="709"/>
        <w:jc w:val="both"/>
      </w:pPr>
    </w:p>
    <w:p w14:paraId="07050BB4" w14:textId="77777777" w:rsidR="00A52CDF" w:rsidRDefault="00A52CDF" w:rsidP="006C0B77">
      <w:pPr>
        <w:spacing w:after="0"/>
        <w:ind w:firstLine="709"/>
        <w:jc w:val="both"/>
      </w:pPr>
    </w:p>
    <w:p w14:paraId="79C0596B" w14:textId="161890CE" w:rsidR="00E36EEB" w:rsidRDefault="00E36EEB" w:rsidP="00A52CDF">
      <w:pPr>
        <w:spacing w:after="0"/>
        <w:ind w:firstLine="709"/>
        <w:jc w:val="center"/>
        <w:rPr>
          <w:b/>
          <w:bCs/>
        </w:rPr>
      </w:pPr>
      <w:r w:rsidRPr="00277210">
        <w:rPr>
          <w:b/>
          <w:bCs/>
        </w:rPr>
        <w:t xml:space="preserve">Перелік питань для завдання </w:t>
      </w:r>
      <w:r w:rsidR="00277210">
        <w:rPr>
          <w:b/>
          <w:bCs/>
        </w:rPr>
        <w:t>4</w:t>
      </w:r>
      <w:r w:rsidR="00294E37">
        <w:rPr>
          <w:b/>
          <w:bCs/>
        </w:rPr>
        <w:t xml:space="preserve"> та</w:t>
      </w:r>
      <w:r w:rsidR="00277210">
        <w:rPr>
          <w:b/>
          <w:bCs/>
        </w:rPr>
        <w:t xml:space="preserve"> 5</w:t>
      </w:r>
    </w:p>
    <w:p w14:paraId="60FD7D05" w14:textId="77777777" w:rsidR="00A52CDF" w:rsidRPr="00277210" w:rsidRDefault="00A52CDF" w:rsidP="00A52CDF">
      <w:pPr>
        <w:spacing w:after="0"/>
        <w:ind w:firstLine="709"/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8657"/>
      </w:tblGrid>
      <w:tr w:rsidR="00A60102" w:rsidRPr="00A60102" w14:paraId="027B58C0" w14:textId="77777777" w:rsidTr="00A60102">
        <w:trPr>
          <w:trHeight w:val="176"/>
        </w:trPr>
        <w:tc>
          <w:tcPr>
            <w:tcW w:w="9351" w:type="dxa"/>
            <w:gridSpan w:val="2"/>
          </w:tcPr>
          <w:p w14:paraId="1F33F367" w14:textId="77777777" w:rsidR="00A60102" w:rsidRPr="00A60102" w:rsidRDefault="00A60102" w:rsidP="00A60102">
            <w:pPr>
              <w:spacing w:after="0"/>
              <w:jc w:val="center"/>
              <w:rPr>
                <w:szCs w:val="28"/>
              </w:rPr>
            </w:pPr>
            <w:r w:rsidRPr="00A60102">
              <w:rPr>
                <w:rFonts w:eastAsia="Calibri"/>
                <w:b/>
                <w:bCs/>
                <w:szCs w:val="28"/>
              </w:rPr>
              <w:t xml:space="preserve">Змістовий модуль 1. </w:t>
            </w:r>
            <w:r w:rsidRPr="00A60102">
              <w:rPr>
                <w:b/>
                <w:bCs/>
                <w:szCs w:val="28"/>
              </w:rPr>
              <w:t xml:space="preserve">Страховий ринок та </w:t>
            </w:r>
            <w:r w:rsidRPr="00A60102">
              <w:rPr>
                <w:rFonts w:eastAsia="Calibri"/>
                <w:b/>
                <w:bCs/>
                <w:szCs w:val="28"/>
              </w:rPr>
              <w:t>страхування</w:t>
            </w:r>
          </w:p>
        </w:tc>
      </w:tr>
      <w:tr w:rsidR="00A60102" w:rsidRPr="00A60102" w14:paraId="56645081" w14:textId="77777777" w:rsidTr="00A60102">
        <w:tc>
          <w:tcPr>
            <w:tcW w:w="694" w:type="dxa"/>
          </w:tcPr>
          <w:p w14:paraId="51087B31" w14:textId="77777777" w:rsidR="00A60102" w:rsidRPr="00A60102" w:rsidRDefault="00A60102" w:rsidP="00A60102">
            <w:pPr>
              <w:spacing w:after="0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1</w:t>
            </w:r>
          </w:p>
        </w:tc>
        <w:tc>
          <w:tcPr>
            <w:tcW w:w="8657" w:type="dxa"/>
          </w:tcPr>
          <w:p w14:paraId="4D6ADE8B" w14:textId="77777777" w:rsidR="00A60102" w:rsidRPr="00A60102" w:rsidRDefault="00A60102" w:rsidP="00A60102">
            <w:pPr>
              <w:suppressAutoHyphens/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Тема 1. Загальна характеристика страхового менеджменту та страхування</w:t>
            </w:r>
          </w:p>
          <w:p w14:paraId="17E85FE0" w14:textId="77777777" w:rsidR="00A60102" w:rsidRPr="00A60102" w:rsidRDefault="00A60102" w:rsidP="00A60102">
            <w:pPr>
              <w:suppressAutoHyphens/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1. Передумови виникнення страхування.</w:t>
            </w:r>
          </w:p>
          <w:p w14:paraId="48B2E4FF" w14:textId="77777777" w:rsidR="00A60102" w:rsidRPr="00A60102" w:rsidRDefault="00A60102" w:rsidP="00A60102">
            <w:pPr>
              <w:suppressAutoHyphens/>
              <w:spacing w:after="0"/>
              <w:jc w:val="both"/>
              <w:rPr>
                <w:color w:val="000000"/>
                <w:szCs w:val="28"/>
              </w:rPr>
            </w:pPr>
            <w:r w:rsidRPr="00A60102">
              <w:rPr>
                <w:color w:val="000000"/>
                <w:szCs w:val="28"/>
                <w:lang w:eastAsia="uk-UA"/>
              </w:rPr>
              <w:t>2. Порівняльний аналіз сутності страхування та його функцій у вітчизняній та зарубіжній  літературі.</w:t>
            </w:r>
          </w:p>
        </w:tc>
      </w:tr>
      <w:tr w:rsidR="00A60102" w:rsidRPr="00A60102" w14:paraId="650D93E1" w14:textId="77777777" w:rsidTr="00A60102">
        <w:tc>
          <w:tcPr>
            <w:tcW w:w="694" w:type="dxa"/>
          </w:tcPr>
          <w:p w14:paraId="617151BB" w14:textId="77777777" w:rsidR="00A60102" w:rsidRPr="00A60102" w:rsidRDefault="00A60102" w:rsidP="00A60102">
            <w:pPr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8657" w:type="dxa"/>
          </w:tcPr>
          <w:p w14:paraId="53597036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2. Класифікація страхування</w:t>
            </w:r>
          </w:p>
          <w:p w14:paraId="2932BC6F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Визначити функції Уповноваженого органу у сфері страхування та права, якими наділений Уповноважений орган у сфері страхування.</w:t>
            </w:r>
          </w:p>
          <w:p w14:paraId="1A73A89F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 xml:space="preserve">2. </w:t>
            </w:r>
            <w:r w:rsidRPr="00A60102">
              <w:rPr>
                <w:rFonts w:ascii="TimesNewRomanPSMT" w:hAnsi="TimesNewRomanPSMT"/>
                <w:color w:val="000000"/>
                <w:szCs w:val="28"/>
              </w:rPr>
              <w:t>Обов’язкове страхування в Україні: призначення, недоліки функціонування та перспективи розвитку</w:t>
            </w:r>
            <w:r w:rsidRPr="00A60102">
              <w:rPr>
                <w:szCs w:val="28"/>
              </w:rPr>
              <w:t>.</w:t>
            </w:r>
          </w:p>
        </w:tc>
      </w:tr>
      <w:tr w:rsidR="00A60102" w:rsidRPr="00A60102" w14:paraId="4BD997D8" w14:textId="77777777" w:rsidTr="00A60102">
        <w:tc>
          <w:tcPr>
            <w:tcW w:w="694" w:type="dxa"/>
          </w:tcPr>
          <w:p w14:paraId="54EF0F0E" w14:textId="77777777" w:rsidR="00A60102" w:rsidRPr="00A60102" w:rsidRDefault="00A60102" w:rsidP="00A60102">
            <w:pPr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3</w:t>
            </w:r>
          </w:p>
        </w:tc>
        <w:tc>
          <w:tcPr>
            <w:tcW w:w="8657" w:type="dxa"/>
          </w:tcPr>
          <w:p w14:paraId="722170A3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3. Страховий ринок</w:t>
            </w:r>
          </w:p>
          <w:p w14:paraId="07EB1448" w14:textId="77777777" w:rsidR="00A60102" w:rsidRPr="00A60102" w:rsidRDefault="00A60102" w:rsidP="00A60102">
            <w:pPr>
              <w:suppressAutoHyphens/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lastRenderedPageBreak/>
              <w:t>1. Переваги та недоліки відкриття страхового ринку України для іноземних страховиків.</w:t>
            </w:r>
          </w:p>
          <w:p w14:paraId="6075B365" w14:textId="77777777" w:rsidR="00A60102" w:rsidRPr="00A60102" w:rsidRDefault="00A60102" w:rsidP="00A60102">
            <w:pPr>
              <w:suppressAutoHyphens/>
              <w:spacing w:after="0"/>
              <w:jc w:val="both"/>
              <w:rPr>
                <w:szCs w:val="28"/>
              </w:rPr>
            </w:pPr>
            <w:r w:rsidRPr="00A60102">
              <w:rPr>
                <w:color w:val="000000"/>
                <w:szCs w:val="28"/>
                <w:lang w:eastAsia="uk-UA"/>
              </w:rPr>
              <w:t>2. Державне регулювання ринку страхових послуг в Україні.</w:t>
            </w:r>
          </w:p>
        </w:tc>
      </w:tr>
      <w:tr w:rsidR="00A60102" w:rsidRPr="00A60102" w14:paraId="5125FDEC" w14:textId="77777777" w:rsidTr="00A60102">
        <w:tc>
          <w:tcPr>
            <w:tcW w:w="694" w:type="dxa"/>
          </w:tcPr>
          <w:p w14:paraId="75A30D3C" w14:textId="77777777" w:rsidR="00A60102" w:rsidRPr="00A60102" w:rsidRDefault="00A60102" w:rsidP="00A60102">
            <w:pPr>
              <w:spacing w:after="0"/>
              <w:jc w:val="both"/>
              <w:rPr>
                <w:szCs w:val="28"/>
                <w:lang w:eastAsia="uk-UA"/>
              </w:rPr>
            </w:pPr>
            <w:r w:rsidRPr="00A60102">
              <w:rPr>
                <w:szCs w:val="28"/>
                <w:lang w:eastAsia="uk-UA"/>
              </w:rPr>
              <w:lastRenderedPageBreak/>
              <w:t>4</w:t>
            </w:r>
          </w:p>
        </w:tc>
        <w:tc>
          <w:tcPr>
            <w:tcW w:w="8657" w:type="dxa"/>
          </w:tcPr>
          <w:p w14:paraId="0B3FB9DA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4. Порядок укладання та ведення страхової угоди</w:t>
            </w:r>
          </w:p>
          <w:p w14:paraId="26C987D6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Інформаційний супровід договорів у сфері страхування.</w:t>
            </w:r>
          </w:p>
          <w:p w14:paraId="1C6CD398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Правові основи страхового менеджменту.</w:t>
            </w:r>
          </w:p>
        </w:tc>
      </w:tr>
      <w:tr w:rsidR="00A60102" w:rsidRPr="00A60102" w14:paraId="11F55C8C" w14:textId="77777777" w:rsidTr="00A60102">
        <w:tc>
          <w:tcPr>
            <w:tcW w:w="694" w:type="dxa"/>
          </w:tcPr>
          <w:p w14:paraId="398B25D2" w14:textId="77777777" w:rsidR="00A60102" w:rsidRPr="00A60102" w:rsidRDefault="00A60102" w:rsidP="00A60102">
            <w:pPr>
              <w:spacing w:after="0"/>
              <w:jc w:val="both"/>
              <w:rPr>
                <w:szCs w:val="28"/>
                <w:lang w:eastAsia="uk-UA"/>
              </w:rPr>
            </w:pPr>
            <w:r w:rsidRPr="00A60102">
              <w:rPr>
                <w:szCs w:val="28"/>
                <w:lang w:eastAsia="uk-UA"/>
              </w:rPr>
              <w:t>5</w:t>
            </w:r>
          </w:p>
        </w:tc>
        <w:tc>
          <w:tcPr>
            <w:tcW w:w="8657" w:type="dxa"/>
          </w:tcPr>
          <w:p w14:paraId="2A36B006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 xml:space="preserve">Тема 5. Страхова компанія </w:t>
            </w:r>
          </w:p>
          <w:p w14:paraId="0F0B9BA4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Органи управління страховою організацією.</w:t>
            </w:r>
          </w:p>
          <w:p w14:paraId="4B5EA4AA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Типи організаційних структур управління страхової компанії, їх переваги та недоліки.</w:t>
            </w:r>
          </w:p>
        </w:tc>
      </w:tr>
      <w:tr w:rsidR="00A60102" w:rsidRPr="00A60102" w14:paraId="0EC3FDCF" w14:textId="77777777" w:rsidTr="00A60102">
        <w:tc>
          <w:tcPr>
            <w:tcW w:w="694" w:type="dxa"/>
          </w:tcPr>
          <w:p w14:paraId="0CEC316B" w14:textId="77777777" w:rsidR="00A60102" w:rsidRPr="00A60102" w:rsidRDefault="00A60102" w:rsidP="00A60102">
            <w:pPr>
              <w:spacing w:after="0"/>
              <w:jc w:val="both"/>
              <w:rPr>
                <w:szCs w:val="28"/>
                <w:lang w:eastAsia="uk-UA"/>
              </w:rPr>
            </w:pPr>
            <w:r w:rsidRPr="00A60102">
              <w:rPr>
                <w:szCs w:val="28"/>
                <w:lang w:eastAsia="uk-UA"/>
              </w:rPr>
              <w:t>6</w:t>
            </w:r>
          </w:p>
        </w:tc>
        <w:tc>
          <w:tcPr>
            <w:tcW w:w="8657" w:type="dxa"/>
          </w:tcPr>
          <w:p w14:paraId="5C307F15" w14:textId="77777777" w:rsidR="00A60102" w:rsidRPr="00A60102" w:rsidRDefault="00A60102" w:rsidP="00A60102">
            <w:pPr>
              <w:shd w:val="clear" w:color="auto" w:fill="FFFFFF"/>
              <w:spacing w:after="0"/>
              <w:jc w:val="both"/>
              <w:rPr>
                <w:snapToGrid w:val="0"/>
                <w:color w:val="000000"/>
                <w:szCs w:val="28"/>
              </w:rPr>
            </w:pPr>
            <w:r w:rsidRPr="00A60102">
              <w:rPr>
                <w:snapToGrid w:val="0"/>
                <w:color w:val="000000"/>
                <w:szCs w:val="28"/>
              </w:rPr>
              <w:t>Тема 6. Економіка страхування</w:t>
            </w:r>
          </w:p>
          <w:p w14:paraId="4B881EB9" w14:textId="77777777" w:rsidR="00A60102" w:rsidRPr="00A60102" w:rsidRDefault="00A60102" w:rsidP="00A60102">
            <w:pPr>
              <w:spacing w:after="0"/>
              <w:rPr>
                <w:snapToGrid w:val="0"/>
                <w:color w:val="000000"/>
                <w:szCs w:val="28"/>
              </w:rPr>
            </w:pPr>
            <w:r w:rsidRPr="00A60102">
              <w:rPr>
                <w:snapToGrid w:val="0"/>
                <w:color w:val="000000"/>
                <w:szCs w:val="28"/>
              </w:rPr>
              <w:t>1. Управління страховим портфелем страхової компанії.</w:t>
            </w:r>
          </w:p>
          <w:p w14:paraId="400F6DBB" w14:textId="77777777" w:rsidR="00A60102" w:rsidRPr="00A60102" w:rsidRDefault="00A60102" w:rsidP="00A60102">
            <w:pPr>
              <w:shd w:val="clear" w:color="auto" w:fill="FFFFFF"/>
              <w:spacing w:after="0"/>
              <w:jc w:val="both"/>
              <w:rPr>
                <w:snapToGrid w:val="0"/>
                <w:color w:val="000000"/>
                <w:szCs w:val="28"/>
              </w:rPr>
            </w:pPr>
            <w:r w:rsidRPr="00A60102">
              <w:rPr>
                <w:snapToGrid w:val="0"/>
                <w:color w:val="000000"/>
                <w:szCs w:val="28"/>
              </w:rPr>
              <w:t>2. Управління інвестиційним портфелем страхової компанії.</w:t>
            </w:r>
          </w:p>
        </w:tc>
      </w:tr>
      <w:tr w:rsidR="00A60102" w:rsidRPr="00A60102" w14:paraId="7048797F" w14:textId="77777777" w:rsidTr="00A60102">
        <w:tc>
          <w:tcPr>
            <w:tcW w:w="694" w:type="dxa"/>
          </w:tcPr>
          <w:p w14:paraId="0FECAA38" w14:textId="77777777" w:rsidR="00A60102" w:rsidRPr="00A60102" w:rsidRDefault="00A60102" w:rsidP="00A60102">
            <w:pPr>
              <w:spacing w:after="0"/>
              <w:jc w:val="both"/>
              <w:rPr>
                <w:szCs w:val="28"/>
                <w:lang w:eastAsia="uk-UA"/>
              </w:rPr>
            </w:pPr>
            <w:r w:rsidRPr="00A60102">
              <w:rPr>
                <w:szCs w:val="28"/>
                <w:lang w:eastAsia="uk-UA"/>
              </w:rPr>
              <w:t>7</w:t>
            </w:r>
          </w:p>
        </w:tc>
        <w:tc>
          <w:tcPr>
            <w:tcW w:w="8657" w:type="dxa"/>
          </w:tcPr>
          <w:p w14:paraId="054AECC8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7. Управління страховими ризиками</w:t>
            </w:r>
          </w:p>
          <w:p w14:paraId="266A5E3E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Повний цикл управління ризиками і особливості основних етапів його застосування.</w:t>
            </w:r>
          </w:p>
          <w:p w14:paraId="59AE4318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Оцінка ризиків при прийнятті їх на страхування (</w:t>
            </w:r>
            <w:proofErr w:type="spellStart"/>
            <w:r w:rsidRPr="00A60102">
              <w:rPr>
                <w:szCs w:val="28"/>
              </w:rPr>
              <w:t>андеррайтинг</w:t>
            </w:r>
            <w:proofErr w:type="spellEnd"/>
            <w:r w:rsidRPr="00A60102">
              <w:rPr>
                <w:szCs w:val="28"/>
              </w:rPr>
              <w:t>).</w:t>
            </w:r>
          </w:p>
        </w:tc>
      </w:tr>
      <w:tr w:rsidR="00A60102" w:rsidRPr="00A60102" w14:paraId="4C28C5E4" w14:textId="77777777" w:rsidTr="00A60102">
        <w:tc>
          <w:tcPr>
            <w:tcW w:w="694" w:type="dxa"/>
          </w:tcPr>
          <w:p w14:paraId="2769F3C0" w14:textId="77777777" w:rsidR="00A60102" w:rsidRPr="00A60102" w:rsidRDefault="00A60102" w:rsidP="00A60102">
            <w:pPr>
              <w:spacing w:after="0"/>
              <w:jc w:val="both"/>
              <w:rPr>
                <w:szCs w:val="28"/>
                <w:lang w:eastAsia="uk-UA"/>
              </w:rPr>
            </w:pPr>
            <w:r w:rsidRPr="00A60102">
              <w:rPr>
                <w:szCs w:val="28"/>
                <w:lang w:eastAsia="uk-UA"/>
              </w:rPr>
              <w:t>8</w:t>
            </w:r>
          </w:p>
        </w:tc>
        <w:tc>
          <w:tcPr>
            <w:tcW w:w="8657" w:type="dxa"/>
          </w:tcPr>
          <w:p w14:paraId="26B8D4E8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8. Організація, планування та контроль страхової діяльності</w:t>
            </w:r>
          </w:p>
          <w:p w14:paraId="1BCC9F0D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 xml:space="preserve">1. Основи бізнес планування страхової діяльності. Структура </w:t>
            </w:r>
            <w:proofErr w:type="spellStart"/>
            <w:r w:rsidRPr="00A60102">
              <w:rPr>
                <w:szCs w:val="28"/>
              </w:rPr>
              <w:t>бiзнес</w:t>
            </w:r>
            <w:proofErr w:type="spellEnd"/>
            <w:r w:rsidRPr="00A60102">
              <w:rPr>
                <w:szCs w:val="28"/>
              </w:rPr>
              <w:t>-плану страховика.</w:t>
            </w:r>
          </w:p>
          <w:p w14:paraId="13FE763D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Вимоги до реорганізації та ліквідації страховика.</w:t>
            </w:r>
          </w:p>
        </w:tc>
      </w:tr>
      <w:tr w:rsidR="00A60102" w:rsidRPr="00A60102" w14:paraId="588E188A" w14:textId="77777777" w:rsidTr="00A60102">
        <w:trPr>
          <w:trHeight w:val="176"/>
        </w:trPr>
        <w:tc>
          <w:tcPr>
            <w:tcW w:w="9351" w:type="dxa"/>
            <w:gridSpan w:val="2"/>
          </w:tcPr>
          <w:p w14:paraId="33A78D1F" w14:textId="77777777" w:rsidR="00A60102" w:rsidRPr="00A60102" w:rsidRDefault="00A60102" w:rsidP="00A60102">
            <w:pPr>
              <w:spacing w:after="0"/>
              <w:jc w:val="center"/>
              <w:rPr>
                <w:szCs w:val="28"/>
              </w:rPr>
            </w:pPr>
            <w:r w:rsidRPr="00A60102">
              <w:rPr>
                <w:rFonts w:eastAsia="Calibri"/>
                <w:b/>
                <w:bCs/>
                <w:szCs w:val="28"/>
              </w:rPr>
              <w:t xml:space="preserve">Змістовий модуль 2. </w:t>
            </w:r>
            <w:r w:rsidRPr="00A60102">
              <w:rPr>
                <w:b/>
                <w:bCs/>
                <w:szCs w:val="28"/>
              </w:rPr>
              <w:t>Основи страхового менеджменту</w:t>
            </w:r>
          </w:p>
        </w:tc>
      </w:tr>
      <w:tr w:rsidR="00A60102" w:rsidRPr="00A60102" w14:paraId="1E0658D3" w14:textId="77777777" w:rsidTr="00A60102">
        <w:tc>
          <w:tcPr>
            <w:tcW w:w="694" w:type="dxa"/>
          </w:tcPr>
          <w:p w14:paraId="5E5046F0" w14:textId="77777777" w:rsidR="00A60102" w:rsidRPr="00A60102" w:rsidRDefault="00A60102" w:rsidP="00A60102">
            <w:pPr>
              <w:spacing w:after="0"/>
              <w:jc w:val="both"/>
              <w:rPr>
                <w:szCs w:val="28"/>
                <w:lang w:eastAsia="uk-UA"/>
              </w:rPr>
            </w:pPr>
            <w:r w:rsidRPr="00A60102">
              <w:rPr>
                <w:szCs w:val="28"/>
                <w:lang w:eastAsia="uk-UA"/>
              </w:rPr>
              <w:t>9</w:t>
            </w:r>
          </w:p>
        </w:tc>
        <w:tc>
          <w:tcPr>
            <w:tcW w:w="8657" w:type="dxa"/>
          </w:tcPr>
          <w:p w14:paraId="48BE591A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9. Особисте страхування</w:t>
            </w:r>
          </w:p>
          <w:p w14:paraId="496D1436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Стан і перспективи розвитку страхування життя в Україні.</w:t>
            </w:r>
          </w:p>
          <w:p w14:paraId="78AD2651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Зарубіжний досвід розвитку страхування життя.</w:t>
            </w:r>
          </w:p>
        </w:tc>
      </w:tr>
      <w:tr w:rsidR="00A60102" w:rsidRPr="00A60102" w14:paraId="710681F0" w14:textId="77777777" w:rsidTr="00A60102">
        <w:tc>
          <w:tcPr>
            <w:tcW w:w="694" w:type="dxa"/>
          </w:tcPr>
          <w:p w14:paraId="748A65EC" w14:textId="77777777" w:rsidR="00A60102" w:rsidRPr="00A60102" w:rsidRDefault="00A60102" w:rsidP="00A60102">
            <w:pPr>
              <w:spacing w:after="0"/>
              <w:jc w:val="both"/>
              <w:rPr>
                <w:szCs w:val="28"/>
                <w:lang w:eastAsia="uk-UA"/>
              </w:rPr>
            </w:pPr>
            <w:r w:rsidRPr="00A60102">
              <w:rPr>
                <w:szCs w:val="28"/>
                <w:lang w:eastAsia="uk-UA"/>
              </w:rPr>
              <w:t>10</w:t>
            </w:r>
          </w:p>
        </w:tc>
        <w:tc>
          <w:tcPr>
            <w:tcW w:w="8657" w:type="dxa"/>
          </w:tcPr>
          <w:p w14:paraId="7C7515AD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10. Майнове страхування</w:t>
            </w:r>
          </w:p>
          <w:p w14:paraId="32CD934C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Особливості страхування домашнього майна громадян в країнах ЄС.</w:t>
            </w:r>
          </w:p>
          <w:p w14:paraId="1398916B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Комплексні страхові продукти у майновому страхуванні.</w:t>
            </w:r>
          </w:p>
        </w:tc>
      </w:tr>
      <w:tr w:rsidR="00A60102" w:rsidRPr="00A60102" w14:paraId="05DBE6D8" w14:textId="77777777" w:rsidTr="00A60102">
        <w:tc>
          <w:tcPr>
            <w:tcW w:w="694" w:type="dxa"/>
          </w:tcPr>
          <w:p w14:paraId="21B3B659" w14:textId="77777777" w:rsidR="00A60102" w:rsidRPr="00A60102" w:rsidRDefault="00A60102" w:rsidP="00A60102">
            <w:pPr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11</w:t>
            </w:r>
          </w:p>
        </w:tc>
        <w:tc>
          <w:tcPr>
            <w:tcW w:w="8657" w:type="dxa"/>
          </w:tcPr>
          <w:p w14:paraId="06672603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11. Страхування відповідальності</w:t>
            </w:r>
          </w:p>
          <w:p w14:paraId="3E2A04FA" w14:textId="77777777" w:rsidR="00A60102" w:rsidRPr="00A60102" w:rsidRDefault="00A60102" w:rsidP="00A60102">
            <w:pPr>
              <w:spacing w:after="0"/>
              <w:rPr>
                <w:szCs w:val="28"/>
              </w:rPr>
            </w:pPr>
            <w:r w:rsidRPr="00A60102">
              <w:rPr>
                <w:szCs w:val="28"/>
              </w:rPr>
              <w:t>1. Страхування відповідальності власників собак.</w:t>
            </w:r>
          </w:p>
          <w:p w14:paraId="6D0DB406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Страхування відповідальності суб’єктів туристичної діяльності.</w:t>
            </w:r>
          </w:p>
        </w:tc>
      </w:tr>
      <w:tr w:rsidR="00A60102" w:rsidRPr="00A60102" w14:paraId="56D3C397" w14:textId="77777777" w:rsidTr="00A60102">
        <w:tc>
          <w:tcPr>
            <w:tcW w:w="694" w:type="dxa"/>
          </w:tcPr>
          <w:p w14:paraId="60338DE3" w14:textId="77777777" w:rsidR="00A60102" w:rsidRPr="00A60102" w:rsidRDefault="00A60102" w:rsidP="00A60102">
            <w:pPr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12</w:t>
            </w:r>
          </w:p>
        </w:tc>
        <w:tc>
          <w:tcPr>
            <w:tcW w:w="8657" w:type="dxa"/>
          </w:tcPr>
          <w:p w14:paraId="34D717C1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12. Маркетинг в управління страховою діяльністю</w:t>
            </w:r>
          </w:p>
          <w:p w14:paraId="3AB71C3C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Роль реклами в просуванні страхових послуг до страхувальників.</w:t>
            </w:r>
          </w:p>
          <w:p w14:paraId="1DC2EA76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Обґрунтуйте відмінності страхового продукту та вимоги до нього.</w:t>
            </w:r>
          </w:p>
        </w:tc>
      </w:tr>
      <w:tr w:rsidR="00A60102" w:rsidRPr="00A60102" w14:paraId="3781D9BD" w14:textId="77777777" w:rsidTr="00A60102">
        <w:tc>
          <w:tcPr>
            <w:tcW w:w="694" w:type="dxa"/>
          </w:tcPr>
          <w:p w14:paraId="150361A8" w14:textId="77777777" w:rsidR="00A60102" w:rsidRPr="00A60102" w:rsidRDefault="00A60102" w:rsidP="00A60102">
            <w:pPr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13</w:t>
            </w:r>
          </w:p>
        </w:tc>
        <w:tc>
          <w:tcPr>
            <w:tcW w:w="8657" w:type="dxa"/>
          </w:tcPr>
          <w:p w14:paraId="3DC62FCA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13. Управління персоналом страхової компанії</w:t>
            </w:r>
          </w:p>
          <w:p w14:paraId="77243657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Способи мотивації персоналу страхової компанії.</w:t>
            </w:r>
          </w:p>
          <w:p w14:paraId="43459F44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Комунікації в сучасній страховій організації.</w:t>
            </w:r>
          </w:p>
        </w:tc>
      </w:tr>
      <w:tr w:rsidR="00A60102" w:rsidRPr="00A60102" w14:paraId="7A0C712D" w14:textId="77777777" w:rsidTr="00A60102">
        <w:tc>
          <w:tcPr>
            <w:tcW w:w="694" w:type="dxa"/>
          </w:tcPr>
          <w:p w14:paraId="0B8AED6C" w14:textId="77777777" w:rsidR="00A60102" w:rsidRPr="00A60102" w:rsidRDefault="00A60102" w:rsidP="00A60102">
            <w:pPr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14</w:t>
            </w:r>
          </w:p>
        </w:tc>
        <w:tc>
          <w:tcPr>
            <w:tcW w:w="8657" w:type="dxa"/>
          </w:tcPr>
          <w:p w14:paraId="6BC2FFD4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14. Порядок оцінювання потреб клієнта</w:t>
            </w:r>
          </w:p>
          <w:p w14:paraId="32DD5FAD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Складові стратегії управління взаємовідносинами з клієнтами страхової організації.</w:t>
            </w:r>
          </w:p>
        </w:tc>
      </w:tr>
      <w:tr w:rsidR="00A60102" w:rsidRPr="00A60102" w14:paraId="3702BEFC" w14:textId="77777777" w:rsidTr="00A60102">
        <w:tc>
          <w:tcPr>
            <w:tcW w:w="694" w:type="dxa"/>
          </w:tcPr>
          <w:p w14:paraId="4A5EB778" w14:textId="77777777" w:rsidR="00A60102" w:rsidRPr="00A60102" w:rsidRDefault="00A60102" w:rsidP="00A60102">
            <w:pPr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t>15</w:t>
            </w:r>
          </w:p>
        </w:tc>
        <w:tc>
          <w:tcPr>
            <w:tcW w:w="8657" w:type="dxa"/>
          </w:tcPr>
          <w:p w14:paraId="2EB154A1" w14:textId="77777777" w:rsidR="00A60102" w:rsidRPr="00A60102" w:rsidRDefault="00A60102" w:rsidP="00A60102">
            <w:pPr>
              <w:widowControl w:val="0"/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15. Управління фінансовою діяльністю страхової компанії</w:t>
            </w:r>
          </w:p>
          <w:p w14:paraId="64087CC0" w14:textId="77777777" w:rsidR="00A60102" w:rsidRPr="00A60102" w:rsidRDefault="00A60102" w:rsidP="00A60102">
            <w:pPr>
              <w:widowControl w:val="0"/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Фінансова надійність страховиків та чинники її забезпечення.</w:t>
            </w:r>
          </w:p>
          <w:p w14:paraId="34A6D0E8" w14:textId="77777777" w:rsidR="00A60102" w:rsidRPr="00A60102" w:rsidRDefault="00A60102" w:rsidP="00A60102">
            <w:pPr>
              <w:spacing w:after="0"/>
              <w:rPr>
                <w:szCs w:val="28"/>
              </w:rPr>
            </w:pPr>
            <w:r w:rsidRPr="00A60102">
              <w:rPr>
                <w:szCs w:val="28"/>
              </w:rPr>
              <w:t>2. Страхова статистика та бухгалтерський облік як інструменти управління.</w:t>
            </w:r>
          </w:p>
        </w:tc>
      </w:tr>
      <w:tr w:rsidR="00A60102" w:rsidRPr="00A60102" w14:paraId="3E1F6AE9" w14:textId="77777777" w:rsidTr="00A60102">
        <w:tc>
          <w:tcPr>
            <w:tcW w:w="694" w:type="dxa"/>
          </w:tcPr>
          <w:p w14:paraId="7F659299" w14:textId="77777777" w:rsidR="00A60102" w:rsidRPr="00A60102" w:rsidRDefault="00A60102" w:rsidP="00A60102">
            <w:pPr>
              <w:spacing w:after="0"/>
              <w:jc w:val="both"/>
              <w:rPr>
                <w:color w:val="000000"/>
                <w:szCs w:val="28"/>
                <w:lang w:eastAsia="uk-UA"/>
              </w:rPr>
            </w:pPr>
            <w:r w:rsidRPr="00A60102">
              <w:rPr>
                <w:color w:val="000000"/>
                <w:szCs w:val="28"/>
                <w:lang w:eastAsia="uk-UA"/>
              </w:rPr>
              <w:lastRenderedPageBreak/>
              <w:t>16</w:t>
            </w:r>
          </w:p>
        </w:tc>
        <w:tc>
          <w:tcPr>
            <w:tcW w:w="8657" w:type="dxa"/>
          </w:tcPr>
          <w:p w14:paraId="76B5FB9A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Тема 16. Врегулювання страхових претензій</w:t>
            </w:r>
          </w:p>
          <w:p w14:paraId="3E82453F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1. Служба безпеки та механізм її взаємодії з іншими підрозділами страхової компанії.</w:t>
            </w:r>
          </w:p>
          <w:p w14:paraId="26A756EF" w14:textId="77777777" w:rsidR="00A60102" w:rsidRPr="00A60102" w:rsidRDefault="00A60102" w:rsidP="00A60102">
            <w:pPr>
              <w:spacing w:after="0"/>
              <w:jc w:val="both"/>
              <w:rPr>
                <w:szCs w:val="28"/>
              </w:rPr>
            </w:pPr>
            <w:r w:rsidRPr="00A60102">
              <w:rPr>
                <w:szCs w:val="28"/>
              </w:rPr>
              <w:t>2. Зобов’язання фахівця з врегулювання претензій.</w:t>
            </w:r>
          </w:p>
        </w:tc>
      </w:tr>
    </w:tbl>
    <w:p w14:paraId="7950F23D" w14:textId="77777777" w:rsidR="009B0DA4" w:rsidRDefault="009B0DA4" w:rsidP="006C0B77">
      <w:pPr>
        <w:spacing w:after="0"/>
        <w:ind w:firstLine="709"/>
        <w:jc w:val="both"/>
        <w:rPr>
          <w:rStyle w:val="fontstyle01"/>
        </w:rPr>
      </w:pPr>
    </w:p>
    <w:p w14:paraId="316A0B5E" w14:textId="77777777" w:rsidR="009B0DA4" w:rsidRPr="00F905F3" w:rsidRDefault="009B0DA4" w:rsidP="00A52CDF">
      <w:pPr>
        <w:spacing w:after="0"/>
        <w:ind w:firstLine="709"/>
        <w:jc w:val="center"/>
        <w:rPr>
          <w:rStyle w:val="fontstyle01"/>
          <w:b/>
          <w:bCs/>
        </w:rPr>
      </w:pPr>
      <w:bookmarkStart w:id="0" w:name="_Hlk183264339"/>
      <w:r w:rsidRPr="00F905F3">
        <w:rPr>
          <w:rStyle w:val="fontstyle01"/>
          <w:b/>
          <w:bCs/>
        </w:rPr>
        <w:t xml:space="preserve">Завдання </w:t>
      </w:r>
      <w:r w:rsidR="00F905F3" w:rsidRPr="00F905F3">
        <w:rPr>
          <w:b/>
          <w:bCs/>
        </w:rPr>
        <w:t>творчого характеру</w:t>
      </w:r>
    </w:p>
    <w:p w14:paraId="58ADA88D" w14:textId="77777777" w:rsidR="00A60102" w:rsidRPr="00905E75" w:rsidRDefault="00A60102" w:rsidP="00A60102">
      <w:pPr>
        <w:spacing w:after="0"/>
        <w:ind w:firstLine="567"/>
        <w:jc w:val="both"/>
        <w:rPr>
          <w:szCs w:val="28"/>
        </w:rPr>
      </w:pPr>
      <w:r w:rsidRPr="00905E75">
        <w:rPr>
          <w:szCs w:val="28"/>
        </w:rPr>
        <w:t>Описати порядок дій та процедур страховика</w:t>
      </w:r>
      <w:r>
        <w:rPr>
          <w:szCs w:val="28"/>
        </w:rPr>
        <w:t xml:space="preserve"> </w:t>
      </w:r>
      <w:r w:rsidRPr="00905E75">
        <w:rPr>
          <w:szCs w:val="28"/>
        </w:rPr>
        <w:t>(посередників) щодо врегулювання збитків за</w:t>
      </w:r>
      <w:r>
        <w:rPr>
          <w:szCs w:val="28"/>
        </w:rPr>
        <w:t xml:space="preserve"> </w:t>
      </w:r>
      <w:r w:rsidRPr="00905E75">
        <w:rPr>
          <w:szCs w:val="28"/>
        </w:rPr>
        <w:t>обраним класом страхування:</w:t>
      </w:r>
    </w:p>
    <w:p w14:paraId="192815CC" w14:textId="77777777" w:rsidR="00A60102" w:rsidRPr="00905E75" w:rsidRDefault="00A60102" w:rsidP="00A60102">
      <w:pPr>
        <w:spacing w:after="0"/>
        <w:ind w:firstLine="567"/>
        <w:jc w:val="both"/>
        <w:rPr>
          <w:szCs w:val="28"/>
        </w:rPr>
      </w:pPr>
      <w:r w:rsidRPr="00905E75">
        <w:rPr>
          <w:szCs w:val="28"/>
        </w:rPr>
        <w:t xml:space="preserve">- </w:t>
      </w:r>
      <w:r>
        <w:rPr>
          <w:szCs w:val="28"/>
        </w:rPr>
        <w:t>туристичне страхування</w:t>
      </w:r>
      <w:r w:rsidRPr="00905E75">
        <w:rPr>
          <w:szCs w:val="28"/>
        </w:rPr>
        <w:t>;</w:t>
      </w:r>
    </w:p>
    <w:p w14:paraId="31D8EE27" w14:textId="77777777" w:rsidR="00A60102" w:rsidRPr="00905E75" w:rsidRDefault="00A60102" w:rsidP="00A60102">
      <w:pPr>
        <w:spacing w:after="0"/>
        <w:ind w:firstLine="567"/>
        <w:jc w:val="both"/>
        <w:rPr>
          <w:szCs w:val="28"/>
        </w:rPr>
      </w:pPr>
      <w:r w:rsidRPr="00905E75">
        <w:rPr>
          <w:szCs w:val="28"/>
        </w:rPr>
        <w:t>- страхування житлових приміщень;</w:t>
      </w:r>
    </w:p>
    <w:p w14:paraId="6A352D1A" w14:textId="77777777" w:rsidR="00A60102" w:rsidRPr="00905E75" w:rsidRDefault="00A60102" w:rsidP="00A60102">
      <w:pPr>
        <w:spacing w:after="0"/>
        <w:ind w:firstLine="567"/>
        <w:jc w:val="both"/>
        <w:rPr>
          <w:szCs w:val="28"/>
        </w:rPr>
      </w:pPr>
      <w:r w:rsidRPr="00905E75">
        <w:rPr>
          <w:szCs w:val="28"/>
        </w:rPr>
        <w:t>- страхування авто;</w:t>
      </w:r>
    </w:p>
    <w:p w14:paraId="15101D9B" w14:textId="77777777" w:rsidR="00A60102" w:rsidRPr="006F3D2A" w:rsidRDefault="00A60102" w:rsidP="00A60102">
      <w:pPr>
        <w:spacing w:after="0"/>
        <w:ind w:firstLine="567"/>
        <w:jc w:val="both"/>
        <w:rPr>
          <w:szCs w:val="28"/>
        </w:rPr>
      </w:pPr>
      <w:r w:rsidRPr="00365387">
        <w:rPr>
          <w:szCs w:val="28"/>
        </w:rPr>
        <w:t xml:space="preserve">- </w:t>
      </w:r>
      <w:r>
        <w:rPr>
          <w:szCs w:val="28"/>
        </w:rPr>
        <w:t>медичне страхування</w:t>
      </w:r>
      <w:r w:rsidRPr="00365387">
        <w:rPr>
          <w:szCs w:val="28"/>
        </w:rPr>
        <w:t>.</w:t>
      </w:r>
    </w:p>
    <w:p w14:paraId="45790D32" w14:textId="77777777" w:rsidR="00CC18B4" w:rsidRDefault="00CC18B4" w:rsidP="006C0B77">
      <w:pPr>
        <w:spacing w:after="0"/>
        <w:ind w:firstLine="709"/>
        <w:jc w:val="both"/>
        <w:rPr>
          <w:rStyle w:val="fontstyle01"/>
          <w:b/>
          <w:bCs/>
        </w:rPr>
      </w:pPr>
    </w:p>
    <w:p w14:paraId="4FFC1D11" w14:textId="77777777" w:rsidR="00F905F3" w:rsidRDefault="00F905F3" w:rsidP="00A52CDF">
      <w:pPr>
        <w:spacing w:after="0"/>
        <w:ind w:firstLine="709"/>
        <w:jc w:val="center"/>
        <w:rPr>
          <w:rStyle w:val="fontstyle01"/>
          <w:b/>
          <w:bCs/>
        </w:rPr>
      </w:pPr>
      <w:r w:rsidRPr="00F905F3">
        <w:rPr>
          <w:rStyle w:val="fontstyle01"/>
          <w:b/>
          <w:bCs/>
        </w:rPr>
        <w:t xml:space="preserve">Завдання </w:t>
      </w:r>
      <w:r w:rsidR="00537E6A">
        <w:rPr>
          <w:rStyle w:val="fontstyle01"/>
          <w:b/>
          <w:bCs/>
        </w:rPr>
        <w:t>розрахункового</w:t>
      </w:r>
      <w:r w:rsidRPr="00F905F3">
        <w:rPr>
          <w:rStyle w:val="fontstyle01"/>
          <w:b/>
          <w:bCs/>
        </w:rPr>
        <w:t xml:space="preserve"> характеру</w:t>
      </w:r>
    </w:p>
    <w:p w14:paraId="15F3F037" w14:textId="2C8DC3B8" w:rsidR="00E63EF0" w:rsidRDefault="00A52CDF" w:rsidP="00B7177B">
      <w:pPr>
        <w:spacing w:after="0"/>
        <w:ind w:firstLine="567"/>
        <w:jc w:val="both"/>
        <w:rPr>
          <w:rStyle w:val="fontstyle01"/>
        </w:rPr>
      </w:pPr>
      <w:r w:rsidRPr="00A52CDF">
        <w:rPr>
          <w:rStyle w:val="fontstyle01"/>
          <w:b/>
          <w:bCs/>
        </w:rPr>
        <w:t>Завдання</w:t>
      </w:r>
      <w:r>
        <w:rPr>
          <w:rStyle w:val="fontstyle01"/>
        </w:rPr>
        <w:t xml:space="preserve"> </w:t>
      </w:r>
      <w:r w:rsidR="00537E6A" w:rsidRPr="00B7177B">
        <w:rPr>
          <w:rStyle w:val="fontstyle01"/>
          <w:b/>
          <w:bCs/>
        </w:rPr>
        <w:t>1.</w:t>
      </w:r>
      <w:r w:rsidR="00A60102">
        <w:rPr>
          <w:rStyle w:val="fontstyle01"/>
        </w:rPr>
        <w:t xml:space="preserve"> </w:t>
      </w:r>
      <w:r w:rsidR="00B7177B" w:rsidRPr="008175B6">
        <w:t xml:space="preserve">Майно підприємства загальною вартістю 200 </w:t>
      </w:r>
      <w:proofErr w:type="spellStart"/>
      <w:r w:rsidR="00B7177B" w:rsidRPr="008175B6">
        <w:t>млн.грн</w:t>
      </w:r>
      <w:proofErr w:type="spellEnd"/>
      <w:r w:rsidR="00B7177B" w:rsidRPr="008175B6">
        <w:t xml:space="preserve">. застраховане на 100 </w:t>
      </w:r>
      <w:proofErr w:type="spellStart"/>
      <w:r w:rsidR="00B7177B" w:rsidRPr="008175B6">
        <w:t>млн.грн</w:t>
      </w:r>
      <w:proofErr w:type="spellEnd"/>
      <w:r w:rsidR="00B7177B" w:rsidRPr="008175B6">
        <w:t xml:space="preserve">. Через пожежу знищено майно на 80 </w:t>
      </w:r>
      <w:proofErr w:type="spellStart"/>
      <w:r w:rsidR="00B7177B" w:rsidRPr="008175B6">
        <w:t>млн.грн</w:t>
      </w:r>
      <w:proofErr w:type="spellEnd"/>
      <w:r w:rsidR="00B7177B" w:rsidRPr="008175B6">
        <w:t>. Розрахувати: яку суму страхового відшкодування отримає страхувальник?</w:t>
      </w:r>
    </w:p>
    <w:p w14:paraId="602AC53A" w14:textId="77777777" w:rsidR="00B7177B" w:rsidRDefault="00B7177B" w:rsidP="00B7177B">
      <w:pPr>
        <w:spacing w:after="0"/>
        <w:ind w:firstLine="360"/>
        <w:jc w:val="both"/>
        <w:rPr>
          <w:rStyle w:val="fontstyle01"/>
        </w:rPr>
      </w:pPr>
    </w:p>
    <w:p w14:paraId="354AEC38" w14:textId="559A28B5" w:rsidR="00B7177B" w:rsidRPr="008175B6" w:rsidRDefault="00A52CDF" w:rsidP="00B7177B">
      <w:pPr>
        <w:spacing w:after="0"/>
        <w:ind w:firstLine="567"/>
        <w:jc w:val="both"/>
        <w:rPr>
          <w:rFonts w:ascii="NewtonCTT" w:hAnsi="NewtonCTT"/>
        </w:rPr>
      </w:pPr>
      <w:r w:rsidRPr="00A52CDF">
        <w:rPr>
          <w:rStyle w:val="fontstyle01"/>
          <w:b/>
          <w:bCs/>
        </w:rPr>
        <w:t xml:space="preserve">Завдання </w:t>
      </w:r>
      <w:r w:rsidR="002D352B" w:rsidRPr="00B7177B">
        <w:rPr>
          <w:rStyle w:val="fontstyle01"/>
          <w:b/>
          <w:bCs/>
        </w:rPr>
        <w:t>2.</w:t>
      </w:r>
      <w:bookmarkEnd w:id="0"/>
      <w:r w:rsidR="00A60102">
        <w:rPr>
          <w:rStyle w:val="fontstyle01"/>
        </w:rPr>
        <w:t xml:space="preserve"> </w:t>
      </w:r>
      <w:r w:rsidR="00B7177B" w:rsidRPr="008175B6">
        <w:rPr>
          <w:rFonts w:ascii="NewtonCTT" w:hAnsi="NewtonCTT"/>
        </w:rPr>
        <w:t>Розрахувати виплати трьох страхових компаній по контрибуції за викрадений автомобіль вартістю 8200 грн., який вони застрахували свого часу на суми відповідно: 6500; 8000; 8200 грн.; франшиза стосовно викрадення у двох страховиків була безумовною в розмірі – 5 %, у третьої – умовною, в розмірі 8%. (</w:t>
      </w:r>
      <w:r w:rsidR="00B7177B">
        <w:rPr>
          <w:rFonts w:ascii="NewtonCTT" w:hAnsi="NewtonCTT"/>
        </w:rPr>
        <w:t>3</w:t>
      </w:r>
      <w:r w:rsidR="00B7177B" w:rsidRPr="008175B6">
        <w:rPr>
          <w:rFonts w:ascii="NewtonCTT" w:hAnsi="NewtonCTT"/>
        </w:rPr>
        <w:t>0 балів).</w:t>
      </w:r>
    </w:p>
    <w:p w14:paraId="16550294" w14:textId="77777777" w:rsidR="00B7177B" w:rsidRPr="008175B6" w:rsidRDefault="00B7177B" w:rsidP="00B7177B">
      <w:pPr>
        <w:spacing w:after="0"/>
        <w:jc w:val="both"/>
      </w:pPr>
      <w:r w:rsidRPr="008175B6">
        <w:rPr>
          <w:rFonts w:ascii="NewtonCTT" w:hAnsi="NewtonCTT"/>
        </w:rPr>
        <w:t>(Примітка. Визначити відносну частку відповідальності кожного страховика у консолідованій сумі. Сума франшизи безумовної згідно принципів страхування завжди вираховується із суми виплат страховика, а сума франшизи умовної вираховується, коли вона менше за суму виплат і не враховується, коли вона поглинається сумою виплат.)</w:t>
      </w:r>
    </w:p>
    <w:p w14:paraId="4A533C0E" w14:textId="5650A043" w:rsidR="002D352B" w:rsidRPr="00537E6A" w:rsidRDefault="002D352B" w:rsidP="006C0B77">
      <w:pPr>
        <w:spacing w:after="0"/>
        <w:ind w:firstLine="709"/>
        <w:jc w:val="both"/>
        <w:rPr>
          <w:rStyle w:val="fontstyle01"/>
        </w:rPr>
      </w:pPr>
    </w:p>
    <w:sectPr w:rsidR="002D352B" w:rsidRPr="00537E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01"/>
    <w:rsid w:val="000C4E05"/>
    <w:rsid w:val="00156903"/>
    <w:rsid w:val="00277210"/>
    <w:rsid w:val="00294E37"/>
    <w:rsid w:val="002D352B"/>
    <w:rsid w:val="002E525C"/>
    <w:rsid w:val="003127F2"/>
    <w:rsid w:val="00323C56"/>
    <w:rsid w:val="00344D69"/>
    <w:rsid w:val="00451FAA"/>
    <w:rsid w:val="004A2036"/>
    <w:rsid w:val="00515E48"/>
    <w:rsid w:val="00537E6A"/>
    <w:rsid w:val="00557519"/>
    <w:rsid w:val="005806D6"/>
    <w:rsid w:val="005B2136"/>
    <w:rsid w:val="005D6CE5"/>
    <w:rsid w:val="006243FC"/>
    <w:rsid w:val="006C0B77"/>
    <w:rsid w:val="00770F0A"/>
    <w:rsid w:val="008242FF"/>
    <w:rsid w:val="00870751"/>
    <w:rsid w:val="00922C48"/>
    <w:rsid w:val="009B0DA4"/>
    <w:rsid w:val="00A26D50"/>
    <w:rsid w:val="00A52CDF"/>
    <w:rsid w:val="00A60102"/>
    <w:rsid w:val="00B7177B"/>
    <w:rsid w:val="00B915B7"/>
    <w:rsid w:val="00C2016C"/>
    <w:rsid w:val="00C26372"/>
    <w:rsid w:val="00C64201"/>
    <w:rsid w:val="00CC18B4"/>
    <w:rsid w:val="00D63012"/>
    <w:rsid w:val="00D83A83"/>
    <w:rsid w:val="00E36EEB"/>
    <w:rsid w:val="00E63EF0"/>
    <w:rsid w:val="00E9170E"/>
    <w:rsid w:val="00EA59DF"/>
    <w:rsid w:val="00EE4070"/>
    <w:rsid w:val="00F12C76"/>
    <w:rsid w:val="00F47C1F"/>
    <w:rsid w:val="00F5554C"/>
    <w:rsid w:val="00F905F3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2DE"/>
  <w15:chartTrackingRefBased/>
  <w15:docId w15:val="{D7E84720-D43B-4675-A66B-D7535D2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5B213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05F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5D6CE5"/>
    <w:pPr>
      <w:ind w:left="720"/>
      <w:contextualSpacing/>
    </w:pPr>
  </w:style>
  <w:style w:type="paragraph" w:styleId="a5">
    <w:name w:val="Body Text Indent"/>
    <w:basedOn w:val="a"/>
    <w:link w:val="a6"/>
    <w:rsid w:val="00A6010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A601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Nikolaienko</dc:creator>
  <cp:keywords/>
  <dc:description/>
  <cp:lastModifiedBy>Сергій Ніколаєнко</cp:lastModifiedBy>
  <cp:revision>5</cp:revision>
  <dcterms:created xsi:type="dcterms:W3CDTF">2025-10-08T11:21:00Z</dcterms:created>
  <dcterms:modified xsi:type="dcterms:W3CDTF">2025-10-08T11:31:00Z</dcterms:modified>
</cp:coreProperties>
</file>