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7C1B2" w14:textId="255BAB48" w:rsidR="00B63703" w:rsidRPr="00354539" w:rsidRDefault="00B63703" w:rsidP="00B63703">
      <w:pPr>
        <w:spacing w:after="240" w:line="360" w:lineRule="auto"/>
        <w:jc w:val="right"/>
        <w:outlineLvl w:val="0"/>
        <w:rPr>
          <w:rFonts w:ascii="Times New Roman" w:hAnsi="Times New Roman"/>
          <w:b/>
          <w:color w:val="000000"/>
          <w:sz w:val="16"/>
          <w:szCs w:val="16"/>
        </w:rPr>
      </w:pPr>
      <w:r w:rsidRPr="00354539">
        <w:rPr>
          <w:rFonts w:ascii="Times New Roman" w:hAnsi="Times New Roman"/>
          <w:b/>
          <w:color w:val="000000"/>
          <w:sz w:val="16"/>
          <w:szCs w:val="16"/>
        </w:rPr>
        <w:t>Ф-23.06-04.01/</w:t>
      </w:r>
      <w:r w:rsidR="00D8213F">
        <w:rPr>
          <w:rFonts w:ascii="Times New Roman" w:hAnsi="Times New Roman"/>
          <w:b/>
          <w:color w:val="000000"/>
          <w:sz w:val="16"/>
          <w:szCs w:val="16"/>
          <w:lang w:val="en-US"/>
        </w:rPr>
        <w:t>G</w:t>
      </w:r>
      <w:r w:rsidR="00D8213F" w:rsidRPr="00944DAB">
        <w:rPr>
          <w:rFonts w:ascii="Times New Roman" w:hAnsi="Times New Roman"/>
          <w:b/>
          <w:color w:val="000000"/>
          <w:sz w:val="16"/>
          <w:szCs w:val="16"/>
          <w:lang w:val="ru-RU"/>
        </w:rPr>
        <w:t>16</w:t>
      </w:r>
      <w:r w:rsidRPr="00354539">
        <w:rPr>
          <w:rFonts w:ascii="Times New Roman" w:hAnsi="Times New Roman"/>
          <w:b/>
          <w:color w:val="000000"/>
          <w:sz w:val="16"/>
          <w:szCs w:val="16"/>
        </w:rPr>
        <w:t>.00.1/Б</w:t>
      </w:r>
      <w:r w:rsidR="00B3457C" w:rsidRPr="00354539">
        <w:rPr>
          <w:rFonts w:ascii="Times New Roman" w:hAnsi="Times New Roman"/>
          <w:b/>
          <w:color w:val="000000"/>
          <w:sz w:val="16"/>
          <w:szCs w:val="16"/>
        </w:rPr>
        <w:t>-</w:t>
      </w:r>
      <w:r w:rsidR="00266C0E">
        <w:rPr>
          <w:rFonts w:ascii="Times New Roman" w:hAnsi="Times New Roman"/>
          <w:b/>
          <w:color w:val="FF0000"/>
          <w:sz w:val="16"/>
          <w:szCs w:val="16"/>
        </w:rPr>
        <w:t>1-</w:t>
      </w:r>
      <w:r w:rsidR="00B3457C" w:rsidRPr="00354539">
        <w:rPr>
          <w:rFonts w:ascii="Times New Roman" w:hAnsi="Times New Roman"/>
          <w:b/>
          <w:color w:val="000000"/>
          <w:sz w:val="16"/>
          <w:szCs w:val="16"/>
        </w:rPr>
        <w:t>202</w:t>
      </w:r>
      <w:r w:rsidR="005219BE">
        <w:rPr>
          <w:rFonts w:ascii="Times New Roman" w:hAnsi="Times New Roman"/>
          <w:b/>
          <w:color w:val="000000"/>
          <w:sz w:val="16"/>
          <w:szCs w:val="16"/>
        </w:rPr>
        <w:t>5</w:t>
      </w:r>
    </w:p>
    <w:p w14:paraId="3A1EB017" w14:textId="77777777" w:rsidR="0041639A" w:rsidRPr="00354539" w:rsidRDefault="0041639A" w:rsidP="0041639A">
      <w:pPr>
        <w:contextualSpacing/>
        <w:mirrorIndents/>
        <w:jc w:val="center"/>
        <w:outlineLvl w:val="0"/>
        <w:rPr>
          <w:rFonts w:ascii="Times New Roman" w:hAnsi="Times New Roman"/>
          <w:color w:val="000000"/>
          <w:sz w:val="28"/>
          <w:szCs w:val="28"/>
        </w:rPr>
      </w:pPr>
      <w:r w:rsidRPr="00354539">
        <w:rPr>
          <w:rFonts w:ascii="Times New Roman" w:hAnsi="Times New Roman"/>
          <w:color w:val="000000"/>
          <w:sz w:val="28"/>
          <w:szCs w:val="28"/>
        </w:rPr>
        <w:t>МІНІСТЕРСТВО ОСВІТИ І НАУКИ УКРАЇНИ</w:t>
      </w:r>
    </w:p>
    <w:p w14:paraId="465647E2" w14:textId="77777777" w:rsidR="0041639A" w:rsidRPr="00354539" w:rsidRDefault="0041639A" w:rsidP="0041639A">
      <w:pPr>
        <w:contextualSpacing/>
        <w:mirrorIndents/>
        <w:jc w:val="center"/>
        <w:outlineLvl w:val="0"/>
        <w:rPr>
          <w:rFonts w:ascii="Times New Roman" w:hAnsi="Times New Roman"/>
          <w:b/>
          <w:color w:val="000000"/>
          <w:sz w:val="28"/>
          <w:szCs w:val="28"/>
        </w:rPr>
      </w:pPr>
      <w:r w:rsidRPr="00354539">
        <w:rPr>
          <w:rFonts w:ascii="Times New Roman" w:hAnsi="Times New Roman"/>
          <w:b/>
          <w:color w:val="000000"/>
          <w:sz w:val="28"/>
          <w:szCs w:val="28"/>
        </w:rPr>
        <w:t>ДЕРЖАВНИЙ УНІВЕРСИТЕТ «ЖИТОМИРСЬКА ПОЛІТЕХНІКА»</w:t>
      </w:r>
    </w:p>
    <w:p w14:paraId="771087A8" w14:textId="77777777" w:rsidR="0041639A" w:rsidRPr="00354539" w:rsidRDefault="0041639A" w:rsidP="0041639A">
      <w:pPr>
        <w:contextualSpacing/>
        <w:mirrorIndents/>
        <w:rPr>
          <w:rFonts w:ascii="Times New Roman" w:hAnsi="Times New Roman"/>
          <w:color w:val="000000"/>
          <w:sz w:val="28"/>
          <w:szCs w:val="28"/>
        </w:rPr>
      </w:pPr>
    </w:p>
    <w:p w14:paraId="443B6169" w14:textId="6DF469FF" w:rsidR="000E7665" w:rsidRDefault="000E7665" w:rsidP="0041639A">
      <w:pPr>
        <w:contextualSpacing/>
        <w:mirrorIndents/>
        <w:rPr>
          <w:rFonts w:ascii="Times New Roman" w:hAnsi="Times New Roman"/>
          <w:color w:val="000000"/>
          <w:sz w:val="28"/>
          <w:szCs w:val="28"/>
        </w:rPr>
      </w:pPr>
    </w:p>
    <w:p w14:paraId="54934C54" w14:textId="31E4138D" w:rsidR="00D8213F" w:rsidRDefault="00D8213F" w:rsidP="0041639A">
      <w:pPr>
        <w:contextualSpacing/>
        <w:mirrorIndents/>
        <w:rPr>
          <w:rFonts w:ascii="Times New Roman" w:hAnsi="Times New Roman"/>
          <w:color w:val="000000"/>
          <w:sz w:val="28"/>
          <w:szCs w:val="28"/>
        </w:rPr>
      </w:pPr>
    </w:p>
    <w:p w14:paraId="15CEC451" w14:textId="384E24D4" w:rsidR="00D8213F" w:rsidRDefault="00D8213F" w:rsidP="0041639A">
      <w:pPr>
        <w:contextualSpacing/>
        <w:mirrorIndents/>
        <w:rPr>
          <w:rFonts w:ascii="Times New Roman" w:hAnsi="Times New Roman"/>
          <w:color w:val="000000"/>
          <w:sz w:val="28"/>
          <w:szCs w:val="28"/>
        </w:rPr>
      </w:pPr>
    </w:p>
    <w:p w14:paraId="28E7A4D8" w14:textId="1DB899D3" w:rsidR="00D8213F" w:rsidRPr="00130DCD" w:rsidRDefault="000F22FA" w:rsidP="000F22FA">
      <w:pPr>
        <w:contextualSpacing/>
        <w:mirrorIndents/>
        <w:jc w:val="center"/>
        <w:rPr>
          <w:rFonts w:ascii="Times New Roman" w:hAnsi="Times New Roman"/>
          <w:b/>
          <w:bCs/>
          <w:color w:val="000000"/>
          <w:sz w:val="28"/>
          <w:szCs w:val="28"/>
        </w:rPr>
      </w:pPr>
      <w:r w:rsidRPr="00130DCD">
        <w:rPr>
          <w:rFonts w:ascii="Times New Roman" w:hAnsi="Times New Roman"/>
          <w:b/>
          <w:bCs/>
          <w:color w:val="000000"/>
          <w:sz w:val="28"/>
          <w:szCs w:val="28"/>
        </w:rPr>
        <w:t>ПРОЄКТ</w:t>
      </w:r>
    </w:p>
    <w:p w14:paraId="6AAA2905" w14:textId="77777777" w:rsidR="000F22FA" w:rsidRDefault="000F22FA" w:rsidP="0041639A">
      <w:pPr>
        <w:contextualSpacing/>
        <w:mirrorIndents/>
        <w:rPr>
          <w:rFonts w:ascii="Times New Roman" w:hAnsi="Times New Roman"/>
          <w:color w:val="000000"/>
          <w:sz w:val="28"/>
          <w:szCs w:val="28"/>
          <w:lang w:val="en-US"/>
        </w:rPr>
      </w:pPr>
    </w:p>
    <w:p w14:paraId="6CA2E512" w14:textId="77777777" w:rsidR="000F22FA" w:rsidRPr="000F22FA" w:rsidRDefault="000F22FA" w:rsidP="0041639A">
      <w:pPr>
        <w:contextualSpacing/>
        <w:mirrorIndents/>
        <w:rPr>
          <w:rFonts w:ascii="Times New Roman" w:hAnsi="Times New Roman"/>
          <w:color w:val="000000"/>
          <w:sz w:val="28"/>
          <w:szCs w:val="28"/>
          <w:lang w:val="en-US"/>
        </w:rPr>
      </w:pPr>
    </w:p>
    <w:p w14:paraId="77F99696" w14:textId="77777777" w:rsidR="0041639A" w:rsidRPr="00354539" w:rsidRDefault="0041639A" w:rsidP="0041639A">
      <w:pPr>
        <w:contextualSpacing/>
        <w:mirrorIndents/>
        <w:rPr>
          <w:rFonts w:ascii="Times New Roman" w:hAnsi="Times New Roman"/>
          <w:color w:val="000000"/>
          <w:sz w:val="28"/>
          <w:szCs w:val="28"/>
        </w:rPr>
      </w:pPr>
    </w:p>
    <w:p w14:paraId="3D12F16D" w14:textId="77777777" w:rsidR="0041639A" w:rsidRPr="00354539" w:rsidRDefault="0041639A" w:rsidP="0041639A">
      <w:pPr>
        <w:contextualSpacing/>
        <w:mirrorIndents/>
        <w:jc w:val="center"/>
        <w:outlineLvl w:val="0"/>
        <w:rPr>
          <w:rFonts w:ascii="Times New Roman" w:hAnsi="Times New Roman"/>
          <w:b/>
          <w:color w:val="000000"/>
          <w:sz w:val="28"/>
          <w:szCs w:val="28"/>
        </w:rPr>
      </w:pPr>
      <w:r w:rsidRPr="00354539">
        <w:rPr>
          <w:rFonts w:ascii="Times New Roman" w:hAnsi="Times New Roman"/>
          <w:b/>
          <w:color w:val="000000"/>
          <w:sz w:val="28"/>
          <w:szCs w:val="28"/>
        </w:rPr>
        <w:t>ОСВІТНЬО-ПРОФЕСІЙНА ПРОГРАМА</w:t>
      </w:r>
    </w:p>
    <w:p w14:paraId="1AC4C308" w14:textId="77777777" w:rsidR="0041639A" w:rsidRPr="00354539" w:rsidRDefault="0041639A" w:rsidP="0041639A">
      <w:pPr>
        <w:contextualSpacing/>
        <w:mirrorIndents/>
        <w:jc w:val="center"/>
        <w:outlineLvl w:val="0"/>
        <w:rPr>
          <w:rFonts w:ascii="Times New Roman" w:hAnsi="Times New Roman"/>
          <w:b/>
          <w:color w:val="000000"/>
          <w:sz w:val="28"/>
          <w:szCs w:val="28"/>
        </w:rPr>
      </w:pPr>
      <w:r w:rsidRPr="00354539">
        <w:rPr>
          <w:rFonts w:ascii="Times New Roman" w:hAnsi="Times New Roman"/>
          <w:b/>
          <w:color w:val="000000"/>
          <w:sz w:val="28"/>
          <w:szCs w:val="28"/>
        </w:rPr>
        <w:t>«</w:t>
      </w:r>
      <w:r w:rsidRPr="00354539">
        <w:rPr>
          <w:rFonts w:ascii="Times New Roman" w:eastAsia="Calibri" w:hAnsi="Times New Roman"/>
          <w:b/>
          <w:color w:val="000000"/>
          <w:sz w:val="28"/>
          <w:szCs w:val="28"/>
          <w:lang w:eastAsia="uk-UA"/>
        </w:rPr>
        <w:t>Гірництво</w:t>
      </w:r>
      <w:r w:rsidRPr="00354539">
        <w:rPr>
          <w:rFonts w:ascii="Times New Roman" w:hAnsi="Times New Roman"/>
          <w:b/>
          <w:color w:val="000000"/>
          <w:sz w:val="28"/>
          <w:szCs w:val="28"/>
        </w:rPr>
        <w:t>»</w:t>
      </w:r>
    </w:p>
    <w:p w14:paraId="097ADAFB" w14:textId="77777777" w:rsidR="0041639A" w:rsidRPr="00354539" w:rsidRDefault="0041639A" w:rsidP="0041639A">
      <w:pPr>
        <w:autoSpaceDE w:val="0"/>
        <w:autoSpaceDN w:val="0"/>
        <w:adjustRightInd w:val="0"/>
        <w:contextualSpacing/>
        <w:mirrorIndents/>
        <w:jc w:val="center"/>
        <w:rPr>
          <w:rFonts w:ascii="Times New Roman" w:eastAsia="Calibri" w:hAnsi="Times New Roman"/>
          <w:color w:val="000000"/>
          <w:sz w:val="28"/>
          <w:szCs w:val="28"/>
          <w:lang w:eastAsia="uk-UA"/>
        </w:rPr>
      </w:pPr>
    </w:p>
    <w:p w14:paraId="492F9730" w14:textId="77777777" w:rsidR="0041639A" w:rsidRPr="00354539" w:rsidRDefault="0041639A" w:rsidP="0041639A">
      <w:pPr>
        <w:autoSpaceDE w:val="0"/>
        <w:autoSpaceDN w:val="0"/>
        <w:adjustRightInd w:val="0"/>
        <w:jc w:val="center"/>
        <w:rPr>
          <w:rFonts w:ascii="Times New Roman" w:eastAsia="Calibri" w:hAnsi="Times New Roman"/>
          <w:color w:val="000000"/>
          <w:sz w:val="28"/>
          <w:szCs w:val="28"/>
          <w:lang w:eastAsia="uk-UA"/>
        </w:rPr>
      </w:pPr>
      <w:r w:rsidRPr="00354539">
        <w:rPr>
          <w:rFonts w:ascii="Times New Roman" w:eastAsia="Calibri" w:hAnsi="Times New Roman"/>
          <w:color w:val="000000"/>
          <w:sz w:val="28"/>
          <w:szCs w:val="28"/>
          <w:lang w:eastAsia="uk-UA"/>
        </w:rPr>
        <w:t xml:space="preserve">Першого </w:t>
      </w:r>
      <w:r w:rsidRPr="00354539">
        <w:rPr>
          <w:rFonts w:ascii="Times New Roman" w:hAnsi="Times New Roman"/>
          <w:color w:val="000000"/>
          <w:sz w:val="28"/>
          <w:szCs w:val="28"/>
        </w:rPr>
        <w:t xml:space="preserve">(бакалаврського) </w:t>
      </w:r>
      <w:r w:rsidRPr="00354539">
        <w:rPr>
          <w:rFonts w:ascii="Times New Roman" w:eastAsia="Calibri" w:hAnsi="Times New Roman"/>
          <w:color w:val="000000"/>
          <w:sz w:val="28"/>
          <w:szCs w:val="28"/>
          <w:lang w:eastAsia="uk-UA"/>
        </w:rPr>
        <w:t>рівня вищої освіти</w:t>
      </w:r>
    </w:p>
    <w:p w14:paraId="41C7FBA2" w14:textId="29219E91" w:rsidR="0041639A" w:rsidRPr="00354539" w:rsidRDefault="0041639A" w:rsidP="0041639A">
      <w:pPr>
        <w:autoSpaceDE w:val="0"/>
        <w:autoSpaceDN w:val="0"/>
        <w:adjustRightInd w:val="0"/>
        <w:jc w:val="center"/>
        <w:rPr>
          <w:rFonts w:ascii="Times New Roman" w:eastAsia="Calibri" w:hAnsi="Times New Roman"/>
          <w:color w:val="000000"/>
          <w:sz w:val="28"/>
          <w:szCs w:val="28"/>
          <w:lang w:eastAsia="uk-UA"/>
        </w:rPr>
      </w:pPr>
      <w:r w:rsidRPr="00354539">
        <w:rPr>
          <w:rFonts w:ascii="Times New Roman" w:eastAsia="Calibri" w:hAnsi="Times New Roman"/>
          <w:color w:val="000000"/>
          <w:sz w:val="28"/>
          <w:szCs w:val="28"/>
          <w:lang w:eastAsia="uk-UA"/>
        </w:rPr>
        <w:t>галузі знань</w:t>
      </w:r>
      <w:r w:rsidR="00D8213F" w:rsidRPr="00D8213F">
        <w:rPr>
          <w:rFonts w:ascii="Times New Roman" w:hAnsi="Times New Roman"/>
          <w:color w:val="000000"/>
          <w:sz w:val="28"/>
          <w:szCs w:val="28"/>
        </w:rPr>
        <w:t xml:space="preserve"> G «Інженерія, виробництво та будівництво»</w:t>
      </w:r>
    </w:p>
    <w:p w14:paraId="300D3E9C" w14:textId="5CFD3A51" w:rsidR="0041639A" w:rsidRPr="00354539" w:rsidRDefault="0041639A" w:rsidP="0041639A">
      <w:pPr>
        <w:autoSpaceDE w:val="0"/>
        <w:autoSpaceDN w:val="0"/>
        <w:adjustRightInd w:val="0"/>
        <w:jc w:val="center"/>
        <w:rPr>
          <w:rFonts w:ascii="Times New Roman" w:eastAsia="Calibri" w:hAnsi="Times New Roman"/>
          <w:color w:val="000000"/>
          <w:sz w:val="28"/>
          <w:szCs w:val="28"/>
          <w:lang w:eastAsia="uk-UA"/>
        </w:rPr>
      </w:pPr>
      <w:r w:rsidRPr="00354539">
        <w:rPr>
          <w:rFonts w:ascii="Times New Roman" w:eastAsia="Calibri" w:hAnsi="Times New Roman"/>
          <w:color w:val="000000"/>
          <w:sz w:val="28"/>
          <w:szCs w:val="28"/>
          <w:lang w:eastAsia="uk-UA"/>
        </w:rPr>
        <w:t xml:space="preserve">спеціальності </w:t>
      </w:r>
      <w:r w:rsidR="00D8213F" w:rsidRPr="00D8213F">
        <w:rPr>
          <w:rFonts w:ascii="Times New Roman" w:hAnsi="Times New Roman"/>
          <w:color w:val="000000"/>
          <w:sz w:val="28"/>
          <w:szCs w:val="28"/>
        </w:rPr>
        <w:t xml:space="preserve"> G16 «Гірництво та нафтогазові технології»</w:t>
      </w:r>
    </w:p>
    <w:p w14:paraId="0727A876" w14:textId="5EC90B5B" w:rsidR="0041639A" w:rsidRPr="00D8213F" w:rsidRDefault="0041639A" w:rsidP="0041639A">
      <w:pPr>
        <w:jc w:val="center"/>
        <w:rPr>
          <w:rFonts w:ascii="Times New Roman" w:hAnsi="Times New Roman"/>
          <w:color w:val="000000"/>
          <w:sz w:val="28"/>
          <w:szCs w:val="28"/>
        </w:rPr>
      </w:pPr>
      <w:r w:rsidRPr="00354539">
        <w:rPr>
          <w:rFonts w:ascii="Times New Roman" w:eastAsia="Calibri" w:hAnsi="Times New Roman"/>
          <w:color w:val="000000"/>
          <w:sz w:val="28"/>
          <w:szCs w:val="28"/>
          <w:lang w:eastAsia="uk-UA"/>
        </w:rPr>
        <w:t>Кваліфікація: бакалавр з гірництва</w:t>
      </w:r>
      <w:r w:rsidR="00D8213F" w:rsidRPr="00944DAB">
        <w:rPr>
          <w:rFonts w:ascii="Times New Roman" w:eastAsia="Calibri" w:hAnsi="Times New Roman"/>
          <w:color w:val="000000"/>
          <w:sz w:val="28"/>
          <w:szCs w:val="28"/>
          <w:lang w:val="ru-RU" w:eastAsia="uk-UA"/>
        </w:rPr>
        <w:t xml:space="preserve"> </w:t>
      </w:r>
      <w:r w:rsidR="00D8213F">
        <w:rPr>
          <w:rFonts w:ascii="Times New Roman" w:eastAsia="Calibri" w:hAnsi="Times New Roman"/>
          <w:color w:val="000000"/>
          <w:sz w:val="28"/>
          <w:szCs w:val="28"/>
          <w:lang w:eastAsia="uk-UA"/>
        </w:rPr>
        <w:t xml:space="preserve">та </w:t>
      </w:r>
      <w:r w:rsidR="00D8213F" w:rsidRPr="00D8213F">
        <w:rPr>
          <w:rFonts w:ascii="Times New Roman" w:hAnsi="Times New Roman"/>
          <w:color w:val="000000"/>
          <w:sz w:val="28"/>
          <w:szCs w:val="28"/>
        </w:rPr>
        <w:t>нафтогазов</w:t>
      </w:r>
      <w:r w:rsidR="00D8213F">
        <w:rPr>
          <w:rFonts w:ascii="Times New Roman" w:hAnsi="Times New Roman"/>
          <w:color w:val="000000"/>
          <w:sz w:val="28"/>
          <w:szCs w:val="28"/>
        </w:rPr>
        <w:t>их</w:t>
      </w:r>
      <w:r w:rsidR="00D8213F" w:rsidRPr="00D8213F">
        <w:rPr>
          <w:rFonts w:ascii="Times New Roman" w:hAnsi="Times New Roman"/>
          <w:color w:val="000000"/>
          <w:sz w:val="28"/>
          <w:szCs w:val="28"/>
        </w:rPr>
        <w:t xml:space="preserve"> технологі</w:t>
      </w:r>
      <w:r w:rsidR="00D8213F">
        <w:rPr>
          <w:rFonts w:ascii="Times New Roman" w:hAnsi="Times New Roman"/>
          <w:color w:val="000000"/>
          <w:sz w:val="28"/>
          <w:szCs w:val="28"/>
        </w:rPr>
        <w:t>й</w:t>
      </w:r>
    </w:p>
    <w:p w14:paraId="17767CC7" w14:textId="77777777" w:rsidR="0041639A" w:rsidRPr="00354539" w:rsidRDefault="0041639A" w:rsidP="0041639A">
      <w:pPr>
        <w:contextualSpacing/>
        <w:mirrorIndents/>
        <w:jc w:val="center"/>
        <w:rPr>
          <w:rFonts w:ascii="Times New Roman" w:hAnsi="Times New Roman"/>
          <w:color w:val="000000"/>
          <w:sz w:val="28"/>
          <w:szCs w:val="28"/>
        </w:rPr>
      </w:pPr>
    </w:p>
    <w:p w14:paraId="35A2C512" w14:textId="77777777" w:rsidR="0041639A" w:rsidRPr="00354539" w:rsidRDefault="0041639A" w:rsidP="0041639A">
      <w:pPr>
        <w:contextualSpacing/>
        <w:mirrorIndents/>
        <w:jc w:val="center"/>
        <w:rPr>
          <w:rFonts w:ascii="Times New Roman" w:hAnsi="Times New Roman"/>
          <w:color w:val="000000"/>
          <w:sz w:val="28"/>
          <w:szCs w:val="28"/>
        </w:rPr>
      </w:pPr>
    </w:p>
    <w:p w14:paraId="406F2133" w14:textId="77777777" w:rsidR="0041639A" w:rsidRPr="00354539" w:rsidRDefault="0041639A" w:rsidP="0041639A">
      <w:pPr>
        <w:contextualSpacing/>
        <w:mirrorIndents/>
        <w:jc w:val="center"/>
        <w:rPr>
          <w:rFonts w:ascii="Times New Roman" w:hAnsi="Times New Roman"/>
          <w:color w:val="000000"/>
          <w:sz w:val="28"/>
          <w:szCs w:val="28"/>
        </w:rPr>
      </w:pPr>
    </w:p>
    <w:p w14:paraId="02597D52" w14:textId="77777777" w:rsidR="0041639A" w:rsidRPr="00354539" w:rsidRDefault="0041639A" w:rsidP="0041639A">
      <w:pPr>
        <w:widowControl w:val="0"/>
        <w:jc w:val="center"/>
        <w:rPr>
          <w:rFonts w:ascii="Times New Roman" w:hAnsi="Times New Roman"/>
          <w:color w:val="000000"/>
          <w:sz w:val="28"/>
          <w:szCs w:val="28"/>
        </w:rPr>
      </w:pPr>
    </w:p>
    <w:p w14:paraId="3E295375" w14:textId="18696EFC" w:rsidR="0041639A" w:rsidRDefault="0041639A" w:rsidP="0041639A">
      <w:pPr>
        <w:widowControl w:val="0"/>
        <w:jc w:val="center"/>
        <w:rPr>
          <w:rFonts w:ascii="Times New Roman" w:hAnsi="Times New Roman"/>
          <w:color w:val="000000"/>
          <w:sz w:val="28"/>
          <w:szCs w:val="28"/>
        </w:rPr>
      </w:pPr>
    </w:p>
    <w:p w14:paraId="1FD378A4" w14:textId="77777777" w:rsidR="00D8213F" w:rsidRPr="00354539" w:rsidRDefault="00D8213F" w:rsidP="0041639A">
      <w:pPr>
        <w:widowControl w:val="0"/>
        <w:jc w:val="center"/>
        <w:rPr>
          <w:rFonts w:ascii="Times New Roman" w:hAnsi="Times New Roman"/>
          <w:color w:val="000000"/>
          <w:sz w:val="28"/>
          <w:szCs w:val="28"/>
        </w:rPr>
      </w:pPr>
    </w:p>
    <w:p w14:paraId="7405B09D" w14:textId="77777777" w:rsidR="00D8213F" w:rsidRPr="00D7735E" w:rsidRDefault="00D8213F" w:rsidP="00D8213F">
      <w:pPr>
        <w:autoSpaceDE w:val="0"/>
        <w:autoSpaceDN w:val="0"/>
        <w:adjustRightInd w:val="0"/>
        <w:ind w:left="5954"/>
        <w:rPr>
          <w:rFonts w:ascii="Times New Roman" w:eastAsia="Calibri" w:hAnsi="Times New Roman"/>
          <w:b/>
          <w:bCs/>
          <w:color w:val="000000"/>
          <w:sz w:val="28"/>
          <w:szCs w:val="28"/>
          <w:lang w:eastAsia="uk-UA"/>
        </w:rPr>
      </w:pPr>
      <w:bookmarkStart w:id="0" w:name="_Hlk52265450"/>
      <w:r w:rsidRPr="00D7735E">
        <w:rPr>
          <w:rFonts w:ascii="Times New Roman" w:eastAsia="Calibri" w:hAnsi="Times New Roman"/>
          <w:b/>
          <w:bCs/>
          <w:color w:val="000000"/>
          <w:sz w:val="28"/>
          <w:szCs w:val="28"/>
          <w:lang w:eastAsia="uk-UA"/>
        </w:rPr>
        <w:t xml:space="preserve">ЗАТВЕРДЖЕНО </w:t>
      </w:r>
    </w:p>
    <w:p w14:paraId="19556269" w14:textId="77777777" w:rsidR="00D8213F" w:rsidRPr="002B2F0B" w:rsidRDefault="00D8213F" w:rsidP="00D8213F">
      <w:pPr>
        <w:autoSpaceDE w:val="0"/>
        <w:autoSpaceDN w:val="0"/>
        <w:adjustRightInd w:val="0"/>
        <w:ind w:left="5954"/>
        <w:rPr>
          <w:rFonts w:ascii="Times New Roman" w:eastAsia="Calibri" w:hAnsi="Times New Roman"/>
          <w:bCs/>
          <w:color w:val="000000"/>
          <w:sz w:val="28"/>
          <w:szCs w:val="28"/>
          <w:lang w:eastAsia="uk-UA"/>
        </w:rPr>
      </w:pPr>
      <w:r w:rsidRPr="002B2F0B">
        <w:rPr>
          <w:rFonts w:ascii="Times New Roman" w:eastAsia="Calibri" w:hAnsi="Times New Roman"/>
          <w:bCs/>
          <w:color w:val="000000"/>
          <w:sz w:val="28"/>
          <w:szCs w:val="28"/>
          <w:lang w:eastAsia="uk-UA"/>
        </w:rPr>
        <w:t>Вченою радою Державного університету «Житомирська політехніка»</w:t>
      </w:r>
    </w:p>
    <w:p w14:paraId="7BAD14DB" w14:textId="77777777" w:rsidR="00D8213F" w:rsidRPr="002B2F0B" w:rsidRDefault="00D8213F" w:rsidP="00D8213F">
      <w:pPr>
        <w:autoSpaceDE w:val="0"/>
        <w:autoSpaceDN w:val="0"/>
        <w:adjustRightInd w:val="0"/>
        <w:ind w:left="5954"/>
        <w:rPr>
          <w:rFonts w:ascii="Times New Roman" w:eastAsia="Calibri" w:hAnsi="Times New Roman"/>
          <w:bCs/>
          <w:color w:val="000000"/>
          <w:sz w:val="28"/>
          <w:szCs w:val="28"/>
          <w:lang w:eastAsia="uk-UA"/>
        </w:rPr>
      </w:pPr>
      <w:r w:rsidRPr="002B2F0B">
        <w:rPr>
          <w:rFonts w:ascii="Times New Roman" w:eastAsia="Calibri" w:hAnsi="Times New Roman"/>
          <w:bCs/>
          <w:color w:val="000000"/>
          <w:sz w:val="28"/>
          <w:szCs w:val="28"/>
          <w:lang w:eastAsia="uk-UA"/>
        </w:rPr>
        <w:t>Голова Вченої ради</w:t>
      </w:r>
    </w:p>
    <w:p w14:paraId="3A061709" w14:textId="45A19C25" w:rsidR="00D8213F" w:rsidRPr="002B2F0B" w:rsidRDefault="00D8213F" w:rsidP="00D8213F">
      <w:pPr>
        <w:autoSpaceDE w:val="0"/>
        <w:autoSpaceDN w:val="0"/>
        <w:adjustRightInd w:val="0"/>
        <w:ind w:left="5954"/>
        <w:rPr>
          <w:rFonts w:ascii="Times New Roman" w:eastAsia="Calibri" w:hAnsi="Times New Roman"/>
          <w:bCs/>
          <w:color w:val="000000"/>
          <w:sz w:val="28"/>
          <w:szCs w:val="28"/>
          <w:lang w:eastAsia="uk-UA"/>
        </w:rPr>
      </w:pPr>
      <w:r w:rsidRPr="002B2F0B">
        <w:rPr>
          <w:rFonts w:ascii="Times New Roman" w:eastAsia="Calibri" w:hAnsi="Times New Roman"/>
          <w:bCs/>
          <w:color w:val="000000"/>
          <w:sz w:val="28"/>
          <w:szCs w:val="28"/>
          <w:lang w:eastAsia="uk-UA"/>
        </w:rPr>
        <w:t>_______ Віктор ЄВДОКИМОВ</w:t>
      </w:r>
    </w:p>
    <w:p w14:paraId="16AE8951" w14:textId="0059FD26" w:rsidR="00D8213F" w:rsidRPr="002B2F0B" w:rsidRDefault="00D8213F" w:rsidP="00D8213F">
      <w:pPr>
        <w:autoSpaceDE w:val="0"/>
        <w:autoSpaceDN w:val="0"/>
        <w:adjustRightInd w:val="0"/>
        <w:ind w:left="5954"/>
        <w:rPr>
          <w:rFonts w:ascii="Times New Roman" w:eastAsia="Calibri" w:hAnsi="Times New Roman"/>
          <w:bCs/>
          <w:color w:val="000000"/>
          <w:sz w:val="28"/>
          <w:szCs w:val="28"/>
          <w:lang w:eastAsia="uk-UA"/>
        </w:rPr>
      </w:pPr>
      <w:r>
        <w:rPr>
          <w:rFonts w:ascii="Times New Roman" w:eastAsia="Calibri" w:hAnsi="Times New Roman"/>
          <w:bCs/>
          <w:color w:val="000000"/>
          <w:sz w:val="28"/>
          <w:szCs w:val="28"/>
          <w:lang w:eastAsia="uk-UA"/>
        </w:rPr>
        <w:t xml:space="preserve">(протокол від </w:t>
      </w:r>
      <w:r w:rsidR="000F22FA">
        <w:rPr>
          <w:rFonts w:ascii="Times New Roman" w:eastAsia="Calibri" w:hAnsi="Times New Roman"/>
          <w:color w:val="000000"/>
          <w:sz w:val="28"/>
          <w:szCs w:val="28"/>
          <w:lang w:val="en-US" w:eastAsia="uk-UA"/>
        </w:rPr>
        <w:t>__</w:t>
      </w:r>
      <w:r w:rsidR="000F22FA" w:rsidRPr="00354539">
        <w:rPr>
          <w:rFonts w:ascii="Times New Roman" w:eastAsia="Calibri" w:hAnsi="Times New Roman"/>
          <w:color w:val="000000"/>
          <w:sz w:val="28"/>
          <w:szCs w:val="28"/>
          <w:lang w:eastAsia="uk-UA"/>
        </w:rPr>
        <w:t xml:space="preserve"> </w:t>
      </w:r>
      <w:r w:rsidR="000F22FA">
        <w:rPr>
          <w:rFonts w:ascii="Times New Roman" w:eastAsia="Calibri" w:hAnsi="Times New Roman"/>
          <w:color w:val="000000"/>
          <w:sz w:val="28"/>
          <w:szCs w:val="28"/>
          <w:lang w:val="en-US" w:eastAsia="uk-UA"/>
        </w:rPr>
        <w:t>______</w:t>
      </w:r>
      <w:r w:rsidR="000F22FA" w:rsidRPr="00354539">
        <w:rPr>
          <w:rFonts w:ascii="Times New Roman" w:eastAsia="Calibri" w:hAnsi="Times New Roman"/>
          <w:color w:val="000000"/>
          <w:sz w:val="28"/>
          <w:szCs w:val="28"/>
          <w:lang w:eastAsia="uk-UA"/>
        </w:rPr>
        <w:t xml:space="preserve"> 202</w:t>
      </w:r>
      <w:r w:rsidR="000F22FA">
        <w:rPr>
          <w:rFonts w:ascii="Times New Roman" w:eastAsia="Calibri" w:hAnsi="Times New Roman"/>
          <w:color w:val="000000"/>
          <w:sz w:val="28"/>
          <w:szCs w:val="28"/>
          <w:lang w:val="en-US" w:eastAsia="uk-UA"/>
        </w:rPr>
        <w:t>6</w:t>
      </w:r>
      <w:r w:rsidRPr="002B2F0B">
        <w:rPr>
          <w:rFonts w:ascii="Times New Roman" w:eastAsia="Calibri" w:hAnsi="Times New Roman"/>
          <w:bCs/>
          <w:color w:val="000000"/>
          <w:sz w:val="28"/>
          <w:szCs w:val="28"/>
          <w:lang w:eastAsia="uk-UA"/>
        </w:rPr>
        <w:t xml:space="preserve"> р. №</w:t>
      </w:r>
      <w:r>
        <w:rPr>
          <w:rFonts w:ascii="Times New Roman" w:eastAsia="Calibri" w:hAnsi="Times New Roman"/>
          <w:bCs/>
          <w:color w:val="000000"/>
          <w:sz w:val="28"/>
          <w:szCs w:val="28"/>
          <w:lang w:eastAsia="uk-UA"/>
        </w:rPr>
        <w:t> </w:t>
      </w:r>
      <w:r w:rsidR="000F22FA">
        <w:rPr>
          <w:rFonts w:ascii="Times New Roman" w:eastAsia="Calibri" w:hAnsi="Times New Roman"/>
          <w:bCs/>
          <w:color w:val="000000"/>
          <w:sz w:val="28"/>
          <w:szCs w:val="28"/>
          <w:lang w:eastAsia="uk-UA"/>
        </w:rPr>
        <w:t>____</w:t>
      </w:r>
      <w:r w:rsidRPr="002B2F0B">
        <w:rPr>
          <w:rFonts w:ascii="Times New Roman" w:eastAsia="Calibri" w:hAnsi="Times New Roman"/>
          <w:bCs/>
          <w:color w:val="000000"/>
          <w:sz w:val="28"/>
          <w:szCs w:val="28"/>
          <w:lang w:eastAsia="uk-UA"/>
        </w:rPr>
        <w:t>)</w:t>
      </w:r>
    </w:p>
    <w:p w14:paraId="40D6A21F" w14:textId="77777777" w:rsidR="00D8213F" w:rsidRPr="002B2F0B" w:rsidRDefault="00D8213F" w:rsidP="00D8213F">
      <w:pPr>
        <w:autoSpaceDE w:val="0"/>
        <w:autoSpaceDN w:val="0"/>
        <w:adjustRightInd w:val="0"/>
        <w:ind w:left="5954"/>
        <w:rPr>
          <w:rFonts w:ascii="Times New Roman" w:eastAsia="Calibri" w:hAnsi="Times New Roman"/>
          <w:bCs/>
          <w:color w:val="000000"/>
          <w:sz w:val="28"/>
          <w:szCs w:val="28"/>
          <w:lang w:eastAsia="uk-UA"/>
        </w:rPr>
      </w:pPr>
      <w:r>
        <w:rPr>
          <w:rFonts w:ascii="Times New Roman" w:eastAsia="Calibri" w:hAnsi="Times New Roman"/>
          <w:bCs/>
          <w:color w:val="000000"/>
          <w:sz w:val="28"/>
          <w:szCs w:val="28"/>
          <w:lang w:eastAsia="uk-UA"/>
        </w:rPr>
        <w:t xml:space="preserve">Освітня програма </w:t>
      </w:r>
      <w:r w:rsidRPr="002B2F0B">
        <w:rPr>
          <w:rFonts w:ascii="Times New Roman" w:eastAsia="Calibri" w:hAnsi="Times New Roman"/>
          <w:bCs/>
          <w:color w:val="000000"/>
          <w:sz w:val="28"/>
          <w:szCs w:val="28"/>
          <w:lang w:eastAsia="uk-UA"/>
        </w:rPr>
        <w:t xml:space="preserve">вводиться в дію </w:t>
      </w:r>
    </w:p>
    <w:p w14:paraId="051653DC" w14:textId="66DB4150" w:rsidR="00D8213F" w:rsidRPr="002B2F0B" w:rsidRDefault="00D8213F" w:rsidP="00D8213F">
      <w:pPr>
        <w:autoSpaceDE w:val="0"/>
        <w:autoSpaceDN w:val="0"/>
        <w:adjustRightInd w:val="0"/>
        <w:ind w:left="5954"/>
        <w:rPr>
          <w:rFonts w:ascii="Times New Roman" w:eastAsia="Calibri" w:hAnsi="Times New Roman"/>
          <w:bCs/>
          <w:color w:val="000000"/>
          <w:sz w:val="28"/>
          <w:szCs w:val="28"/>
          <w:lang w:eastAsia="uk-UA"/>
        </w:rPr>
      </w:pPr>
      <w:r>
        <w:rPr>
          <w:rFonts w:ascii="Times New Roman" w:eastAsia="Calibri" w:hAnsi="Times New Roman"/>
          <w:bCs/>
          <w:color w:val="000000"/>
          <w:sz w:val="28"/>
          <w:szCs w:val="28"/>
          <w:lang w:eastAsia="uk-UA"/>
        </w:rPr>
        <w:t>з 01 вересня 202</w:t>
      </w:r>
      <w:r w:rsidR="000F22FA">
        <w:rPr>
          <w:rFonts w:ascii="Times New Roman" w:eastAsia="Calibri" w:hAnsi="Times New Roman"/>
          <w:bCs/>
          <w:color w:val="000000"/>
          <w:sz w:val="28"/>
          <w:szCs w:val="28"/>
          <w:lang w:eastAsia="uk-UA"/>
        </w:rPr>
        <w:t>6</w:t>
      </w:r>
      <w:r w:rsidRPr="002B2F0B">
        <w:rPr>
          <w:rFonts w:ascii="Times New Roman" w:eastAsia="Calibri" w:hAnsi="Times New Roman"/>
          <w:bCs/>
          <w:color w:val="000000"/>
          <w:sz w:val="28"/>
          <w:szCs w:val="28"/>
          <w:lang w:eastAsia="uk-UA"/>
        </w:rPr>
        <w:t xml:space="preserve"> р. </w:t>
      </w:r>
    </w:p>
    <w:p w14:paraId="449BD52C" w14:textId="77777777" w:rsidR="00D8213F" w:rsidRPr="002B2F0B" w:rsidRDefault="00D8213F" w:rsidP="00D8213F">
      <w:pPr>
        <w:autoSpaceDE w:val="0"/>
        <w:autoSpaceDN w:val="0"/>
        <w:adjustRightInd w:val="0"/>
        <w:ind w:left="5954"/>
        <w:rPr>
          <w:rFonts w:ascii="Times New Roman" w:eastAsia="Calibri" w:hAnsi="Times New Roman"/>
          <w:bCs/>
          <w:color w:val="000000"/>
          <w:sz w:val="28"/>
          <w:szCs w:val="28"/>
          <w:lang w:eastAsia="uk-UA"/>
        </w:rPr>
      </w:pPr>
      <w:r w:rsidRPr="002B2F0B">
        <w:rPr>
          <w:rFonts w:ascii="Times New Roman" w:eastAsia="Calibri" w:hAnsi="Times New Roman"/>
          <w:bCs/>
          <w:color w:val="000000"/>
          <w:sz w:val="28"/>
          <w:szCs w:val="28"/>
          <w:lang w:eastAsia="uk-UA"/>
        </w:rPr>
        <w:t>Ректор</w:t>
      </w:r>
    </w:p>
    <w:p w14:paraId="294DBFF1" w14:textId="63F020CA" w:rsidR="00D8213F" w:rsidRPr="002B2F0B" w:rsidRDefault="00D8213F" w:rsidP="00D8213F">
      <w:pPr>
        <w:autoSpaceDE w:val="0"/>
        <w:autoSpaceDN w:val="0"/>
        <w:adjustRightInd w:val="0"/>
        <w:ind w:left="5954"/>
        <w:rPr>
          <w:rFonts w:ascii="Times New Roman" w:eastAsia="Calibri" w:hAnsi="Times New Roman"/>
          <w:bCs/>
          <w:color w:val="000000"/>
          <w:sz w:val="28"/>
          <w:szCs w:val="28"/>
          <w:lang w:eastAsia="uk-UA"/>
        </w:rPr>
      </w:pPr>
      <w:r w:rsidRPr="002B2F0B">
        <w:rPr>
          <w:rFonts w:ascii="Times New Roman" w:eastAsia="Calibri" w:hAnsi="Times New Roman"/>
          <w:bCs/>
          <w:color w:val="000000"/>
          <w:sz w:val="28"/>
          <w:szCs w:val="28"/>
          <w:lang w:eastAsia="uk-UA"/>
        </w:rPr>
        <w:t>_______ Віктор ЄВДОКИМОВ</w:t>
      </w:r>
    </w:p>
    <w:p w14:paraId="26C95AEB" w14:textId="5327F4BC" w:rsidR="00D8213F" w:rsidRDefault="00D8213F" w:rsidP="00D8213F">
      <w:pPr>
        <w:autoSpaceDE w:val="0"/>
        <w:autoSpaceDN w:val="0"/>
        <w:adjustRightInd w:val="0"/>
        <w:ind w:left="5954"/>
        <w:rPr>
          <w:rFonts w:ascii="Times New Roman" w:eastAsia="Calibri" w:hAnsi="Times New Roman"/>
          <w:bCs/>
          <w:color w:val="000000"/>
          <w:sz w:val="28"/>
          <w:szCs w:val="28"/>
          <w:lang w:eastAsia="uk-UA"/>
        </w:rPr>
      </w:pPr>
      <w:r w:rsidRPr="002B2F0B">
        <w:rPr>
          <w:rFonts w:ascii="Times New Roman" w:eastAsia="Calibri" w:hAnsi="Times New Roman"/>
          <w:bCs/>
          <w:color w:val="000000"/>
          <w:sz w:val="28"/>
          <w:szCs w:val="28"/>
          <w:lang w:eastAsia="uk-UA"/>
        </w:rPr>
        <w:t xml:space="preserve">(наказ від </w:t>
      </w:r>
      <w:r w:rsidR="000F22FA">
        <w:rPr>
          <w:rFonts w:ascii="Times New Roman" w:eastAsia="Calibri" w:hAnsi="Times New Roman"/>
          <w:color w:val="000000"/>
          <w:sz w:val="28"/>
          <w:szCs w:val="28"/>
          <w:lang w:val="en-US" w:eastAsia="uk-UA"/>
        </w:rPr>
        <w:t>__</w:t>
      </w:r>
      <w:r w:rsidR="000F22FA" w:rsidRPr="00354539">
        <w:rPr>
          <w:rFonts w:ascii="Times New Roman" w:eastAsia="Calibri" w:hAnsi="Times New Roman"/>
          <w:color w:val="000000"/>
          <w:sz w:val="28"/>
          <w:szCs w:val="28"/>
          <w:lang w:eastAsia="uk-UA"/>
        </w:rPr>
        <w:t xml:space="preserve"> </w:t>
      </w:r>
      <w:r w:rsidR="000F22FA">
        <w:rPr>
          <w:rFonts w:ascii="Times New Roman" w:eastAsia="Calibri" w:hAnsi="Times New Roman"/>
          <w:color w:val="000000"/>
          <w:sz w:val="28"/>
          <w:szCs w:val="28"/>
          <w:lang w:val="en-US" w:eastAsia="uk-UA"/>
        </w:rPr>
        <w:t>______</w:t>
      </w:r>
      <w:r w:rsidR="000F22FA" w:rsidRPr="00354539">
        <w:rPr>
          <w:rFonts w:ascii="Times New Roman" w:eastAsia="Calibri" w:hAnsi="Times New Roman"/>
          <w:color w:val="000000"/>
          <w:sz w:val="28"/>
          <w:szCs w:val="28"/>
          <w:lang w:eastAsia="uk-UA"/>
        </w:rPr>
        <w:t xml:space="preserve"> 202</w:t>
      </w:r>
      <w:r w:rsidR="000F22FA">
        <w:rPr>
          <w:rFonts w:ascii="Times New Roman" w:eastAsia="Calibri" w:hAnsi="Times New Roman"/>
          <w:color w:val="000000"/>
          <w:sz w:val="28"/>
          <w:szCs w:val="28"/>
          <w:lang w:val="en-US" w:eastAsia="uk-UA"/>
        </w:rPr>
        <w:t>6</w:t>
      </w:r>
      <w:r w:rsidRPr="002B2F0B">
        <w:rPr>
          <w:rFonts w:ascii="Times New Roman" w:eastAsia="Calibri" w:hAnsi="Times New Roman"/>
          <w:bCs/>
          <w:color w:val="000000"/>
          <w:sz w:val="28"/>
          <w:szCs w:val="28"/>
          <w:lang w:eastAsia="uk-UA"/>
        </w:rPr>
        <w:t xml:space="preserve"> р. №</w:t>
      </w:r>
      <w:r>
        <w:rPr>
          <w:rFonts w:ascii="Times New Roman" w:eastAsia="Calibri" w:hAnsi="Times New Roman"/>
          <w:bCs/>
          <w:color w:val="000000"/>
          <w:sz w:val="28"/>
          <w:szCs w:val="28"/>
          <w:lang w:eastAsia="uk-UA"/>
        </w:rPr>
        <w:t> </w:t>
      </w:r>
      <w:r w:rsidR="000F22FA">
        <w:rPr>
          <w:rFonts w:ascii="Times New Roman" w:eastAsia="Calibri" w:hAnsi="Times New Roman"/>
          <w:bCs/>
          <w:color w:val="000000"/>
          <w:sz w:val="28"/>
          <w:szCs w:val="28"/>
          <w:lang w:eastAsia="uk-UA"/>
        </w:rPr>
        <w:t>_____</w:t>
      </w:r>
      <w:r w:rsidRPr="002B2F0B">
        <w:rPr>
          <w:rFonts w:ascii="Times New Roman" w:eastAsia="Calibri" w:hAnsi="Times New Roman"/>
          <w:bCs/>
          <w:color w:val="000000"/>
          <w:sz w:val="28"/>
          <w:szCs w:val="28"/>
          <w:lang w:eastAsia="uk-UA"/>
        </w:rPr>
        <w:t>)</w:t>
      </w:r>
    </w:p>
    <w:bookmarkEnd w:id="0"/>
    <w:p w14:paraId="3C0A6983" w14:textId="2E3C50F9" w:rsidR="0041639A" w:rsidRDefault="0041639A" w:rsidP="0041639A">
      <w:pPr>
        <w:contextualSpacing/>
        <w:mirrorIndents/>
        <w:jc w:val="center"/>
        <w:rPr>
          <w:rFonts w:ascii="Times New Roman" w:hAnsi="Times New Roman"/>
          <w:color w:val="000000"/>
          <w:sz w:val="28"/>
          <w:szCs w:val="28"/>
        </w:rPr>
      </w:pPr>
    </w:p>
    <w:p w14:paraId="5AFB39EC" w14:textId="0E26CE10" w:rsidR="00D8213F" w:rsidRDefault="00D8213F" w:rsidP="0041639A">
      <w:pPr>
        <w:contextualSpacing/>
        <w:mirrorIndents/>
        <w:jc w:val="center"/>
        <w:rPr>
          <w:rFonts w:ascii="Times New Roman" w:hAnsi="Times New Roman"/>
          <w:color w:val="000000"/>
          <w:sz w:val="28"/>
          <w:szCs w:val="28"/>
        </w:rPr>
      </w:pPr>
    </w:p>
    <w:p w14:paraId="01BBE5C7" w14:textId="77777777" w:rsidR="00D8213F" w:rsidRDefault="00D8213F" w:rsidP="0041639A">
      <w:pPr>
        <w:contextualSpacing/>
        <w:mirrorIndents/>
        <w:jc w:val="center"/>
        <w:rPr>
          <w:rFonts w:ascii="Times New Roman" w:hAnsi="Times New Roman"/>
          <w:color w:val="000000"/>
          <w:sz w:val="28"/>
          <w:szCs w:val="28"/>
        </w:rPr>
      </w:pPr>
    </w:p>
    <w:p w14:paraId="767E9DE1" w14:textId="77777777" w:rsidR="0041639A" w:rsidRPr="00354539" w:rsidRDefault="0041639A" w:rsidP="0041639A">
      <w:pPr>
        <w:contextualSpacing/>
        <w:mirrorIndents/>
        <w:jc w:val="center"/>
        <w:rPr>
          <w:rFonts w:ascii="Times New Roman" w:hAnsi="Times New Roman"/>
          <w:color w:val="000000"/>
          <w:sz w:val="28"/>
          <w:szCs w:val="28"/>
          <w:lang w:val="ru-RU"/>
        </w:rPr>
      </w:pPr>
    </w:p>
    <w:p w14:paraId="727BB207" w14:textId="588F5CDE" w:rsidR="0041639A" w:rsidRPr="00354539" w:rsidRDefault="0041639A" w:rsidP="0041639A">
      <w:pPr>
        <w:contextualSpacing/>
        <w:mirrorIndents/>
        <w:jc w:val="center"/>
        <w:outlineLvl w:val="0"/>
        <w:rPr>
          <w:rFonts w:ascii="Times New Roman" w:hAnsi="Times New Roman"/>
          <w:color w:val="000000"/>
          <w:sz w:val="28"/>
          <w:szCs w:val="28"/>
          <w:lang w:val="ru-RU"/>
        </w:rPr>
      </w:pPr>
      <w:r w:rsidRPr="00354539">
        <w:rPr>
          <w:rFonts w:ascii="Times New Roman" w:hAnsi="Times New Roman"/>
          <w:color w:val="000000"/>
          <w:sz w:val="28"/>
          <w:szCs w:val="28"/>
        </w:rPr>
        <w:t>Житомир – 20</w:t>
      </w:r>
      <w:r w:rsidR="00B3457C" w:rsidRPr="00354539">
        <w:rPr>
          <w:rFonts w:ascii="Times New Roman" w:hAnsi="Times New Roman"/>
          <w:color w:val="000000"/>
          <w:sz w:val="28"/>
          <w:szCs w:val="28"/>
          <w:lang w:val="ru-RU"/>
        </w:rPr>
        <w:t>2</w:t>
      </w:r>
      <w:r w:rsidR="000F22FA">
        <w:rPr>
          <w:rFonts w:ascii="Times New Roman" w:hAnsi="Times New Roman"/>
          <w:color w:val="000000"/>
          <w:sz w:val="28"/>
          <w:szCs w:val="28"/>
          <w:lang w:val="ru-RU"/>
        </w:rPr>
        <w:t>6</w:t>
      </w:r>
    </w:p>
    <w:p w14:paraId="0E69A8F6" w14:textId="77777777" w:rsidR="0041639A" w:rsidRPr="00354539" w:rsidRDefault="0041639A" w:rsidP="0048523E">
      <w:pPr>
        <w:keepNext/>
        <w:spacing w:before="480" w:after="480"/>
        <w:jc w:val="center"/>
        <w:outlineLvl w:val="0"/>
        <w:rPr>
          <w:rFonts w:ascii="Times New Roman" w:hAnsi="Times New Roman"/>
          <w:b/>
          <w:snapToGrid w:val="0"/>
          <w:sz w:val="28"/>
          <w:szCs w:val="28"/>
        </w:rPr>
        <w:sectPr w:rsidR="0041639A" w:rsidRPr="00354539" w:rsidSect="0041639A">
          <w:footerReference w:type="default" r:id="rId8"/>
          <w:pgSz w:w="11906" w:h="16838"/>
          <w:pgMar w:top="1134" w:right="567" w:bottom="1134" w:left="1701" w:header="709" w:footer="709" w:gutter="0"/>
          <w:cols w:space="708"/>
          <w:docGrid w:linePitch="360"/>
        </w:sectPr>
      </w:pPr>
    </w:p>
    <w:p w14:paraId="0683A6EF" w14:textId="77777777" w:rsidR="00654D8B" w:rsidRPr="00354539" w:rsidRDefault="00654D8B" w:rsidP="0048523E">
      <w:pPr>
        <w:keepNext/>
        <w:spacing w:before="480" w:after="480"/>
        <w:jc w:val="center"/>
        <w:outlineLvl w:val="0"/>
        <w:rPr>
          <w:rFonts w:ascii="Times New Roman" w:hAnsi="Times New Roman"/>
          <w:b/>
          <w:caps/>
          <w:snapToGrid w:val="0"/>
          <w:sz w:val="28"/>
          <w:szCs w:val="28"/>
        </w:rPr>
      </w:pPr>
      <w:r w:rsidRPr="00354539">
        <w:rPr>
          <w:rFonts w:ascii="Times New Roman" w:hAnsi="Times New Roman"/>
          <w:b/>
          <w:snapToGrid w:val="0"/>
          <w:sz w:val="28"/>
          <w:szCs w:val="28"/>
        </w:rPr>
        <w:lastRenderedPageBreak/>
        <w:t xml:space="preserve">1. </w:t>
      </w:r>
      <w:r w:rsidRPr="00354539">
        <w:rPr>
          <w:rFonts w:ascii="Times New Roman" w:hAnsi="Times New Roman"/>
          <w:b/>
          <w:caps/>
          <w:snapToGrid w:val="0"/>
          <w:sz w:val="28"/>
          <w:szCs w:val="28"/>
        </w:rPr>
        <w:t>ПЕРЕДМОВА</w:t>
      </w:r>
    </w:p>
    <w:p w14:paraId="1632EE72" w14:textId="77777777" w:rsidR="00156BF0" w:rsidRPr="0058663B" w:rsidRDefault="00156BF0" w:rsidP="00156BF0">
      <w:pPr>
        <w:widowControl w:val="0"/>
        <w:tabs>
          <w:tab w:val="left" w:pos="7371"/>
        </w:tabs>
        <w:autoSpaceDE w:val="0"/>
        <w:autoSpaceDN w:val="0"/>
        <w:adjustRightInd w:val="0"/>
        <w:ind w:firstLine="709"/>
        <w:rPr>
          <w:rFonts w:ascii="Times New Roman" w:eastAsia="Calibri" w:hAnsi="Times New Roman"/>
          <w:color w:val="000000"/>
          <w:sz w:val="28"/>
          <w:szCs w:val="26"/>
          <w:lang w:eastAsia="uk-UA"/>
        </w:rPr>
      </w:pPr>
      <w:r w:rsidRPr="0058663B">
        <w:rPr>
          <w:rFonts w:ascii="Times New Roman" w:hAnsi="Times New Roman"/>
          <w:sz w:val="28"/>
          <w:szCs w:val="26"/>
          <w:lang w:eastAsia="ru-RU"/>
        </w:rPr>
        <w:t xml:space="preserve">Освітньо-професійну програму розроблено </w:t>
      </w:r>
      <w:r w:rsidRPr="0058663B">
        <w:rPr>
          <w:rFonts w:ascii="Times New Roman" w:eastAsia="Calibri" w:hAnsi="Times New Roman"/>
          <w:color w:val="000000"/>
          <w:sz w:val="28"/>
          <w:szCs w:val="26"/>
          <w:lang w:eastAsia="uk-UA"/>
        </w:rPr>
        <w:t>робочою групою у складі:</w:t>
      </w:r>
      <w:r w:rsidRPr="0058663B">
        <w:rPr>
          <w:sz w:val="28"/>
          <w:szCs w:val="26"/>
        </w:rPr>
        <w:t xml:space="preserve"> </w:t>
      </w:r>
    </w:p>
    <w:p w14:paraId="57DCC9E9" w14:textId="77777777" w:rsidR="00BA6648" w:rsidRPr="00354539" w:rsidRDefault="00BA6648" w:rsidP="00434EA0">
      <w:pPr>
        <w:widowControl w:val="0"/>
        <w:tabs>
          <w:tab w:val="left" w:pos="7371"/>
        </w:tabs>
        <w:autoSpaceDE w:val="0"/>
        <w:autoSpaceDN w:val="0"/>
        <w:adjustRightInd w:val="0"/>
        <w:rPr>
          <w:rFonts w:ascii="Times New Roman" w:hAnsi="Times New Roman"/>
          <w:sz w:val="28"/>
          <w:szCs w:val="28"/>
          <w:lang w:eastAsia="ru-RU"/>
        </w:rPr>
      </w:pPr>
    </w:p>
    <w:p w14:paraId="4C3ADDF0" w14:textId="7721B2DA" w:rsidR="0045763B" w:rsidRPr="00354539" w:rsidRDefault="00156BF0" w:rsidP="004809C5">
      <w:pPr>
        <w:tabs>
          <w:tab w:val="num" w:pos="798"/>
        </w:tabs>
        <w:spacing w:after="120"/>
        <w:ind w:firstLine="567"/>
        <w:rPr>
          <w:rFonts w:ascii="Times New Roman" w:hAnsi="Times New Roman"/>
          <w:sz w:val="28"/>
          <w:szCs w:val="28"/>
          <w:lang w:eastAsia="ru-RU"/>
        </w:rPr>
      </w:pPr>
      <w:r w:rsidRPr="00354539">
        <w:rPr>
          <w:rFonts w:ascii="Times New Roman" w:hAnsi="Times New Roman"/>
          <w:sz w:val="28"/>
          <w:szCs w:val="28"/>
          <w:lang w:eastAsia="ru-RU"/>
        </w:rPr>
        <w:t xml:space="preserve">КОТЕНКО </w:t>
      </w:r>
      <w:r w:rsidR="0045763B" w:rsidRPr="00354539">
        <w:rPr>
          <w:rFonts w:ascii="Times New Roman" w:hAnsi="Times New Roman"/>
          <w:sz w:val="28"/>
          <w:szCs w:val="28"/>
          <w:lang w:eastAsia="ru-RU"/>
        </w:rPr>
        <w:t>В</w:t>
      </w:r>
      <w:r>
        <w:rPr>
          <w:rFonts w:ascii="Times New Roman" w:hAnsi="Times New Roman"/>
          <w:sz w:val="28"/>
          <w:szCs w:val="28"/>
          <w:lang w:eastAsia="ru-RU"/>
        </w:rPr>
        <w:t>олодимир</w:t>
      </w:r>
      <w:r w:rsidR="0045763B" w:rsidRPr="00354539">
        <w:rPr>
          <w:rFonts w:ascii="Times New Roman" w:hAnsi="Times New Roman"/>
          <w:sz w:val="28"/>
          <w:szCs w:val="28"/>
          <w:lang w:eastAsia="ru-RU"/>
        </w:rPr>
        <w:t xml:space="preserve"> – гарант освітньої програми</w:t>
      </w:r>
      <w:r w:rsidRPr="0058663B">
        <w:rPr>
          <w:rFonts w:ascii="Times New Roman" w:hAnsi="Times New Roman"/>
          <w:sz w:val="28"/>
          <w:szCs w:val="26"/>
          <w:lang w:eastAsia="ru-RU"/>
        </w:rPr>
        <w:t>, керівник робочої групи</w:t>
      </w:r>
      <w:r w:rsidR="0045763B" w:rsidRPr="00354539">
        <w:rPr>
          <w:rFonts w:ascii="Times New Roman" w:hAnsi="Times New Roman"/>
          <w:sz w:val="28"/>
          <w:szCs w:val="28"/>
          <w:lang w:eastAsia="ru-RU"/>
        </w:rPr>
        <w:t xml:space="preserve">, декан </w:t>
      </w:r>
      <w:r w:rsidR="007E3A73" w:rsidRPr="00354539">
        <w:rPr>
          <w:rFonts w:ascii="Times New Roman" w:hAnsi="Times New Roman"/>
          <w:sz w:val="28"/>
          <w:szCs w:val="28"/>
        </w:rPr>
        <w:t>факультету гірничої справи, природокористування та будівництва</w:t>
      </w:r>
      <w:r w:rsidRPr="00354539">
        <w:rPr>
          <w:rFonts w:ascii="Times New Roman" w:hAnsi="Times New Roman"/>
          <w:sz w:val="28"/>
          <w:szCs w:val="28"/>
          <w:lang w:eastAsia="ru-RU"/>
        </w:rPr>
        <w:t>, доцент кафедри маркшейдерії</w:t>
      </w:r>
      <w:r w:rsidR="0045763B" w:rsidRPr="00354539">
        <w:rPr>
          <w:rFonts w:ascii="Times New Roman" w:hAnsi="Times New Roman"/>
          <w:sz w:val="28"/>
          <w:szCs w:val="28"/>
          <w:lang w:eastAsia="ru-RU"/>
        </w:rPr>
        <w:t>, кандидат технічних наук, доцент;</w:t>
      </w:r>
    </w:p>
    <w:p w14:paraId="0961286B" w14:textId="5DAB6AD0" w:rsidR="0045763B" w:rsidRPr="00354539" w:rsidRDefault="00156BF0" w:rsidP="004809C5">
      <w:pPr>
        <w:tabs>
          <w:tab w:val="num" w:pos="798"/>
        </w:tabs>
        <w:spacing w:after="120"/>
        <w:ind w:firstLine="567"/>
        <w:rPr>
          <w:rFonts w:ascii="Times New Roman" w:hAnsi="Times New Roman"/>
          <w:sz w:val="28"/>
          <w:szCs w:val="28"/>
          <w:lang w:eastAsia="ru-RU"/>
        </w:rPr>
      </w:pPr>
      <w:r w:rsidRPr="00354539">
        <w:rPr>
          <w:rFonts w:ascii="Times New Roman" w:hAnsi="Times New Roman"/>
          <w:sz w:val="28"/>
          <w:szCs w:val="28"/>
          <w:lang w:eastAsia="ru-RU"/>
        </w:rPr>
        <w:t xml:space="preserve">ІСЬКОВ </w:t>
      </w:r>
      <w:r w:rsidR="00363924" w:rsidRPr="00354539">
        <w:rPr>
          <w:rFonts w:ascii="Times New Roman" w:hAnsi="Times New Roman"/>
          <w:sz w:val="28"/>
          <w:szCs w:val="28"/>
          <w:lang w:eastAsia="ru-RU"/>
        </w:rPr>
        <w:t>С</w:t>
      </w:r>
      <w:r>
        <w:rPr>
          <w:rFonts w:ascii="Times New Roman" w:hAnsi="Times New Roman"/>
          <w:sz w:val="28"/>
          <w:szCs w:val="28"/>
          <w:lang w:eastAsia="ru-RU"/>
        </w:rPr>
        <w:t>ергій</w:t>
      </w:r>
      <w:r w:rsidR="0045763B" w:rsidRPr="00354539">
        <w:rPr>
          <w:rFonts w:ascii="Times New Roman" w:hAnsi="Times New Roman"/>
          <w:sz w:val="28"/>
          <w:szCs w:val="28"/>
          <w:lang w:eastAsia="ru-RU"/>
        </w:rPr>
        <w:t xml:space="preserve"> –</w:t>
      </w:r>
      <w:r w:rsidR="00363924" w:rsidRPr="00354539">
        <w:rPr>
          <w:rFonts w:ascii="Times New Roman" w:hAnsi="Times New Roman"/>
          <w:sz w:val="28"/>
          <w:szCs w:val="28"/>
          <w:lang w:eastAsia="ru-RU"/>
        </w:rPr>
        <w:t xml:space="preserve"> </w:t>
      </w:r>
      <w:r w:rsidR="007E3A73" w:rsidRPr="00354539">
        <w:rPr>
          <w:rFonts w:ascii="Times New Roman" w:hAnsi="Times New Roman"/>
          <w:sz w:val="28"/>
          <w:szCs w:val="28"/>
        </w:rPr>
        <w:t>доцент кафедри маркшейдерії</w:t>
      </w:r>
      <w:r w:rsidR="007E3A73" w:rsidRPr="00354539">
        <w:rPr>
          <w:rFonts w:ascii="Times New Roman" w:hAnsi="Times New Roman"/>
          <w:sz w:val="28"/>
          <w:szCs w:val="28"/>
          <w:lang w:eastAsia="ru-RU"/>
        </w:rPr>
        <w:t xml:space="preserve">, </w:t>
      </w:r>
      <w:r w:rsidR="007E3A73" w:rsidRPr="00354539">
        <w:rPr>
          <w:rFonts w:ascii="Times New Roman" w:hAnsi="Times New Roman"/>
          <w:sz w:val="28"/>
          <w:szCs w:val="28"/>
        </w:rPr>
        <w:t xml:space="preserve">кандидат технічних наук, </w:t>
      </w:r>
      <w:r w:rsidR="00363924" w:rsidRPr="00354539">
        <w:rPr>
          <w:rFonts w:ascii="Times New Roman" w:hAnsi="Times New Roman"/>
          <w:sz w:val="28"/>
          <w:szCs w:val="28"/>
          <w:lang w:eastAsia="ru-RU"/>
        </w:rPr>
        <w:t>доцент</w:t>
      </w:r>
      <w:r w:rsidR="0045763B" w:rsidRPr="00354539">
        <w:rPr>
          <w:rFonts w:ascii="Times New Roman" w:hAnsi="Times New Roman"/>
          <w:sz w:val="28"/>
          <w:szCs w:val="28"/>
          <w:lang w:eastAsia="ru-RU"/>
        </w:rPr>
        <w:t>;</w:t>
      </w:r>
    </w:p>
    <w:p w14:paraId="6F583762" w14:textId="00BEE143" w:rsidR="0045763B" w:rsidRPr="00354539" w:rsidRDefault="00156BF0" w:rsidP="004809C5">
      <w:pPr>
        <w:tabs>
          <w:tab w:val="num" w:pos="798"/>
        </w:tabs>
        <w:spacing w:after="120"/>
        <w:ind w:firstLine="567"/>
        <w:rPr>
          <w:rFonts w:ascii="Times New Roman" w:hAnsi="Times New Roman"/>
          <w:sz w:val="28"/>
          <w:szCs w:val="28"/>
          <w:lang w:eastAsia="ru-RU"/>
        </w:rPr>
      </w:pPr>
      <w:r w:rsidRPr="00354539">
        <w:rPr>
          <w:rFonts w:ascii="Times New Roman" w:hAnsi="Times New Roman"/>
          <w:sz w:val="28"/>
          <w:szCs w:val="28"/>
          <w:lang w:eastAsia="ru-RU"/>
        </w:rPr>
        <w:t xml:space="preserve">КОРОБІЙЧУК </w:t>
      </w:r>
      <w:r w:rsidR="0045763B" w:rsidRPr="00354539">
        <w:rPr>
          <w:rFonts w:ascii="Times New Roman" w:hAnsi="Times New Roman"/>
          <w:sz w:val="28"/>
          <w:szCs w:val="28"/>
          <w:lang w:eastAsia="ru-RU"/>
        </w:rPr>
        <w:t>В</w:t>
      </w:r>
      <w:r>
        <w:rPr>
          <w:rFonts w:ascii="Times New Roman" w:hAnsi="Times New Roman"/>
          <w:sz w:val="28"/>
          <w:szCs w:val="28"/>
          <w:lang w:eastAsia="ru-RU"/>
        </w:rPr>
        <w:t>алентин</w:t>
      </w:r>
      <w:r w:rsidR="0045763B" w:rsidRPr="00354539">
        <w:rPr>
          <w:rFonts w:ascii="Times New Roman" w:hAnsi="Times New Roman"/>
          <w:sz w:val="28"/>
          <w:szCs w:val="28"/>
          <w:lang w:eastAsia="ru-RU"/>
        </w:rPr>
        <w:t xml:space="preserve"> –</w:t>
      </w:r>
      <w:r w:rsidR="00363924" w:rsidRPr="00354539">
        <w:rPr>
          <w:rFonts w:ascii="Times New Roman" w:hAnsi="Times New Roman"/>
          <w:sz w:val="28"/>
          <w:szCs w:val="28"/>
          <w:lang w:eastAsia="ru-RU"/>
        </w:rPr>
        <w:t xml:space="preserve"> </w:t>
      </w:r>
      <w:r w:rsidR="007E3A73" w:rsidRPr="00354539">
        <w:rPr>
          <w:rFonts w:ascii="Times New Roman" w:hAnsi="Times New Roman"/>
          <w:sz w:val="28"/>
          <w:szCs w:val="28"/>
          <w:lang w:eastAsia="ru-RU"/>
        </w:rPr>
        <w:t xml:space="preserve">професор </w:t>
      </w:r>
      <w:r w:rsidRPr="00354539">
        <w:rPr>
          <w:rFonts w:ascii="Times New Roman" w:hAnsi="Times New Roman"/>
          <w:sz w:val="28"/>
          <w:szCs w:val="28"/>
        </w:rPr>
        <w:t xml:space="preserve">кафедри </w:t>
      </w:r>
      <w:r w:rsidR="007E3A73" w:rsidRPr="00354539">
        <w:rPr>
          <w:rFonts w:ascii="Times New Roman" w:hAnsi="Times New Roman"/>
          <w:sz w:val="28"/>
          <w:szCs w:val="28"/>
        </w:rPr>
        <w:t xml:space="preserve">гірничих технологій та будівництва ім. проф. </w:t>
      </w:r>
      <w:proofErr w:type="spellStart"/>
      <w:r w:rsidR="007E3A73" w:rsidRPr="00354539">
        <w:rPr>
          <w:rFonts w:ascii="Times New Roman" w:hAnsi="Times New Roman"/>
          <w:sz w:val="28"/>
          <w:szCs w:val="28"/>
        </w:rPr>
        <w:t>Бакка</w:t>
      </w:r>
      <w:proofErr w:type="spellEnd"/>
      <w:r w:rsidR="007E3A73" w:rsidRPr="00354539">
        <w:rPr>
          <w:rFonts w:ascii="Times New Roman" w:hAnsi="Times New Roman"/>
          <w:sz w:val="28"/>
          <w:szCs w:val="28"/>
        </w:rPr>
        <w:t xml:space="preserve"> М.Т.</w:t>
      </w:r>
      <w:r w:rsidR="007E3A73" w:rsidRPr="00354539">
        <w:rPr>
          <w:rFonts w:ascii="Times New Roman" w:hAnsi="Times New Roman"/>
          <w:sz w:val="28"/>
          <w:szCs w:val="28"/>
          <w:lang w:eastAsia="ru-RU"/>
        </w:rPr>
        <w:t xml:space="preserve">, </w:t>
      </w:r>
      <w:r w:rsidR="0045763B" w:rsidRPr="00354539">
        <w:rPr>
          <w:rFonts w:ascii="Times New Roman" w:hAnsi="Times New Roman"/>
          <w:sz w:val="28"/>
          <w:szCs w:val="28"/>
          <w:lang w:eastAsia="ru-RU"/>
        </w:rPr>
        <w:t xml:space="preserve">доктор технічних наук, </w:t>
      </w:r>
      <w:r w:rsidR="00812B6E" w:rsidRPr="00354539">
        <w:rPr>
          <w:rFonts w:ascii="Times New Roman" w:hAnsi="Times New Roman"/>
          <w:sz w:val="28"/>
          <w:szCs w:val="28"/>
          <w:lang w:eastAsia="ru-RU"/>
        </w:rPr>
        <w:t>професор</w:t>
      </w:r>
      <w:r w:rsidR="0045763B" w:rsidRPr="00354539">
        <w:rPr>
          <w:rFonts w:ascii="Times New Roman" w:hAnsi="Times New Roman"/>
          <w:sz w:val="28"/>
          <w:szCs w:val="28"/>
          <w:lang w:eastAsia="ru-RU"/>
        </w:rPr>
        <w:t>;</w:t>
      </w:r>
    </w:p>
    <w:p w14:paraId="26519261" w14:textId="58208A67" w:rsidR="00875335" w:rsidRPr="00354539" w:rsidRDefault="00156BF0" w:rsidP="004809C5">
      <w:pPr>
        <w:tabs>
          <w:tab w:val="num" w:pos="798"/>
        </w:tabs>
        <w:spacing w:after="120"/>
        <w:ind w:firstLine="567"/>
        <w:rPr>
          <w:rFonts w:ascii="Times New Roman" w:hAnsi="Times New Roman"/>
          <w:sz w:val="28"/>
          <w:szCs w:val="28"/>
          <w:lang w:eastAsia="ru-RU"/>
        </w:rPr>
      </w:pPr>
      <w:r w:rsidRPr="00354539">
        <w:rPr>
          <w:rFonts w:ascii="Times New Roman" w:hAnsi="Times New Roman"/>
          <w:sz w:val="28"/>
          <w:szCs w:val="28"/>
          <w:lang w:eastAsia="ru-RU"/>
        </w:rPr>
        <w:t>ШЛАПАК В</w:t>
      </w:r>
      <w:r>
        <w:rPr>
          <w:rFonts w:ascii="Times New Roman" w:hAnsi="Times New Roman"/>
          <w:sz w:val="28"/>
          <w:szCs w:val="28"/>
          <w:lang w:eastAsia="ru-RU"/>
        </w:rPr>
        <w:t>олодимир</w:t>
      </w:r>
      <w:r w:rsidR="00875335" w:rsidRPr="00354539">
        <w:rPr>
          <w:rFonts w:ascii="Times New Roman" w:hAnsi="Times New Roman"/>
          <w:sz w:val="28"/>
          <w:szCs w:val="28"/>
          <w:lang w:eastAsia="ru-RU"/>
        </w:rPr>
        <w:t xml:space="preserve"> –</w:t>
      </w:r>
      <w:r>
        <w:rPr>
          <w:rFonts w:ascii="Times New Roman" w:hAnsi="Times New Roman"/>
          <w:sz w:val="28"/>
          <w:szCs w:val="28"/>
          <w:lang w:eastAsia="ru-RU"/>
        </w:rPr>
        <w:t xml:space="preserve"> </w:t>
      </w:r>
      <w:r w:rsidR="007E3A73" w:rsidRPr="00354539">
        <w:rPr>
          <w:rFonts w:ascii="Times New Roman" w:hAnsi="Times New Roman"/>
          <w:sz w:val="28"/>
          <w:szCs w:val="28"/>
          <w:lang w:eastAsia="ru-RU"/>
        </w:rPr>
        <w:t>завідувач кафедри маркшейдерії,</w:t>
      </w:r>
      <w:r w:rsidR="00363924" w:rsidRPr="00354539">
        <w:rPr>
          <w:rFonts w:ascii="Times New Roman" w:hAnsi="Times New Roman"/>
          <w:sz w:val="28"/>
          <w:szCs w:val="28"/>
          <w:lang w:eastAsia="ru-RU"/>
        </w:rPr>
        <w:t xml:space="preserve"> </w:t>
      </w:r>
      <w:r w:rsidR="007E3A73" w:rsidRPr="00354539">
        <w:rPr>
          <w:rFonts w:ascii="Times New Roman" w:hAnsi="Times New Roman"/>
          <w:sz w:val="28"/>
          <w:szCs w:val="28"/>
          <w:lang w:eastAsia="ru-RU"/>
        </w:rPr>
        <w:t>доцент кафедри маркшейдерії</w:t>
      </w:r>
      <w:r w:rsidR="00875335" w:rsidRPr="00354539">
        <w:rPr>
          <w:rFonts w:ascii="Times New Roman" w:hAnsi="Times New Roman"/>
          <w:sz w:val="28"/>
          <w:szCs w:val="28"/>
          <w:lang w:eastAsia="ru-RU"/>
        </w:rPr>
        <w:t>, кандидат технічних наук, доцент;</w:t>
      </w:r>
    </w:p>
    <w:p w14:paraId="22695CBF" w14:textId="5DC96CA0" w:rsidR="00875335" w:rsidRPr="00354539" w:rsidRDefault="00156BF0" w:rsidP="004809C5">
      <w:pPr>
        <w:tabs>
          <w:tab w:val="num" w:pos="798"/>
        </w:tabs>
        <w:spacing w:after="120"/>
        <w:ind w:firstLine="567"/>
        <w:rPr>
          <w:rFonts w:ascii="Times New Roman" w:hAnsi="Times New Roman"/>
          <w:sz w:val="28"/>
          <w:szCs w:val="28"/>
          <w:lang w:eastAsia="ru-RU"/>
        </w:rPr>
      </w:pPr>
      <w:r w:rsidRPr="00354539">
        <w:rPr>
          <w:rFonts w:ascii="Times New Roman" w:hAnsi="Times New Roman"/>
          <w:sz w:val="28"/>
          <w:szCs w:val="28"/>
        </w:rPr>
        <w:t xml:space="preserve">ШАМРАЙ </w:t>
      </w:r>
      <w:r w:rsidRPr="00354539">
        <w:rPr>
          <w:rFonts w:ascii="Times New Roman" w:hAnsi="Times New Roman"/>
          <w:sz w:val="28"/>
          <w:szCs w:val="28"/>
          <w:lang w:eastAsia="ru-RU"/>
        </w:rPr>
        <w:t>В</w:t>
      </w:r>
      <w:r>
        <w:rPr>
          <w:rFonts w:ascii="Times New Roman" w:hAnsi="Times New Roman"/>
          <w:sz w:val="28"/>
          <w:szCs w:val="28"/>
          <w:lang w:eastAsia="ru-RU"/>
        </w:rPr>
        <w:t>олодимир</w:t>
      </w:r>
      <w:r w:rsidR="007E3A73" w:rsidRPr="00354539">
        <w:rPr>
          <w:rFonts w:ascii="Times New Roman" w:hAnsi="Times New Roman"/>
          <w:sz w:val="28"/>
          <w:szCs w:val="28"/>
        </w:rPr>
        <w:t xml:space="preserve"> – доцент кафедри гірничих технологій та будівництва ім.</w:t>
      </w:r>
      <w:r>
        <w:rPr>
          <w:rFonts w:ascii="Times New Roman" w:hAnsi="Times New Roman"/>
          <w:sz w:val="28"/>
          <w:szCs w:val="28"/>
        </w:rPr>
        <w:t> </w:t>
      </w:r>
      <w:r w:rsidR="007E3A73" w:rsidRPr="00354539">
        <w:rPr>
          <w:rFonts w:ascii="Times New Roman" w:hAnsi="Times New Roman"/>
          <w:sz w:val="28"/>
          <w:szCs w:val="28"/>
        </w:rPr>
        <w:t xml:space="preserve">проф. </w:t>
      </w:r>
      <w:proofErr w:type="spellStart"/>
      <w:r w:rsidR="007E3A73" w:rsidRPr="00354539">
        <w:rPr>
          <w:rFonts w:ascii="Times New Roman" w:hAnsi="Times New Roman"/>
          <w:sz w:val="28"/>
          <w:szCs w:val="28"/>
        </w:rPr>
        <w:t>Бакка</w:t>
      </w:r>
      <w:proofErr w:type="spellEnd"/>
      <w:r w:rsidR="007E3A73" w:rsidRPr="00354539">
        <w:rPr>
          <w:rFonts w:ascii="Times New Roman" w:hAnsi="Times New Roman"/>
          <w:sz w:val="28"/>
          <w:szCs w:val="28"/>
        </w:rPr>
        <w:t xml:space="preserve"> М.Т, кандидат технічних наук, доцент</w:t>
      </w:r>
      <w:r w:rsidR="00603267" w:rsidRPr="00354539">
        <w:rPr>
          <w:rFonts w:ascii="Times New Roman" w:hAnsi="Times New Roman"/>
          <w:sz w:val="28"/>
          <w:szCs w:val="28"/>
          <w:lang w:eastAsia="ru-RU"/>
        </w:rPr>
        <w:t>;</w:t>
      </w:r>
    </w:p>
    <w:p w14:paraId="5054F6CF" w14:textId="668D4235" w:rsidR="00603267" w:rsidRPr="00354539" w:rsidRDefault="00603267" w:rsidP="004809C5">
      <w:pPr>
        <w:tabs>
          <w:tab w:val="num" w:pos="798"/>
        </w:tabs>
        <w:spacing w:after="120"/>
        <w:ind w:firstLine="567"/>
        <w:rPr>
          <w:rFonts w:ascii="Times New Roman" w:hAnsi="Times New Roman"/>
          <w:sz w:val="28"/>
          <w:szCs w:val="28"/>
          <w:lang w:eastAsia="ru-RU"/>
        </w:rPr>
      </w:pPr>
    </w:p>
    <w:p w14:paraId="64A7C9A3" w14:textId="77777777" w:rsidR="00730E74" w:rsidRPr="00354539" w:rsidRDefault="00730E74" w:rsidP="00730E74">
      <w:pPr>
        <w:tabs>
          <w:tab w:val="num" w:pos="798"/>
        </w:tabs>
        <w:spacing w:after="120"/>
        <w:ind w:firstLine="567"/>
        <w:rPr>
          <w:rFonts w:ascii="Times New Roman" w:hAnsi="Times New Roman"/>
          <w:sz w:val="28"/>
          <w:szCs w:val="28"/>
          <w:lang w:eastAsia="ru-RU"/>
        </w:rPr>
      </w:pPr>
    </w:p>
    <w:p w14:paraId="7C774D86" w14:textId="08F2C622" w:rsidR="00730E74" w:rsidRPr="00354539" w:rsidRDefault="00730E74" w:rsidP="00730E74">
      <w:pPr>
        <w:tabs>
          <w:tab w:val="num" w:pos="798"/>
        </w:tabs>
        <w:spacing w:after="120"/>
        <w:ind w:firstLine="567"/>
        <w:rPr>
          <w:rFonts w:ascii="Times New Roman" w:hAnsi="Times New Roman"/>
          <w:sz w:val="28"/>
          <w:szCs w:val="28"/>
          <w:lang w:eastAsia="ru-RU"/>
        </w:rPr>
        <w:sectPr w:rsidR="00730E74" w:rsidRPr="00354539" w:rsidSect="002C0A18">
          <w:pgSz w:w="11906" w:h="16838"/>
          <w:pgMar w:top="851" w:right="567" w:bottom="680" w:left="1134" w:header="709" w:footer="709" w:gutter="0"/>
          <w:cols w:space="708"/>
          <w:docGrid w:linePitch="360"/>
        </w:sectPr>
      </w:pPr>
    </w:p>
    <w:p w14:paraId="07E60AD0" w14:textId="77777777" w:rsidR="00654D8B" w:rsidRPr="00354539" w:rsidRDefault="00654D8B" w:rsidP="008877F8">
      <w:pPr>
        <w:jc w:val="center"/>
        <w:rPr>
          <w:rFonts w:ascii="Times New Roman" w:hAnsi="Times New Roman"/>
          <w:b/>
          <w:sz w:val="24"/>
          <w:szCs w:val="24"/>
        </w:rPr>
      </w:pPr>
    </w:p>
    <w:p w14:paraId="6D8DF49F" w14:textId="77777777" w:rsidR="00156BF0" w:rsidRPr="00D7735E" w:rsidRDefault="00156BF0" w:rsidP="00156BF0">
      <w:pPr>
        <w:jc w:val="center"/>
        <w:rPr>
          <w:rFonts w:ascii="Times New Roman" w:hAnsi="Times New Roman"/>
          <w:b/>
          <w:color w:val="000000"/>
          <w:sz w:val="28"/>
          <w:szCs w:val="28"/>
        </w:rPr>
      </w:pPr>
      <w:bookmarkStart w:id="1" w:name="_Hlk52269142"/>
      <w:r w:rsidRPr="00D7735E">
        <w:rPr>
          <w:rFonts w:ascii="Times New Roman" w:hAnsi="Times New Roman"/>
          <w:b/>
          <w:color w:val="000000"/>
          <w:sz w:val="28"/>
          <w:szCs w:val="28"/>
        </w:rPr>
        <w:t>ПРОФІЛЬ ОСВІТНЬО-ПРОФЕСІЙНОЇ ПРОГРАМИ</w:t>
      </w:r>
    </w:p>
    <w:bookmarkEnd w:id="1"/>
    <w:p w14:paraId="7E12178A" w14:textId="77777777" w:rsidR="00654D8B" w:rsidRPr="00354539" w:rsidRDefault="00654D8B" w:rsidP="008877F8">
      <w:pPr>
        <w:jc w:val="center"/>
        <w:rPr>
          <w:rFonts w:ascii="Times New Roman" w:hAnsi="Times New Roman"/>
          <w:sz w:val="24"/>
          <w:szCs w:val="24"/>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5764"/>
      </w:tblGrid>
      <w:tr w:rsidR="00654D8B" w:rsidRPr="00354539" w14:paraId="76D1B48E"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171E0C7C" w14:textId="77777777" w:rsidR="00654D8B" w:rsidRPr="00354539" w:rsidRDefault="00654D8B" w:rsidP="009601F8">
            <w:pPr>
              <w:tabs>
                <w:tab w:val="num" w:pos="426"/>
              </w:tabs>
              <w:jc w:val="center"/>
              <w:rPr>
                <w:rFonts w:ascii="Times New Roman" w:hAnsi="Times New Roman"/>
                <w:sz w:val="24"/>
                <w:szCs w:val="24"/>
              </w:rPr>
            </w:pPr>
            <w:r w:rsidRPr="00354539">
              <w:rPr>
                <w:rFonts w:ascii="Times New Roman" w:hAnsi="Times New Roman"/>
                <w:b/>
                <w:bCs/>
                <w:sz w:val="24"/>
                <w:szCs w:val="24"/>
              </w:rPr>
              <w:t>1 – Загальна інформація</w:t>
            </w:r>
          </w:p>
        </w:tc>
      </w:tr>
      <w:tr w:rsidR="00654D8B" w:rsidRPr="00354539" w14:paraId="1D7C6E2B" w14:textId="77777777" w:rsidTr="00156BF0">
        <w:trPr>
          <w:jc w:val="center"/>
        </w:trPr>
        <w:tc>
          <w:tcPr>
            <w:tcW w:w="4106" w:type="dxa"/>
            <w:tcBorders>
              <w:top w:val="single" w:sz="4" w:space="0" w:color="auto"/>
              <w:left w:val="single" w:sz="4" w:space="0" w:color="auto"/>
              <w:bottom w:val="single" w:sz="4" w:space="0" w:color="auto"/>
              <w:right w:val="single" w:sz="4" w:space="0" w:color="auto"/>
            </w:tcBorders>
          </w:tcPr>
          <w:p w14:paraId="66089EAC" w14:textId="77777777" w:rsidR="00654D8B" w:rsidRPr="00354539" w:rsidRDefault="00654D8B" w:rsidP="00420B9F">
            <w:pPr>
              <w:tabs>
                <w:tab w:val="num" w:pos="851"/>
              </w:tabs>
              <w:rPr>
                <w:rFonts w:ascii="Times New Roman" w:hAnsi="Times New Roman"/>
                <w:b/>
                <w:sz w:val="24"/>
                <w:szCs w:val="24"/>
              </w:rPr>
            </w:pPr>
            <w:r w:rsidRPr="00354539">
              <w:rPr>
                <w:rFonts w:ascii="Times New Roman" w:hAnsi="Times New Roman"/>
                <w:b/>
                <w:iCs/>
                <w:sz w:val="24"/>
                <w:szCs w:val="24"/>
              </w:rPr>
              <w:t xml:space="preserve">Повна назва </w:t>
            </w:r>
            <w:r w:rsidR="000462ED" w:rsidRPr="00354539">
              <w:rPr>
                <w:rFonts w:ascii="Times New Roman" w:hAnsi="Times New Roman"/>
                <w:b/>
                <w:iCs/>
                <w:sz w:val="24"/>
                <w:szCs w:val="24"/>
              </w:rPr>
              <w:t>закладу</w:t>
            </w:r>
            <w:r w:rsidRPr="00354539">
              <w:rPr>
                <w:rFonts w:ascii="Times New Roman" w:hAnsi="Times New Roman"/>
                <w:b/>
                <w:iCs/>
                <w:sz w:val="24"/>
                <w:szCs w:val="24"/>
              </w:rPr>
              <w:t xml:space="preserve"> </w:t>
            </w:r>
            <w:r w:rsidR="00C31A0F" w:rsidRPr="00354539">
              <w:rPr>
                <w:rFonts w:ascii="Times New Roman" w:hAnsi="Times New Roman"/>
                <w:b/>
                <w:iCs/>
                <w:sz w:val="24"/>
                <w:szCs w:val="24"/>
              </w:rPr>
              <w:t xml:space="preserve">вищої освіти </w:t>
            </w:r>
            <w:r w:rsidRPr="00354539">
              <w:rPr>
                <w:rFonts w:ascii="Times New Roman" w:hAnsi="Times New Roman"/>
                <w:b/>
                <w:iCs/>
                <w:sz w:val="24"/>
                <w:szCs w:val="24"/>
              </w:rPr>
              <w:t>та структурного підрозділу</w:t>
            </w:r>
          </w:p>
        </w:tc>
        <w:tc>
          <w:tcPr>
            <w:tcW w:w="5764" w:type="dxa"/>
            <w:tcBorders>
              <w:top w:val="single" w:sz="4" w:space="0" w:color="auto"/>
              <w:left w:val="single" w:sz="4" w:space="0" w:color="auto"/>
              <w:bottom w:val="single" w:sz="4" w:space="0" w:color="auto"/>
              <w:right w:val="single" w:sz="4" w:space="0" w:color="auto"/>
            </w:tcBorders>
          </w:tcPr>
          <w:p w14:paraId="73BC2CAF" w14:textId="77777777" w:rsidR="00F87313" w:rsidRPr="00354539" w:rsidRDefault="00F87313" w:rsidP="00832481">
            <w:pPr>
              <w:rPr>
                <w:rFonts w:ascii="Times New Roman" w:hAnsi="Times New Roman"/>
                <w:sz w:val="24"/>
                <w:szCs w:val="24"/>
              </w:rPr>
            </w:pPr>
            <w:r w:rsidRPr="00354539">
              <w:rPr>
                <w:rFonts w:ascii="Times New Roman" w:hAnsi="Times New Roman"/>
                <w:sz w:val="24"/>
                <w:szCs w:val="24"/>
              </w:rPr>
              <w:t>Державний університет «Житомирська політехніка»</w:t>
            </w:r>
          </w:p>
          <w:p w14:paraId="30D95AC8" w14:textId="41D03BD8" w:rsidR="00B562E6" w:rsidRPr="00354539" w:rsidRDefault="009746C3" w:rsidP="00931C8F">
            <w:pPr>
              <w:rPr>
                <w:rFonts w:ascii="Times New Roman" w:hAnsi="Times New Roman"/>
                <w:sz w:val="24"/>
                <w:szCs w:val="24"/>
              </w:rPr>
            </w:pPr>
            <w:r w:rsidRPr="00354539">
              <w:rPr>
                <w:rFonts w:ascii="Times New Roman" w:hAnsi="Times New Roman"/>
                <w:sz w:val="24"/>
                <w:szCs w:val="24"/>
              </w:rPr>
              <w:t>Факультет гірничої справи, природокористування та будівництва</w:t>
            </w:r>
          </w:p>
        </w:tc>
      </w:tr>
      <w:tr w:rsidR="00156BF0" w:rsidRPr="00354539" w14:paraId="28B994BC" w14:textId="77777777" w:rsidTr="00156BF0">
        <w:trPr>
          <w:jc w:val="center"/>
        </w:trPr>
        <w:tc>
          <w:tcPr>
            <w:tcW w:w="4106" w:type="dxa"/>
            <w:tcBorders>
              <w:top w:val="single" w:sz="4" w:space="0" w:color="auto"/>
              <w:left w:val="single" w:sz="4" w:space="0" w:color="auto"/>
              <w:bottom w:val="single" w:sz="4" w:space="0" w:color="auto"/>
              <w:right w:val="single" w:sz="4" w:space="0" w:color="auto"/>
            </w:tcBorders>
          </w:tcPr>
          <w:p w14:paraId="212D1C31" w14:textId="296DF506" w:rsidR="00156BF0" w:rsidRPr="00354539" w:rsidRDefault="00156BF0" w:rsidP="00420B9F">
            <w:pPr>
              <w:tabs>
                <w:tab w:val="num" w:pos="851"/>
              </w:tabs>
              <w:rPr>
                <w:rFonts w:ascii="Times New Roman" w:hAnsi="Times New Roman"/>
                <w:b/>
                <w:iCs/>
                <w:sz w:val="24"/>
                <w:szCs w:val="24"/>
              </w:rPr>
            </w:pPr>
            <w:r w:rsidRPr="009E1170">
              <w:rPr>
                <w:rFonts w:ascii="Times New Roman" w:hAnsi="Times New Roman"/>
                <w:b/>
                <w:color w:val="000000"/>
                <w:sz w:val="24"/>
                <w:szCs w:val="24"/>
              </w:rPr>
              <w:t>Назва освітньої програми</w:t>
            </w:r>
          </w:p>
        </w:tc>
        <w:tc>
          <w:tcPr>
            <w:tcW w:w="5764" w:type="dxa"/>
            <w:tcBorders>
              <w:top w:val="single" w:sz="4" w:space="0" w:color="auto"/>
              <w:left w:val="single" w:sz="4" w:space="0" w:color="auto"/>
              <w:bottom w:val="single" w:sz="4" w:space="0" w:color="auto"/>
              <w:right w:val="single" w:sz="4" w:space="0" w:color="auto"/>
            </w:tcBorders>
          </w:tcPr>
          <w:p w14:paraId="5A9F34CD" w14:textId="7B5DB7FD" w:rsidR="00156BF0" w:rsidRPr="00354539" w:rsidRDefault="00156BF0" w:rsidP="00156BF0">
            <w:pPr>
              <w:rPr>
                <w:rFonts w:ascii="Times New Roman" w:hAnsi="Times New Roman"/>
                <w:sz w:val="24"/>
                <w:szCs w:val="24"/>
              </w:rPr>
            </w:pPr>
            <w:r>
              <w:rPr>
                <w:rFonts w:ascii="Times New Roman" w:hAnsi="Times New Roman"/>
                <w:sz w:val="24"/>
                <w:szCs w:val="24"/>
              </w:rPr>
              <w:t>Гірництво</w:t>
            </w:r>
          </w:p>
        </w:tc>
      </w:tr>
      <w:tr w:rsidR="00156BF0" w:rsidRPr="00354539" w14:paraId="7906864B" w14:textId="77777777" w:rsidTr="00156BF0">
        <w:trPr>
          <w:jc w:val="center"/>
        </w:trPr>
        <w:tc>
          <w:tcPr>
            <w:tcW w:w="4106" w:type="dxa"/>
            <w:tcBorders>
              <w:top w:val="single" w:sz="4" w:space="0" w:color="auto"/>
              <w:left w:val="single" w:sz="4" w:space="0" w:color="auto"/>
              <w:bottom w:val="single" w:sz="4" w:space="0" w:color="auto"/>
              <w:right w:val="single" w:sz="4" w:space="0" w:color="auto"/>
            </w:tcBorders>
          </w:tcPr>
          <w:p w14:paraId="7978B80F" w14:textId="78781D5C" w:rsidR="00156BF0" w:rsidRPr="00354539" w:rsidRDefault="00156BF0" w:rsidP="00420B9F">
            <w:pPr>
              <w:tabs>
                <w:tab w:val="num" w:pos="851"/>
              </w:tabs>
              <w:rPr>
                <w:rFonts w:ascii="Times New Roman" w:hAnsi="Times New Roman"/>
                <w:b/>
                <w:iCs/>
                <w:sz w:val="24"/>
                <w:szCs w:val="24"/>
              </w:rPr>
            </w:pPr>
            <w:r w:rsidRPr="009E1170">
              <w:rPr>
                <w:rFonts w:ascii="Times New Roman" w:hAnsi="Times New Roman"/>
                <w:b/>
                <w:color w:val="000000"/>
                <w:sz w:val="24"/>
                <w:szCs w:val="24"/>
              </w:rPr>
              <w:t>Тип освітньої програми</w:t>
            </w:r>
          </w:p>
        </w:tc>
        <w:tc>
          <w:tcPr>
            <w:tcW w:w="5764" w:type="dxa"/>
            <w:tcBorders>
              <w:top w:val="single" w:sz="4" w:space="0" w:color="auto"/>
              <w:left w:val="single" w:sz="4" w:space="0" w:color="auto"/>
              <w:bottom w:val="single" w:sz="4" w:space="0" w:color="auto"/>
              <w:right w:val="single" w:sz="4" w:space="0" w:color="auto"/>
            </w:tcBorders>
          </w:tcPr>
          <w:p w14:paraId="273A0CB7" w14:textId="330B3973" w:rsidR="00156BF0" w:rsidRPr="00354539" w:rsidRDefault="00156BF0" w:rsidP="00156BF0">
            <w:pPr>
              <w:rPr>
                <w:rFonts w:ascii="Times New Roman" w:hAnsi="Times New Roman"/>
                <w:sz w:val="24"/>
                <w:szCs w:val="24"/>
              </w:rPr>
            </w:pPr>
            <w:r w:rsidRPr="009E1170">
              <w:rPr>
                <w:rFonts w:ascii="Times New Roman" w:hAnsi="Times New Roman"/>
                <w:color w:val="000000"/>
                <w:sz w:val="24"/>
                <w:szCs w:val="24"/>
              </w:rPr>
              <w:t>освітньо-професійна</w:t>
            </w:r>
          </w:p>
        </w:tc>
      </w:tr>
      <w:tr w:rsidR="00156BF0" w:rsidRPr="00354539" w14:paraId="4EED11BE" w14:textId="77777777" w:rsidTr="00156BF0">
        <w:trPr>
          <w:jc w:val="center"/>
        </w:trPr>
        <w:tc>
          <w:tcPr>
            <w:tcW w:w="4106" w:type="dxa"/>
            <w:tcBorders>
              <w:top w:val="single" w:sz="4" w:space="0" w:color="auto"/>
              <w:left w:val="single" w:sz="4" w:space="0" w:color="auto"/>
              <w:bottom w:val="single" w:sz="4" w:space="0" w:color="auto"/>
              <w:right w:val="single" w:sz="4" w:space="0" w:color="auto"/>
            </w:tcBorders>
          </w:tcPr>
          <w:p w14:paraId="268249A0" w14:textId="724C0E57" w:rsidR="00156BF0" w:rsidRPr="009E1170" w:rsidRDefault="00156BF0" w:rsidP="00420B9F">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Рівень вищої освіти</w:t>
            </w:r>
          </w:p>
        </w:tc>
        <w:tc>
          <w:tcPr>
            <w:tcW w:w="5764" w:type="dxa"/>
            <w:tcBorders>
              <w:top w:val="single" w:sz="4" w:space="0" w:color="auto"/>
              <w:left w:val="single" w:sz="4" w:space="0" w:color="auto"/>
              <w:bottom w:val="single" w:sz="4" w:space="0" w:color="auto"/>
              <w:right w:val="single" w:sz="4" w:space="0" w:color="auto"/>
            </w:tcBorders>
          </w:tcPr>
          <w:p w14:paraId="6F4F43E8" w14:textId="6ACF18E9" w:rsidR="00156BF0" w:rsidRPr="009E1170" w:rsidRDefault="00156BF0" w:rsidP="00156BF0">
            <w:pPr>
              <w:rPr>
                <w:rFonts w:ascii="Times New Roman" w:hAnsi="Times New Roman"/>
                <w:color w:val="000000"/>
                <w:sz w:val="24"/>
                <w:szCs w:val="24"/>
              </w:rPr>
            </w:pPr>
            <w:r w:rsidRPr="00D7735E">
              <w:rPr>
                <w:rFonts w:ascii="Times New Roman" w:hAnsi="Times New Roman"/>
                <w:sz w:val="24"/>
                <w:szCs w:val="24"/>
              </w:rPr>
              <w:t>Перший (бакалаврський) рівень вищої освіти</w:t>
            </w:r>
          </w:p>
        </w:tc>
      </w:tr>
      <w:tr w:rsidR="00156BF0" w:rsidRPr="00354539" w14:paraId="3A15C5A2" w14:textId="77777777" w:rsidTr="00156BF0">
        <w:trPr>
          <w:jc w:val="center"/>
        </w:trPr>
        <w:tc>
          <w:tcPr>
            <w:tcW w:w="4106" w:type="dxa"/>
            <w:tcBorders>
              <w:top w:val="single" w:sz="4" w:space="0" w:color="auto"/>
              <w:left w:val="single" w:sz="4" w:space="0" w:color="auto"/>
              <w:bottom w:val="single" w:sz="4" w:space="0" w:color="auto"/>
              <w:right w:val="single" w:sz="4" w:space="0" w:color="auto"/>
            </w:tcBorders>
          </w:tcPr>
          <w:p w14:paraId="28AF6CC2" w14:textId="25FBA5D9" w:rsidR="00156BF0" w:rsidRPr="009E1170" w:rsidRDefault="00156BF0" w:rsidP="00420B9F">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Ступінь вищої освіти</w:t>
            </w:r>
          </w:p>
        </w:tc>
        <w:tc>
          <w:tcPr>
            <w:tcW w:w="5764" w:type="dxa"/>
            <w:tcBorders>
              <w:top w:val="single" w:sz="4" w:space="0" w:color="auto"/>
              <w:left w:val="single" w:sz="4" w:space="0" w:color="auto"/>
              <w:bottom w:val="single" w:sz="4" w:space="0" w:color="auto"/>
              <w:right w:val="single" w:sz="4" w:space="0" w:color="auto"/>
            </w:tcBorders>
          </w:tcPr>
          <w:p w14:paraId="6CEC235E" w14:textId="42162B68" w:rsidR="00156BF0" w:rsidRPr="009E1170" w:rsidRDefault="00156BF0" w:rsidP="00156BF0">
            <w:pPr>
              <w:rPr>
                <w:rFonts w:ascii="Times New Roman" w:hAnsi="Times New Roman"/>
                <w:color w:val="000000"/>
                <w:sz w:val="24"/>
                <w:szCs w:val="24"/>
              </w:rPr>
            </w:pPr>
            <w:r w:rsidRPr="0058663B">
              <w:rPr>
                <w:rFonts w:ascii="Times New Roman" w:hAnsi="Times New Roman"/>
                <w:sz w:val="24"/>
                <w:szCs w:val="24"/>
              </w:rPr>
              <w:t>«бакалавр»</w:t>
            </w:r>
          </w:p>
        </w:tc>
      </w:tr>
      <w:tr w:rsidR="00156BF0" w:rsidRPr="00354539" w14:paraId="4E316A8D" w14:textId="77777777" w:rsidTr="00156BF0">
        <w:trPr>
          <w:jc w:val="center"/>
        </w:trPr>
        <w:tc>
          <w:tcPr>
            <w:tcW w:w="4106" w:type="dxa"/>
            <w:tcBorders>
              <w:top w:val="single" w:sz="4" w:space="0" w:color="auto"/>
              <w:left w:val="single" w:sz="4" w:space="0" w:color="auto"/>
              <w:bottom w:val="single" w:sz="4" w:space="0" w:color="auto"/>
              <w:right w:val="single" w:sz="4" w:space="0" w:color="auto"/>
            </w:tcBorders>
          </w:tcPr>
          <w:p w14:paraId="75CD44BA" w14:textId="5FB0880F" w:rsidR="00156BF0" w:rsidRPr="009E1170" w:rsidRDefault="00156BF0" w:rsidP="00420B9F">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Галузь знань</w:t>
            </w:r>
          </w:p>
        </w:tc>
        <w:tc>
          <w:tcPr>
            <w:tcW w:w="5764" w:type="dxa"/>
            <w:tcBorders>
              <w:top w:val="single" w:sz="4" w:space="0" w:color="auto"/>
              <w:left w:val="single" w:sz="4" w:space="0" w:color="auto"/>
              <w:bottom w:val="single" w:sz="4" w:space="0" w:color="auto"/>
              <w:right w:val="single" w:sz="4" w:space="0" w:color="auto"/>
            </w:tcBorders>
          </w:tcPr>
          <w:p w14:paraId="5ED28B28" w14:textId="58305775" w:rsidR="00156BF0" w:rsidRPr="0058663B" w:rsidRDefault="00156BF0" w:rsidP="00156BF0">
            <w:pPr>
              <w:rPr>
                <w:rFonts w:ascii="Times New Roman" w:hAnsi="Times New Roman"/>
                <w:sz w:val="24"/>
                <w:szCs w:val="24"/>
              </w:rPr>
            </w:pPr>
            <w:r w:rsidRPr="00156BF0">
              <w:rPr>
                <w:rFonts w:ascii="Times New Roman" w:hAnsi="Times New Roman"/>
                <w:sz w:val="24"/>
                <w:szCs w:val="24"/>
              </w:rPr>
              <w:t>G «Інженерія, виробництво та будівництво»</w:t>
            </w:r>
          </w:p>
        </w:tc>
      </w:tr>
      <w:tr w:rsidR="00156BF0" w:rsidRPr="00354539" w14:paraId="3002FE56" w14:textId="77777777" w:rsidTr="00156BF0">
        <w:trPr>
          <w:jc w:val="center"/>
        </w:trPr>
        <w:tc>
          <w:tcPr>
            <w:tcW w:w="4106" w:type="dxa"/>
            <w:tcBorders>
              <w:top w:val="single" w:sz="4" w:space="0" w:color="auto"/>
              <w:left w:val="single" w:sz="4" w:space="0" w:color="auto"/>
              <w:bottom w:val="single" w:sz="4" w:space="0" w:color="auto"/>
              <w:right w:val="single" w:sz="4" w:space="0" w:color="auto"/>
            </w:tcBorders>
          </w:tcPr>
          <w:p w14:paraId="7978790B" w14:textId="1260923A" w:rsidR="00156BF0" w:rsidRPr="009E1170" w:rsidRDefault="00156BF0" w:rsidP="00420B9F">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Спеціальність</w:t>
            </w:r>
          </w:p>
        </w:tc>
        <w:tc>
          <w:tcPr>
            <w:tcW w:w="5764" w:type="dxa"/>
            <w:tcBorders>
              <w:top w:val="single" w:sz="4" w:space="0" w:color="auto"/>
              <w:left w:val="single" w:sz="4" w:space="0" w:color="auto"/>
              <w:bottom w:val="single" w:sz="4" w:space="0" w:color="auto"/>
              <w:right w:val="single" w:sz="4" w:space="0" w:color="auto"/>
            </w:tcBorders>
          </w:tcPr>
          <w:p w14:paraId="1DC880D4" w14:textId="54D706E5" w:rsidR="00156BF0" w:rsidRPr="0058663B" w:rsidRDefault="00156BF0" w:rsidP="00156BF0">
            <w:pPr>
              <w:rPr>
                <w:rFonts w:ascii="Times New Roman" w:hAnsi="Times New Roman"/>
                <w:sz w:val="24"/>
                <w:szCs w:val="24"/>
              </w:rPr>
            </w:pPr>
            <w:r w:rsidRPr="00156BF0">
              <w:rPr>
                <w:rFonts w:ascii="Times New Roman" w:hAnsi="Times New Roman"/>
                <w:sz w:val="24"/>
                <w:szCs w:val="24"/>
              </w:rPr>
              <w:t>G16 «Гірництво та нафтогазові технології»</w:t>
            </w:r>
          </w:p>
        </w:tc>
      </w:tr>
      <w:tr w:rsidR="00420B9F" w:rsidRPr="00354539" w14:paraId="43B06B40" w14:textId="77777777" w:rsidTr="00156BF0">
        <w:trPr>
          <w:jc w:val="center"/>
        </w:trPr>
        <w:tc>
          <w:tcPr>
            <w:tcW w:w="4106" w:type="dxa"/>
            <w:tcBorders>
              <w:top w:val="single" w:sz="4" w:space="0" w:color="auto"/>
              <w:left w:val="single" w:sz="4" w:space="0" w:color="auto"/>
              <w:bottom w:val="single" w:sz="4" w:space="0" w:color="auto"/>
              <w:right w:val="single" w:sz="4" w:space="0" w:color="auto"/>
            </w:tcBorders>
          </w:tcPr>
          <w:p w14:paraId="75492120" w14:textId="5E20379D" w:rsidR="00420B9F" w:rsidRPr="009E1170" w:rsidRDefault="00420B9F" w:rsidP="00420B9F">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Спеціалізація або предметна спеціальність (за наявності)</w:t>
            </w:r>
          </w:p>
        </w:tc>
        <w:tc>
          <w:tcPr>
            <w:tcW w:w="5764" w:type="dxa"/>
            <w:tcBorders>
              <w:top w:val="single" w:sz="4" w:space="0" w:color="auto"/>
              <w:left w:val="single" w:sz="4" w:space="0" w:color="auto"/>
              <w:bottom w:val="single" w:sz="4" w:space="0" w:color="auto"/>
              <w:right w:val="single" w:sz="4" w:space="0" w:color="auto"/>
            </w:tcBorders>
          </w:tcPr>
          <w:p w14:paraId="1188AF0E" w14:textId="77777777" w:rsidR="00420B9F" w:rsidRPr="0058663B" w:rsidRDefault="00420B9F" w:rsidP="00420B9F">
            <w:pPr>
              <w:rPr>
                <w:rFonts w:ascii="Times New Roman" w:hAnsi="Times New Roman"/>
                <w:sz w:val="24"/>
                <w:szCs w:val="24"/>
              </w:rPr>
            </w:pPr>
          </w:p>
        </w:tc>
      </w:tr>
      <w:tr w:rsidR="00420B9F" w:rsidRPr="00354539" w14:paraId="1A2646E9" w14:textId="77777777" w:rsidTr="00156BF0">
        <w:trPr>
          <w:jc w:val="center"/>
        </w:trPr>
        <w:tc>
          <w:tcPr>
            <w:tcW w:w="4106" w:type="dxa"/>
            <w:tcBorders>
              <w:top w:val="single" w:sz="4" w:space="0" w:color="auto"/>
              <w:left w:val="single" w:sz="4" w:space="0" w:color="auto"/>
              <w:bottom w:val="single" w:sz="4" w:space="0" w:color="auto"/>
              <w:right w:val="single" w:sz="4" w:space="0" w:color="auto"/>
            </w:tcBorders>
          </w:tcPr>
          <w:p w14:paraId="038C29C5" w14:textId="15026F05" w:rsidR="00420B9F" w:rsidRPr="009E1170" w:rsidRDefault="00420B9F" w:rsidP="00420B9F">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Тип диплома</w:t>
            </w:r>
          </w:p>
        </w:tc>
        <w:tc>
          <w:tcPr>
            <w:tcW w:w="5764" w:type="dxa"/>
            <w:tcBorders>
              <w:top w:val="single" w:sz="4" w:space="0" w:color="auto"/>
              <w:left w:val="single" w:sz="4" w:space="0" w:color="auto"/>
              <w:bottom w:val="single" w:sz="4" w:space="0" w:color="auto"/>
              <w:right w:val="single" w:sz="4" w:space="0" w:color="auto"/>
            </w:tcBorders>
          </w:tcPr>
          <w:p w14:paraId="332B2B3B" w14:textId="1969E10B" w:rsidR="00420B9F" w:rsidRPr="0058663B" w:rsidRDefault="00420B9F" w:rsidP="00420B9F">
            <w:pPr>
              <w:rPr>
                <w:rFonts w:ascii="Times New Roman" w:hAnsi="Times New Roman"/>
                <w:sz w:val="24"/>
                <w:szCs w:val="24"/>
              </w:rPr>
            </w:pPr>
            <w:r>
              <w:rPr>
                <w:rFonts w:ascii="Times New Roman" w:hAnsi="Times New Roman"/>
                <w:color w:val="000000"/>
                <w:sz w:val="24"/>
                <w:szCs w:val="24"/>
              </w:rPr>
              <w:t>Диплом бакалавра, одиничний</w:t>
            </w:r>
          </w:p>
        </w:tc>
      </w:tr>
      <w:tr w:rsidR="00420B9F" w:rsidRPr="00354539" w14:paraId="332E6EF5" w14:textId="77777777" w:rsidTr="00156BF0">
        <w:trPr>
          <w:jc w:val="center"/>
        </w:trPr>
        <w:tc>
          <w:tcPr>
            <w:tcW w:w="4106" w:type="dxa"/>
            <w:tcBorders>
              <w:top w:val="single" w:sz="4" w:space="0" w:color="auto"/>
              <w:left w:val="single" w:sz="4" w:space="0" w:color="auto"/>
              <w:bottom w:val="single" w:sz="4" w:space="0" w:color="auto"/>
              <w:right w:val="single" w:sz="4" w:space="0" w:color="auto"/>
            </w:tcBorders>
          </w:tcPr>
          <w:p w14:paraId="4688A837" w14:textId="0DEB2EC1" w:rsidR="00420B9F" w:rsidRPr="009E1170" w:rsidRDefault="00420B9F" w:rsidP="00420B9F">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Найменування партнера за узгодженою спільною освітньою програмою (за наявності)</w:t>
            </w:r>
          </w:p>
        </w:tc>
        <w:tc>
          <w:tcPr>
            <w:tcW w:w="5764" w:type="dxa"/>
            <w:tcBorders>
              <w:top w:val="single" w:sz="4" w:space="0" w:color="auto"/>
              <w:left w:val="single" w:sz="4" w:space="0" w:color="auto"/>
              <w:bottom w:val="single" w:sz="4" w:space="0" w:color="auto"/>
              <w:right w:val="single" w:sz="4" w:space="0" w:color="auto"/>
            </w:tcBorders>
          </w:tcPr>
          <w:p w14:paraId="03AA3135" w14:textId="126D47BB" w:rsidR="00420B9F" w:rsidRPr="0058663B" w:rsidRDefault="00420B9F" w:rsidP="00420B9F">
            <w:pPr>
              <w:rPr>
                <w:rFonts w:ascii="Times New Roman" w:hAnsi="Times New Roman"/>
                <w:sz w:val="24"/>
                <w:szCs w:val="24"/>
              </w:rPr>
            </w:pPr>
            <w:r w:rsidRPr="009E1170">
              <w:rPr>
                <w:rFonts w:ascii="Times New Roman" w:hAnsi="Times New Roman"/>
                <w:color w:val="000000"/>
                <w:sz w:val="24"/>
                <w:szCs w:val="24"/>
              </w:rPr>
              <w:t>–</w:t>
            </w:r>
          </w:p>
        </w:tc>
      </w:tr>
      <w:tr w:rsidR="00420B9F" w:rsidRPr="00354539" w14:paraId="6FBF3039" w14:textId="77777777" w:rsidTr="00156BF0">
        <w:trPr>
          <w:jc w:val="center"/>
        </w:trPr>
        <w:tc>
          <w:tcPr>
            <w:tcW w:w="4106" w:type="dxa"/>
            <w:tcBorders>
              <w:top w:val="single" w:sz="4" w:space="0" w:color="auto"/>
              <w:left w:val="single" w:sz="4" w:space="0" w:color="auto"/>
              <w:bottom w:val="single" w:sz="4" w:space="0" w:color="auto"/>
              <w:right w:val="single" w:sz="4" w:space="0" w:color="auto"/>
            </w:tcBorders>
          </w:tcPr>
          <w:p w14:paraId="0A7717AA" w14:textId="05658B75" w:rsidR="00420B9F" w:rsidRPr="009E1170" w:rsidRDefault="00420B9F" w:rsidP="00420B9F">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Мова (мови) викладання</w:t>
            </w:r>
          </w:p>
        </w:tc>
        <w:tc>
          <w:tcPr>
            <w:tcW w:w="5764" w:type="dxa"/>
            <w:tcBorders>
              <w:top w:val="single" w:sz="4" w:space="0" w:color="auto"/>
              <w:left w:val="single" w:sz="4" w:space="0" w:color="auto"/>
              <w:bottom w:val="single" w:sz="4" w:space="0" w:color="auto"/>
              <w:right w:val="single" w:sz="4" w:space="0" w:color="auto"/>
            </w:tcBorders>
          </w:tcPr>
          <w:p w14:paraId="15D38C6F" w14:textId="23A3B5A9" w:rsidR="00420B9F" w:rsidRPr="0058663B" w:rsidRDefault="00420B9F" w:rsidP="00420B9F">
            <w:pPr>
              <w:rPr>
                <w:rFonts w:ascii="Times New Roman" w:hAnsi="Times New Roman"/>
                <w:sz w:val="24"/>
                <w:szCs w:val="24"/>
              </w:rPr>
            </w:pPr>
            <w:r w:rsidRPr="009E1170">
              <w:rPr>
                <w:rFonts w:ascii="Times New Roman" w:hAnsi="Times New Roman"/>
                <w:color w:val="000000"/>
                <w:sz w:val="24"/>
                <w:szCs w:val="24"/>
              </w:rPr>
              <w:t>Українська</w:t>
            </w:r>
          </w:p>
        </w:tc>
      </w:tr>
      <w:tr w:rsidR="00420B9F" w:rsidRPr="00354539" w14:paraId="7399AB1A" w14:textId="77777777" w:rsidTr="00156BF0">
        <w:trPr>
          <w:jc w:val="center"/>
        </w:trPr>
        <w:tc>
          <w:tcPr>
            <w:tcW w:w="4106" w:type="dxa"/>
            <w:tcBorders>
              <w:top w:val="single" w:sz="4" w:space="0" w:color="auto"/>
              <w:left w:val="single" w:sz="4" w:space="0" w:color="auto"/>
              <w:bottom w:val="single" w:sz="4" w:space="0" w:color="auto"/>
              <w:right w:val="single" w:sz="4" w:space="0" w:color="auto"/>
            </w:tcBorders>
          </w:tcPr>
          <w:p w14:paraId="7007A032" w14:textId="5A7CEA09" w:rsidR="00420B9F" w:rsidRPr="009E1170" w:rsidRDefault="00420B9F" w:rsidP="00420B9F">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Кількість кредитів ЄКТС, необхідних для виконання програми</w:t>
            </w:r>
          </w:p>
        </w:tc>
        <w:tc>
          <w:tcPr>
            <w:tcW w:w="5764" w:type="dxa"/>
            <w:tcBorders>
              <w:top w:val="single" w:sz="4" w:space="0" w:color="auto"/>
              <w:left w:val="single" w:sz="4" w:space="0" w:color="auto"/>
              <w:bottom w:val="single" w:sz="4" w:space="0" w:color="auto"/>
              <w:right w:val="single" w:sz="4" w:space="0" w:color="auto"/>
            </w:tcBorders>
          </w:tcPr>
          <w:p w14:paraId="6F999FF0" w14:textId="052B4CB7" w:rsidR="00420B9F" w:rsidRPr="0058663B" w:rsidRDefault="00420B9F" w:rsidP="00420B9F">
            <w:pPr>
              <w:rPr>
                <w:rFonts w:ascii="Times New Roman" w:hAnsi="Times New Roman"/>
                <w:sz w:val="24"/>
                <w:szCs w:val="24"/>
              </w:rPr>
            </w:pPr>
            <w:r>
              <w:rPr>
                <w:rFonts w:ascii="Times New Roman" w:hAnsi="Times New Roman"/>
                <w:color w:val="000000"/>
                <w:sz w:val="24"/>
                <w:szCs w:val="24"/>
              </w:rPr>
              <w:t>240</w:t>
            </w:r>
            <w:r w:rsidRPr="009E1170">
              <w:rPr>
                <w:rFonts w:ascii="Times New Roman" w:hAnsi="Times New Roman"/>
                <w:color w:val="000000"/>
                <w:sz w:val="24"/>
                <w:szCs w:val="24"/>
              </w:rPr>
              <w:t xml:space="preserve"> кредитів ЄТКС</w:t>
            </w:r>
          </w:p>
        </w:tc>
      </w:tr>
      <w:tr w:rsidR="00420B9F" w:rsidRPr="00354539" w14:paraId="3F298B5B" w14:textId="77777777" w:rsidTr="00156BF0">
        <w:trPr>
          <w:jc w:val="center"/>
        </w:trPr>
        <w:tc>
          <w:tcPr>
            <w:tcW w:w="4106" w:type="dxa"/>
            <w:tcBorders>
              <w:top w:val="single" w:sz="4" w:space="0" w:color="auto"/>
              <w:left w:val="single" w:sz="4" w:space="0" w:color="auto"/>
              <w:bottom w:val="single" w:sz="4" w:space="0" w:color="auto"/>
              <w:right w:val="single" w:sz="4" w:space="0" w:color="auto"/>
            </w:tcBorders>
          </w:tcPr>
          <w:p w14:paraId="42FCEA2D" w14:textId="692ABC1B" w:rsidR="00420B9F" w:rsidRPr="009E1170" w:rsidRDefault="00420B9F" w:rsidP="00420B9F">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Форми здобуття освіти за освітньою програмою та розрахункові строки виконання освітньої програми за кожною з них</w:t>
            </w:r>
          </w:p>
        </w:tc>
        <w:tc>
          <w:tcPr>
            <w:tcW w:w="5764" w:type="dxa"/>
            <w:tcBorders>
              <w:top w:val="single" w:sz="4" w:space="0" w:color="auto"/>
              <w:left w:val="single" w:sz="4" w:space="0" w:color="auto"/>
              <w:bottom w:val="single" w:sz="4" w:space="0" w:color="auto"/>
              <w:right w:val="single" w:sz="4" w:space="0" w:color="auto"/>
            </w:tcBorders>
          </w:tcPr>
          <w:p w14:paraId="277F376B" w14:textId="7847EB8F" w:rsidR="00420B9F" w:rsidRPr="009E1170" w:rsidRDefault="00266C0E" w:rsidP="00420B9F">
            <w:pPr>
              <w:widowControl w:val="0"/>
              <w:pBdr>
                <w:top w:val="nil"/>
                <w:left w:val="nil"/>
                <w:bottom w:val="nil"/>
                <w:right w:val="nil"/>
                <w:between w:val="nil"/>
              </w:pBdr>
              <w:tabs>
                <w:tab w:val="left" w:pos="993"/>
              </w:tabs>
              <w:rPr>
                <w:rFonts w:ascii="Times New Roman" w:hAnsi="Times New Roman"/>
                <w:color w:val="000000"/>
                <w:sz w:val="24"/>
                <w:szCs w:val="24"/>
              </w:rPr>
            </w:pPr>
            <w:r>
              <w:rPr>
                <w:rFonts w:ascii="Times New Roman" w:hAnsi="Times New Roman"/>
                <w:color w:val="000000"/>
                <w:sz w:val="24"/>
                <w:szCs w:val="24"/>
              </w:rPr>
              <w:t>Очна (денна</w:t>
            </w:r>
            <w:r w:rsidR="00420B9F" w:rsidRPr="009E1170">
              <w:rPr>
                <w:rFonts w:ascii="Times New Roman" w:hAnsi="Times New Roman"/>
                <w:color w:val="000000"/>
                <w:sz w:val="24"/>
                <w:szCs w:val="24"/>
              </w:rPr>
              <w:t>), заочна</w:t>
            </w:r>
          </w:p>
          <w:p w14:paraId="7BB08D4C" w14:textId="567DD504" w:rsidR="00420B9F" w:rsidRPr="0058663B" w:rsidRDefault="00420B9F" w:rsidP="00420B9F">
            <w:pPr>
              <w:rPr>
                <w:rFonts w:ascii="Times New Roman" w:hAnsi="Times New Roman"/>
                <w:sz w:val="24"/>
                <w:szCs w:val="24"/>
              </w:rPr>
            </w:pPr>
            <w:r>
              <w:rPr>
                <w:rFonts w:ascii="Times New Roman" w:hAnsi="Times New Roman"/>
                <w:color w:val="000000"/>
                <w:sz w:val="24"/>
                <w:szCs w:val="24"/>
              </w:rPr>
              <w:t>3 роки 10 місяців</w:t>
            </w:r>
          </w:p>
        </w:tc>
      </w:tr>
      <w:tr w:rsidR="00420B9F" w:rsidRPr="00354539" w14:paraId="2A2C65DE" w14:textId="77777777" w:rsidTr="00156BF0">
        <w:trPr>
          <w:jc w:val="center"/>
        </w:trPr>
        <w:tc>
          <w:tcPr>
            <w:tcW w:w="4106" w:type="dxa"/>
            <w:tcBorders>
              <w:top w:val="single" w:sz="4" w:space="0" w:color="auto"/>
              <w:left w:val="single" w:sz="4" w:space="0" w:color="auto"/>
              <w:bottom w:val="single" w:sz="4" w:space="0" w:color="auto"/>
              <w:right w:val="single" w:sz="4" w:space="0" w:color="auto"/>
            </w:tcBorders>
          </w:tcPr>
          <w:p w14:paraId="410726E5" w14:textId="044D6E23" w:rsidR="00420B9F" w:rsidRPr="009E1170" w:rsidRDefault="00420B9F" w:rsidP="00420B9F">
            <w:pPr>
              <w:tabs>
                <w:tab w:val="num" w:pos="851"/>
              </w:tabs>
              <w:jc w:val="left"/>
              <w:rPr>
                <w:rFonts w:ascii="Times New Roman" w:hAnsi="Times New Roman"/>
                <w:b/>
                <w:color w:val="000000"/>
                <w:sz w:val="24"/>
                <w:szCs w:val="24"/>
              </w:rPr>
            </w:pPr>
            <w:r w:rsidRPr="009E1170">
              <w:rPr>
                <w:rFonts w:ascii="Times New Roman" w:hAnsi="Times New Roman"/>
                <w:b/>
                <w:color w:val="000000"/>
                <w:sz w:val="24"/>
                <w:szCs w:val="24"/>
              </w:rPr>
              <w:t>Освітня</w:t>
            </w:r>
            <w:r w:rsidRPr="009E1170">
              <w:rPr>
                <w:rFonts w:ascii="Times New Roman" w:hAnsi="Times New Roman"/>
                <w:b/>
                <w:color w:val="000000"/>
                <w:sz w:val="24"/>
                <w:szCs w:val="24"/>
                <w:lang w:val="en-US"/>
              </w:rPr>
              <w:t xml:space="preserve"> </w:t>
            </w:r>
            <w:r w:rsidRPr="009E1170">
              <w:rPr>
                <w:rFonts w:ascii="Times New Roman" w:hAnsi="Times New Roman"/>
                <w:b/>
                <w:color w:val="000000"/>
                <w:sz w:val="24"/>
                <w:szCs w:val="24"/>
              </w:rPr>
              <w:t>кваліфікація</w:t>
            </w:r>
          </w:p>
        </w:tc>
        <w:tc>
          <w:tcPr>
            <w:tcW w:w="5764" w:type="dxa"/>
            <w:tcBorders>
              <w:top w:val="single" w:sz="4" w:space="0" w:color="auto"/>
              <w:left w:val="single" w:sz="4" w:space="0" w:color="auto"/>
              <w:bottom w:val="single" w:sz="4" w:space="0" w:color="auto"/>
              <w:right w:val="single" w:sz="4" w:space="0" w:color="auto"/>
            </w:tcBorders>
          </w:tcPr>
          <w:p w14:paraId="4A6BF1E9" w14:textId="1E7D0496" w:rsidR="00420B9F" w:rsidRPr="0058663B" w:rsidRDefault="00420B9F" w:rsidP="00420B9F">
            <w:pPr>
              <w:rPr>
                <w:rFonts w:ascii="Times New Roman" w:hAnsi="Times New Roman"/>
                <w:sz w:val="24"/>
                <w:szCs w:val="24"/>
              </w:rPr>
            </w:pPr>
            <w:r w:rsidRPr="00420B9F">
              <w:rPr>
                <w:rFonts w:ascii="Times New Roman" w:hAnsi="Times New Roman"/>
                <w:sz w:val="24"/>
                <w:szCs w:val="24"/>
              </w:rPr>
              <w:t>бакалавр з гірництва та нафтогазових технологій</w:t>
            </w:r>
          </w:p>
        </w:tc>
      </w:tr>
      <w:tr w:rsidR="00420B9F" w:rsidRPr="00354539" w14:paraId="582FEFEE" w14:textId="77777777" w:rsidTr="00156BF0">
        <w:trPr>
          <w:jc w:val="center"/>
        </w:trPr>
        <w:tc>
          <w:tcPr>
            <w:tcW w:w="4106" w:type="dxa"/>
            <w:tcBorders>
              <w:top w:val="single" w:sz="4" w:space="0" w:color="auto"/>
              <w:left w:val="single" w:sz="4" w:space="0" w:color="auto"/>
              <w:bottom w:val="single" w:sz="4" w:space="0" w:color="auto"/>
              <w:right w:val="single" w:sz="4" w:space="0" w:color="auto"/>
            </w:tcBorders>
          </w:tcPr>
          <w:p w14:paraId="317C2FDB" w14:textId="2986F2E8" w:rsidR="00420B9F" w:rsidRPr="009E1170" w:rsidRDefault="00420B9F" w:rsidP="00420B9F">
            <w:pPr>
              <w:tabs>
                <w:tab w:val="num" w:pos="851"/>
              </w:tabs>
              <w:jc w:val="left"/>
              <w:rPr>
                <w:rFonts w:ascii="Times New Roman" w:hAnsi="Times New Roman"/>
                <w:b/>
                <w:color w:val="000000"/>
                <w:sz w:val="24"/>
                <w:szCs w:val="24"/>
              </w:rPr>
            </w:pPr>
            <w:r w:rsidRPr="009E1170">
              <w:rPr>
                <w:rFonts w:ascii="Times New Roman" w:hAnsi="Times New Roman"/>
                <w:b/>
                <w:color w:val="000000"/>
                <w:sz w:val="24"/>
                <w:szCs w:val="24"/>
              </w:rPr>
              <w:t>Кваліфікація в дипломі</w:t>
            </w:r>
          </w:p>
        </w:tc>
        <w:tc>
          <w:tcPr>
            <w:tcW w:w="5764" w:type="dxa"/>
            <w:tcBorders>
              <w:top w:val="single" w:sz="4" w:space="0" w:color="auto"/>
              <w:left w:val="single" w:sz="4" w:space="0" w:color="auto"/>
              <w:bottom w:val="single" w:sz="4" w:space="0" w:color="auto"/>
              <w:right w:val="single" w:sz="4" w:space="0" w:color="auto"/>
            </w:tcBorders>
          </w:tcPr>
          <w:p w14:paraId="0444A30E" w14:textId="5949C1CE" w:rsidR="00420B9F" w:rsidRPr="0058663B" w:rsidRDefault="00420B9F" w:rsidP="00420B9F">
            <w:pPr>
              <w:rPr>
                <w:rFonts w:ascii="Times New Roman" w:hAnsi="Times New Roman"/>
                <w:sz w:val="24"/>
                <w:szCs w:val="24"/>
              </w:rPr>
            </w:pPr>
            <w:r w:rsidRPr="00420B9F">
              <w:rPr>
                <w:rFonts w:ascii="Times New Roman" w:hAnsi="Times New Roman"/>
                <w:sz w:val="24"/>
                <w:szCs w:val="24"/>
              </w:rPr>
              <w:t>бакалавр з гірництва та нафтогазових технологій</w:t>
            </w:r>
          </w:p>
        </w:tc>
      </w:tr>
      <w:tr w:rsidR="00420B9F" w:rsidRPr="00354539" w14:paraId="2FBF1B57" w14:textId="77777777" w:rsidTr="00156BF0">
        <w:trPr>
          <w:jc w:val="center"/>
        </w:trPr>
        <w:tc>
          <w:tcPr>
            <w:tcW w:w="4106" w:type="dxa"/>
            <w:tcBorders>
              <w:top w:val="single" w:sz="4" w:space="0" w:color="auto"/>
              <w:left w:val="single" w:sz="4" w:space="0" w:color="auto"/>
              <w:bottom w:val="single" w:sz="4" w:space="0" w:color="auto"/>
              <w:right w:val="single" w:sz="4" w:space="0" w:color="auto"/>
            </w:tcBorders>
          </w:tcPr>
          <w:p w14:paraId="78E6268C" w14:textId="3F75F477" w:rsidR="00420B9F" w:rsidRPr="009E1170" w:rsidRDefault="00420B9F" w:rsidP="00420B9F">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Вимоги до освіти осіб, які можуть розпочати навчання за програмою</w:t>
            </w:r>
          </w:p>
        </w:tc>
        <w:tc>
          <w:tcPr>
            <w:tcW w:w="5764" w:type="dxa"/>
            <w:tcBorders>
              <w:top w:val="single" w:sz="4" w:space="0" w:color="auto"/>
              <w:left w:val="single" w:sz="4" w:space="0" w:color="auto"/>
              <w:bottom w:val="single" w:sz="4" w:space="0" w:color="auto"/>
              <w:right w:val="single" w:sz="4" w:space="0" w:color="auto"/>
            </w:tcBorders>
          </w:tcPr>
          <w:p w14:paraId="3061B73B" w14:textId="2B3057F1" w:rsidR="00420B9F" w:rsidRPr="00420B9F" w:rsidRDefault="00420B9F" w:rsidP="00420B9F">
            <w:pPr>
              <w:rPr>
                <w:rFonts w:ascii="Times New Roman" w:hAnsi="Times New Roman"/>
                <w:sz w:val="24"/>
                <w:szCs w:val="24"/>
              </w:rPr>
            </w:pPr>
            <w:r w:rsidRPr="003416B2">
              <w:rPr>
                <w:rFonts w:ascii="Times New Roman" w:hAnsi="Times New Roman"/>
                <w:sz w:val="24"/>
                <w:szCs w:val="24"/>
              </w:rPr>
              <w:t>Наявність повної загальної середньої освіти або освітньо-кваліфікаційного рівня «Молодший спеціаліст», освітнього рівня «Молодший бакалавр»</w:t>
            </w:r>
            <w:r>
              <w:rPr>
                <w:rFonts w:ascii="Times New Roman" w:hAnsi="Times New Roman"/>
                <w:sz w:val="24"/>
                <w:szCs w:val="24"/>
              </w:rPr>
              <w:t xml:space="preserve">, </w:t>
            </w:r>
            <w:r w:rsidRPr="00C77D96">
              <w:rPr>
                <w:rFonts w:ascii="Times New Roman" w:hAnsi="Times New Roman"/>
                <w:sz w:val="24"/>
                <w:szCs w:val="24"/>
              </w:rPr>
              <w:t>на основі ступеня «фаховий молодший бакалавр»</w:t>
            </w:r>
          </w:p>
        </w:tc>
      </w:tr>
      <w:tr w:rsidR="00420B9F" w:rsidRPr="00354539" w14:paraId="4738A37C" w14:textId="77777777" w:rsidTr="00156BF0">
        <w:trPr>
          <w:jc w:val="center"/>
        </w:trPr>
        <w:tc>
          <w:tcPr>
            <w:tcW w:w="4106" w:type="dxa"/>
            <w:tcBorders>
              <w:top w:val="single" w:sz="4" w:space="0" w:color="auto"/>
              <w:left w:val="single" w:sz="4" w:space="0" w:color="auto"/>
              <w:bottom w:val="single" w:sz="4" w:space="0" w:color="auto"/>
              <w:right w:val="single" w:sz="4" w:space="0" w:color="auto"/>
            </w:tcBorders>
          </w:tcPr>
          <w:p w14:paraId="1A610928" w14:textId="78AA82CD" w:rsidR="00420B9F" w:rsidRPr="009E1170" w:rsidRDefault="00420B9F" w:rsidP="00420B9F">
            <w:pPr>
              <w:tabs>
                <w:tab w:val="num" w:pos="851"/>
              </w:tabs>
              <w:rPr>
                <w:rFonts w:ascii="Times New Roman" w:hAnsi="Times New Roman"/>
                <w:b/>
                <w:color w:val="000000"/>
                <w:sz w:val="24"/>
                <w:szCs w:val="24"/>
              </w:rPr>
            </w:pPr>
            <w:r w:rsidRPr="003416B2">
              <w:rPr>
                <w:rFonts w:ascii="Times New Roman" w:hAnsi="Times New Roman"/>
                <w:b/>
                <w:iCs/>
                <w:sz w:val="24"/>
                <w:szCs w:val="24"/>
              </w:rPr>
              <w:t>Наявність акредитації</w:t>
            </w:r>
          </w:p>
        </w:tc>
        <w:tc>
          <w:tcPr>
            <w:tcW w:w="5764" w:type="dxa"/>
            <w:tcBorders>
              <w:top w:val="single" w:sz="4" w:space="0" w:color="auto"/>
              <w:left w:val="single" w:sz="4" w:space="0" w:color="auto"/>
              <w:bottom w:val="single" w:sz="4" w:space="0" w:color="auto"/>
              <w:right w:val="single" w:sz="4" w:space="0" w:color="auto"/>
            </w:tcBorders>
          </w:tcPr>
          <w:p w14:paraId="4068F2E6" w14:textId="77777777" w:rsidR="00420B9F" w:rsidRPr="003416B2" w:rsidRDefault="00420B9F" w:rsidP="00420B9F">
            <w:pPr>
              <w:pStyle w:val="Default"/>
              <w:jc w:val="both"/>
              <w:rPr>
                <w:rFonts w:eastAsia="Times New Roman"/>
                <w:color w:val="auto"/>
                <w:lang w:eastAsia="en-US"/>
              </w:rPr>
            </w:pPr>
            <w:r w:rsidRPr="003416B2">
              <w:rPr>
                <w:rFonts w:eastAsia="Times New Roman"/>
                <w:color w:val="auto"/>
                <w:lang w:eastAsia="en-US"/>
              </w:rPr>
              <w:t>Міністерство освіти і науки України</w:t>
            </w:r>
          </w:p>
          <w:p w14:paraId="7E4DD7FE" w14:textId="05FDFAE9" w:rsidR="001874F8" w:rsidRPr="00354539" w:rsidRDefault="001874F8" w:rsidP="001874F8">
            <w:pPr>
              <w:pStyle w:val="Default"/>
              <w:jc w:val="both"/>
              <w:rPr>
                <w:rFonts w:eastAsia="Times New Roman"/>
                <w:color w:val="auto"/>
                <w:lang w:eastAsia="en-US"/>
              </w:rPr>
            </w:pPr>
            <w:r w:rsidRPr="003416B2">
              <w:rPr>
                <w:rFonts w:eastAsia="Times New Roman"/>
                <w:color w:val="auto"/>
                <w:lang w:eastAsia="en-US"/>
              </w:rPr>
              <w:t xml:space="preserve">Сертифікат про акредитацію </w:t>
            </w:r>
            <w:r>
              <w:rPr>
                <w:rFonts w:eastAsia="Times New Roman"/>
                <w:color w:val="auto"/>
                <w:lang w:eastAsia="en-US"/>
              </w:rPr>
              <w:t xml:space="preserve">ОП «Гірництво» спеціальності 184 «Гірництво» </w:t>
            </w:r>
            <w:r w:rsidRPr="003416B2">
              <w:rPr>
                <w:rFonts w:eastAsia="Times New Roman"/>
                <w:color w:val="auto"/>
                <w:lang w:eastAsia="en-US"/>
              </w:rPr>
              <w:t>(</w:t>
            </w:r>
            <w:r w:rsidRPr="00354539">
              <w:rPr>
                <w:rFonts w:eastAsia="Times New Roman"/>
                <w:color w:val="auto"/>
                <w:lang w:eastAsia="en-US"/>
              </w:rPr>
              <w:t xml:space="preserve">серія УД № 06008987) </w:t>
            </w:r>
          </w:p>
          <w:p w14:paraId="17A8F12A" w14:textId="0B643957" w:rsidR="00420B9F" w:rsidRPr="00266C0E" w:rsidRDefault="001874F8" w:rsidP="001874F8">
            <w:pPr>
              <w:rPr>
                <w:rFonts w:ascii="Times New Roman" w:hAnsi="Times New Roman"/>
                <w:color w:val="FF0000"/>
                <w:sz w:val="24"/>
                <w:szCs w:val="24"/>
              </w:rPr>
            </w:pPr>
            <w:r w:rsidRPr="00354539">
              <w:rPr>
                <w:rFonts w:ascii="Times New Roman" w:hAnsi="Times New Roman"/>
                <w:sz w:val="24"/>
                <w:szCs w:val="24"/>
              </w:rPr>
              <w:t>термін дії до 01 липня 2026 року</w:t>
            </w:r>
          </w:p>
        </w:tc>
      </w:tr>
      <w:tr w:rsidR="00420B9F" w:rsidRPr="00354539" w14:paraId="0B7169BA" w14:textId="77777777" w:rsidTr="00156BF0">
        <w:trPr>
          <w:jc w:val="center"/>
        </w:trPr>
        <w:tc>
          <w:tcPr>
            <w:tcW w:w="4106" w:type="dxa"/>
            <w:tcBorders>
              <w:top w:val="single" w:sz="4" w:space="0" w:color="auto"/>
              <w:left w:val="single" w:sz="4" w:space="0" w:color="auto"/>
              <w:bottom w:val="single" w:sz="4" w:space="0" w:color="auto"/>
              <w:right w:val="single" w:sz="4" w:space="0" w:color="auto"/>
            </w:tcBorders>
          </w:tcPr>
          <w:p w14:paraId="01D54F80" w14:textId="1CD9E55F" w:rsidR="00420B9F" w:rsidRPr="009E1170" w:rsidRDefault="00420B9F" w:rsidP="00420B9F">
            <w:pPr>
              <w:tabs>
                <w:tab w:val="num" w:pos="851"/>
              </w:tabs>
              <w:rPr>
                <w:rFonts w:ascii="Times New Roman" w:hAnsi="Times New Roman"/>
                <w:b/>
                <w:color w:val="000000"/>
                <w:sz w:val="24"/>
                <w:szCs w:val="24"/>
              </w:rPr>
            </w:pPr>
            <w:r w:rsidRPr="003416B2">
              <w:rPr>
                <w:rFonts w:ascii="Times New Roman" w:hAnsi="Times New Roman"/>
                <w:b/>
                <w:iCs/>
                <w:sz w:val="24"/>
                <w:szCs w:val="24"/>
              </w:rPr>
              <w:t>Цикл/рівень</w:t>
            </w:r>
          </w:p>
        </w:tc>
        <w:tc>
          <w:tcPr>
            <w:tcW w:w="5764" w:type="dxa"/>
            <w:tcBorders>
              <w:top w:val="single" w:sz="4" w:space="0" w:color="auto"/>
              <w:left w:val="single" w:sz="4" w:space="0" w:color="auto"/>
              <w:bottom w:val="single" w:sz="4" w:space="0" w:color="auto"/>
              <w:right w:val="single" w:sz="4" w:space="0" w:color="auto"/>
            </w:tcBorders>
          </w:tcPr>
          <w:p w14:paraId="6E412F72" w14:textId="77777777" w:rsidR="00420B9F" w:rsidRPr="003416B2" w:rsidRDefault="00420B9F" w:rsidP="00420B9F">
            <w:pPr>
              <w:pStyle w:val="Default"/>
              <w:jc w:val="both"/>
            </w:pPr>
            <w:r w:rsidRPr="003416B2">
              <w:t>НРК України – 6</w:t>
            </w:r>
            <w:r>
              <w:t xml:space="preserve"> рівень</w:t>
            </w:r>
          </w:p>
          <w:p w14:paraId="55C6229F" w14:textId="77777777" w:rsidR="00420B9F" w:rsidRPr="00420B9F" w:rsidRDefault="00420B9F" w:rsidP="00420B9F">
            <w:pPr>
              <w:pStyle w:val="Default"/>
              <w:jc w:val="both"/>
            </w:pPr>
            <w:r w:rsidRPr="00420B9F">
              <w:t>FQ-EHEA – перший цикл</w:t>
            </w:r>
          </w:p>
          <w:p w14:paraId="6F57840A" w14:textId="2D2B117E" w:rsidR="00420B9F" w:rsidRPr="00420B9F" w:rsidRDefault="00420B9F" w:rsidP="00420B9F">
            <w:pPr>
              <w:rPr>
                <w:rFonts w:ascii="Times New Roman" w:eastAsia="Calibri" w:hAnsi="Times New Roman"/>
                <w:color w:val="000000"/>
                <w:sz w:val="24"/>
                <w:szCs w:val="24"/>
                <w:lang w:eastAsia="uk-UA"/>
              </w:rPr>
            </w:pPr>
            <w:r w:rsidRPr="00420B9F">
              <w:rPr>
                <w:rFonts w:ascii="Times New Roman" w:eastAsia="Calibri" w:hAnsi="Times New Roman"/>
                <w:color w:val="000000"/>
                <w:sz w:val="24"/>
                <w:szCs w:val="24"/>
                <w:lang w:eastAsia="uk-UA"/>
              </w:rPr>
              <w:t>EQF-LLL – 6 рівень</w:t>
            </w:r>
          </w:p>
        </w:tc>
      </w:tr>
      <w:tr w:rsidR="00420B9F" w:rsidRPr="00354539" w14:paraId="4C9F60C5" w14:textId="77777777" w:rsidTr="00156BF0">
        <w:trPr>
          <w:jc w:val="center"/>
        </w:trPr>
        <w:tc>
          <w:tcPr>
            <w:tcW w:w="4106" w:type="dxa"/>
            <w:tcBorders>
              <w:top w:val="single" w:sz="4" w:space="0" w:color="auto"/>
              <w:left w:val="single" w:sz="4" w:space="0" w:color="auto"/>
              <w:bottom w:val="single" w:sz="4" w:space="0" w:color="auto"/>
              <w:right w:val="single" w:sz="4" w:space="0" w:color="auto"/>
            </w:tcBorders>
          </w:tcPr>
          <w:p w14:paraId="57AED226" w14:textId="18AC3604" w:rsidR="00420B9F" w:rsidRPr="009E1170" w:rsidRDefault="00420B9F" w:rsidP="00420B9F">
            <w:pPr>
              <w:tabs>
                <w:tab w:val="num" w:pos="851"/>
              </w:tabs>
              <w:rPr>
                <w:rFonts w:ascii="Times New Roman" w:hAnsi="Times New Roman"/>
                <w:b/>
                <w:color w:val="000000"/>
                <w:sz w:val="24"/>
                <w:szCs w:val="24"/>
              </w:rPr>
            </w:pPr>
            <w:r w:rsidRPr="009E1170">
              <w:rPr>
                <w:rFonts w:ascii="Times New Roman" w:hAnsi="Times New Roman"/>
                <w:b/>
                <w:iCs/>
                <w:color w:val="000000"/>
                <w:sz w:val="24"/>
                <w:szCs w:val="24"/>
              </w:rPr>
              <w:t xml:space="preserve">Інтернет адреса постійного розміщення опису </w:t>
            </w:r>
            <w:r>
              <w:rPr>
                <w:rFonts w:ascii="Times New Roman" w:hAnsi="Times New Roman"/>
                <w:b/>
                <w:iCs/>
                <w:color w:val="000000"/>
                <w:sz w:val="24"/>
                <w:szCs w:val="24"/>
              </w:rPr>
              <w:t xml:space="preserve">освітньої </w:t>
            </w:r>
            <w:r w:rsidRPr="009E1170">
              <w:rPr>
                <w:rFonts w:ascii="Times New Roman" w:hAnsi="Times New Roman"/>
                <w:b/>
                <w:iCs/>
                <w:color w:val="000000"/>
                <w:sz w:val="24"/>
                <w:szCs w:val="24"/>
              </w:rPr>
              <w:t>програми</w:t>
            </w:r>
          </w:p>
        </w:tc>
        <w:tc>
          <w:tcPr>
            <w:tcW w:w="5764" w:type="dxa"/>
            <w:tcBorders>
              <w:top w:val="single" w:sz="4" w:space="0" w:color="auto"/>
              <w:left w:val="single" w:sz="4" w:space="0" w:color="auto"/>
              <w:bottom w:val="single" w:sz="4" w:space="0" w:color="auto"/>
              <w:right w:val="single" w:sz="4" w:space="0" w:color="auto"/>
            </w:tcBorders>
          </w:tcPr>
          <w:p w14:paraId="37B7633C" w14:textId="28D9D836" w:rsidR="00420B9F" w:rsidRDefault="00420B9F" w:rsidP="00420B9F">
            <w:pPr>
              <w:pStyle w:val="Default"/>
              <w:jc w:val="both"/>
            </w:pPr>
            <w:hyperlink r:id="rId9" w:history="1">
              <w:r w:rsidRPr="00E33845">
                <w:rPr>
                  <w:rStyle w:val="ac"/>
                </w:rPr>
                <w:t>https://learn.ztu.edu.ua/course/view.php?id=6389</w:t>
              </w:r>
            </w:hyperlink>
          </w:p>
          <w:p w14:paraId="68C0EF0B" w14:textId="1E8C3316" w:rsidR="00420B9F" w:rsidRPr="00420B9F" w:rsidRDefault="00420B9F" w:rsidP="00420B9F">
            <w:pPr>
              <w:pStyle w:val="Default"/>
              <w:jc w:val="both"/>
            </w:pPr>
            <w:hyperlink r:id="rId10" w:history="1">
              <w:r w:rsidRPr="00E33845">
                <w:rPr>
                  <w:rStyle w:val="ac"/>
                </w:rPr>
                <w:t>https://vstup.ztu.edu.ua/bakalavr/184-hirnytstvo/</w:t>
              </w:r>
            </w:hyperlink>
            <w:r>
              <w:t xml:space="preserve"> </w:t>
            </w:r>
          </w:p>
        </w:tc>
      </w:tr>
      <w:tr w:rsidR="00420B9F" w:rsidRPr="00354539" w14:paraId="1BCB709F"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7975159F" w14:textId="77777777" w:rsidR="00420B9F" w:rsidRPr="00354539" w:rsidRDefault="00420B9F" w:rsidP="00420B9F">
            <w:pPr>
              <w:jc w:val="center"/>
              <w:rPr>
                <w:rFonts w:ascii="Times New Roman" w:hAnsi="Times New Roman"/>
                <w:b/>
                <w:sz w:val="24"/>
                <w:szCs w:val="24"/>
              </w:rPr>
            </w:pPr>
            <w:r w:rsidRPr="00354539">
              <w:rPr>
                <w:rFonts w:ascii="Times New Roman" w:hAnsi="Times New Roman"/>
                <w:b/>
                <w:sz w:val="24"/>
                <w:szCs w:val="24"/>
              </w:rPr>
              <w:t>2 – Мета освітньої програми</w:t>
            </w:r>
          </w:p>
        </w:tc>
      </w:tr>
      <w:tr w:rsidR="00420B9F" w:rsidRPr="00354539" w14:paraId="7945A004" w14:textId="77777777" w:rsidTr="00B562E6">
        <w:trPr>
          <w:trHeight w:val="156"/>
          <w:jc w:val="center"/>
        </w:trPr>
        <w:tc>
          <w:tcPr>
            <w:tcW w:w="9870" w:type="dxa"/>
            <w:gridSpan w:val="2"/>
            <w:tcBorders>
              <w:top w:val="single" w:sz="4" w:space="0" w:color="auto"/>
              <w:left w:val="single" w:sz="4" w:space="0" w:color="auto"/>
              <w:bottom w:val="single" w:sz="4" w:space="0" w:color="auto"/>
              <w:right w:val="single" w:sz="4" w:space="0" w:color="auto"/>
            </w:tcBorders>
          </w:tcPr>
          <w:p w14:paraId="66AC40FA" w14:textId="75557601" w:rsidR="00420B9F" w:rsidRPr="00354539" w:rsidRDefault="00420B9F" w:rsidP="00420B9F">
            <w:pPr>
              <w:tabs>
                <w:tab w:val="num" w:pos="426"/>
              </w:tabs>
              <w:rPr>
                <w:rFonts w:ascii="Times New Roman" w:hAnsi="Times New Roman"/>
                <w:sz w:val="24"/>
                <w:szCs w:val="24"/>
              </w:rPr>
            </w:pPr>
            <w:r w:rsidRPr="00354539">
              <w:rPr>
                <w:rFonts w:ascii="Times New Roman" w:hAnsi="Times New Roman"/>
                <w:sz w:val="24"/>
                <w:szCs w:val="24"/>
              </w:rPr>
              <w:t>Інтелектуальна, професійна, соціокультурна та особистісна трансформація здобувача освіти у висококваліфікованого фахівця – лідера змін, здатного розв’язувати складні спеціалізовані задачі і практичні проблеми проектування гірничих систем і технологій, будівництва, експлуатації, ліквідації або консервації гірничих підприємств на основі впровадження передових технічних рішень та інформаційних технологій</w:t>
            </w:r>
          </w:p>
        </w:tc>
      </w:tr>
      <w:tr w:rsidR="00420B9F" w:rsidRPr="00354539" w14:paraId="72B9B239"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7F18BA8D" w14:textId="77777777" w:rsidR="00420B9F" w:rsidRPr="00354539" w:rsidRDefault="00420B9F" w:rsidP="00420B9F">
            <w:pPr>
              <w:tabs>
                <w:tab w:val="num" w:pos="426"/>
              </w:tabs>
              <w:jc w:val="center"/>
              <w:rPr>
                <w:rFonts w:ascii="Times New Roman" w:hAnsi="Times New Roman"/>
                <w:i/>
                <w:sz w:val="24"/>
                <w:szCs w:val="24"/>
              </w:rPr>
            </w:pPr>
            <w:r w:rsidRPr="00354539">
              <w:rPr>
                <w:rFonts w:ascii="Times New Roman" w:hAnsi="Times New Roman"/>
                <w:b/>
                <w:bCs/>
                <w:sz w:val="24"/>
                <w:szCs w:val="24"/>
              </w:rPr>
              <w:t>3 - Характеристика освітньої програми</w:t>
            </w:r>
          </w:p>
        </w:tc>
      </w:tr>
      <w:tr w:rsidR="00420B9F" w:rsidRPr="00354539" w14:paraId="64C5E9E0" w14:textId="77777777" w:rsidTr="00156BF0">
        <w:trPr>
          <w:trHeight w:val="298"/>
          <w:jc w:val="center"/>
        </w:trPr>
        <w:tc>
          <w:tcPr>
            <w:tcW w:w="4106" w:type="dxa"/>
            <w:tcBorders>
              <w:top w:val="single" w:sz="4" w:space="0" w:color="auto"/>
              <w:left w:val="single" w:sz="4" w:space="0" w:color="auto"/>
              <w:bottom w:val="single" w:sz="4" w:space="0" w:color="auto"/>
              <w:right w:val="single" w:sz="4" w:space="0" w:color="auto"/>
            </w:tcBorders>
          </w:tcPr>
          <w:p w14:paraId="58F7306A" w14:textId="3F3E78BF" w:rsidR="00420B9F" w:rsidRPr="00354539" w:rsidRDefault="005B7092" w:rsidP="00420B9F">
            <w:pPr>
              <w:tabs>
                <w:tab w:val="num" w:pos="851"/>
              </w:tabs>
              <w:jc w:val="left"/>
              <w:rPr>
                <w:rFonts w:ascii="Times New Roman" w:hAnsi="Times New Roman"/>
                <w:b/>
                <w:sz w:val="24"/>
                <w:szCs w:val="24"/>
              </w:rPr>
            </w:pPr>
            <w:r w:rsidRPr="009E1170">
              <w:rPr>
                <w:rFonts w:ascii="Times New Roman" w:hAnsi="Times New Roman"/>
                <w:b/>
                <w:iCs/>
                <w:color w:val="000000"/>
                <w:sz w:val="24"/>
                <w:szCs w:val="24"/>
              </w:rPr>
              <w:t>Опис предметної області</w:t>
            </w:r>
          </w:p>
        </w:tc>
        <w:tc>
          <w:tcPr>
            <w:tcW w:w="5764" w:type="dxa"/>
            <w:tcBorders>
              <w:top w:val="single" w:sz="4" w:space="0" w:color="auto"/>
              <w:left w:val="single" w:sz="4" w:space="0" w:color="auto"/>
              <w:bottom w:val="single" w:sz="4" w:space="0" w:color="auto"/>
              <w:right w:val="single" w:sz="4" w:space="0" w:color="auto"/>
            </w:tcBorders>
          </w:tcPr>
          <w:p w14:paraId="67AC37D4" w14:textId="636FFB1E" w:rsidR="00420B9F" w:rsidRPr="00354539" w:rsidRDefault="00420B9F" w:rsidP="00420B9F">
            <w:pPr>
              <w:tabs>
                <w:tab w:val="num" w:pos="426"/>
              </w:tabs>
              <w:rPr>
                <w:rFonts w:ascii="Times New Roman" w:hAnsi="Times New Roman"/>
                <w:sz w:val="24"/>
                <w:szCs w:val="24"/>
              </w:rPr>
            </w:pPr>
            <w:r w:rsidRPr="00354539">
              <w:rPr>
                <w:rFonts w:ascii="Times New Roman" w:hAnsi="Times New Roman"/>
                <w:i/>
                <w:iCs/>
                <w:sz w:val="24"/>
                <w:szCs w:val="24"/>
              </w:rPr>
              <w:t>Об’єкти вивчення</w:t>
            </w:r>
            <w:r w:rsidRPr="00354539">
              <w:rPr>
                <w:rFonts w:ascii="Times New Roman" w:hAnsi="Times New Roman"/>
                <w:sz w:val="24"/>
                <w:szCs w:val="24"/>
              </w:rPr>
              <w:t>: гірничі системи і технології, знаряддя, предмети праці, сукупність прийомів і способів діяльності бакалаврів гірництва.</w:t>
            </w:r>
          </w:p>
          <w:p w14:paraId="34C917F1" w14:textId="6694DB71" w:rsidR="00420B9F" w:rsidRPr="00354539" w:rsidRDefault="00420B9F" w:rsidP="00420B9F">
            <w:pPr>
              <w:tabs>
                <w:tab w:val="num" w:pos="426"/>
              </w:tabs>
              <w:rPr>
                <w:rFonts w:ascii="Times New Roman" w:hAnsi="Times New Roman"/>
                <w:sz w:val="24"/>
                <w:szCs w:val="24"/>
              </w:rPr>
            </w:pPr>
            <w:r w:rsidRPr="00354539">
              <w:rPr>
                <w:rFonts w:ascii="Times New Roman" w:hAnsi="Times New Roman"/>
                <w:i/>
                <w:iCs/>
                <w:sz w:val="24"/>
                <w:szCs w:val="24"/>
              </w:rPr>
              <w:lastRenderedPageBreak/>
              <w:t>Цілі навчання</w:t>
            </w:r>
            <w:r w:rsidRPr="00354539">
              <w:rPr>
                <w:rFonts w:ascii="Times New Roman" w:hAnsi="Times New Roman"/>
                <w:sz w:val="24"/>
                <w:szCs w:val="24"/>
              </w:rPr>
              <w:t>: підготовка фахівців, здатних розв’язувати складні спеціалізовані задачі і практичні проблеми проектування гірничих систем і технологій, будівництва, експлуатації, ліквідації або консервації гірничих підприємств; забезпечувати безпеку в особливо небезпечних умовах.</w:t>
            </w:r>
          </w:p>
          <w:p w14:paraId="502E865B" w14:textId="13510069" w:rsidR="00420B9F" w:rsidRPr="00354539" w:rsidRDefault="00420B9F" w:rsidP="00944DAB">
            <w:pPr>
              <w:tabs>
                <w:tab w:val="num" w:pos="426"/>
              </w:tabs>
              <w:rPr>
                <w:rFonts w:ascii="Times New Roman" w:hAnsi="Times New Roman"/>
                <w:sz w:val="24"/>
                <w:szCs w:val="24"/>
              </w:rPr>
            </w:pPr>
            <w:r w:rsidRPr="00354539">
              <w:rPr>
                <w:rFonts w:ascii="Times New Roman" w:hAnsi="Times New Roman"/>
                <w:i/>
                <w:iCs/>
                <w:sz w:val="24"/>
                <w:szCs w:val="24"/>
              </w:rPr>
              <w:t>Теоретичний зміст предметної області</w:t>
            </w:r>
            <w:r w:rsidRPr="00354539">
              <w:rPr>
                <w:rFonts w:ascii="Times New Roman" w:hAnsi="Times New Roman"/>
                <w:sz w:val="24"/>
                <w:szCs w:val="24"/>
              </w:rPr>
              <w:t xml:space="preserve">: </w:t>
            </w:r>
            <w:r w:rsidR="00944DAB">
              <w:rPr>
                <w:rFonts w:ascii="Times New Roman" w:hAnsi="Times New Roman"/>
                <w:sz w:val="24"/>
                <w:szCs w:val="24"/>
              </w:rPr>
              <w:t>т</w:t>
            </w:r>
            <w:r w:rsidR="00944DAB" w:rsidRPr="00944DAB">
              <w:rPr>
                <w:rFonts w:ascii="Times New Roman" w:hAnsi="Times New Roman"/>
                <w:sz w:val="24"/>
                <w:szCs w:val="24"/>
              </w:rPr>
              <w:t>еоретичні основи</w:t>
            </w:r>
            <w:r w:rsidR="00944DAB">
              <w:rPr>
                <w:rFonts w:ascii="Times New Roman" w:hAnsi="Times New Roman"/>
                <w:sz w:val="24"/>
                <w:szCs w:val="24"/>
              </w:rPr>
              <w:t xml:space="preserve"> </w:t>
            </w:r>
            <w:r w:rsidR="00944DAB" w:rsidRPr="00944DAB">
              <w:rPr>
                <w:rFonts w:ascii="Times New Roman" w:hAnsi="Times New Roman"/>
                <w:sz w:val="24"/>
                <w:szCs w:val="24"/>
              </w:rPr>
              <w:t>гірничих технологій.</w:t>
            </w:r>
          </w:p>
          <w:p w14:paraId="582902DE" w14:textId="205E2F6F" w:rsidR="00420B9F" w:rsidRPr="00354539" w:rsidRDefault="00420B9F" w:rsidP="00420B9F">
            <w:pPr>
              <w:tabs>
                <w:tab w:val="num" w:pos="426"/>
              </w:tabs>
              <w:rPr>
                <w:rFonts w:ascii="Times New Roman" w:hAnsi="Times New Roman"/>
                <w:sz w:val="24"/>
                <w:szCs w:val="24"/>
              </w:rPr>
            </w:pPr>
            <w:r w:rsidRPr="00354539">
              <w:rPr>
                <w:rFonts w:ascii="Times New Roman" w:hAnsi="Times New Roman"/>
                <w:i/>
                <w:iCs/>
                <w:sz w:val="24"/>
                <w:szCs w:val="24"/>
              </w:rPr>
              <w:t>Методи, методики та технології</w:t>
            </w:r>
            <w:r w:rsidRPr="00354539">
              <w:rPr>
                <w:rFonts w:ascii="Times New Roman" w:hAnsi="Times New Roman"/>
                <w:sz w:val="24"/>
                <w:szCs w:val="24"/>
              </w:rPr>
              <w:t xml:space="preserve">: методи фізичного та математичного моделювання, проектування, </w:t>
            </w:r>
            <w:proofErr w:type="spellStart"/>
            <w:r w:rsidRPr="00354539">
              <w:rPr>
                <w:rFonts w:ascii="Times New Roman" w:hAnsi="Times New Roman"/>
                <w:sz w:val="24"/>
                <w:szCs w:val="24"/>
              </w:rPr>
              <w:t>геобудівництва</w:t>
            </w:r>
            <w:proofErr w:type="spellEnd"/>
            <w:r w:rsidRPr="00354539">
              <w:rPr>
                <w:rFonts w:ascii="Times New Roman" w:hAnsi="Times New Roman"/>
                <w:sz w:val="24"/>
                <w:szCs w:val="24"/>
              </w:rPr>
              <w:t>, експлуатації відкритих, шахтних, збагачувальних та загальних гірничих систем і технологій (маркшейдерське забезпечення, транспортування вантажів, вентиляція, водовідлив).</w:t>
            </w:r>
          </w:p>
          <w:p w14:paraId="60562B3F" w14:textId="540118DD" w:rsidR="00420B9F" w:rsidRPr="00354539" w:rsidRDefault="00420B9F" w:rsidP="00420B9F">
            <w:pPr>
              <w:tabs>
                <w:tab w:val="num" w:pos="426"/>
              </w:tabs>
              <w:rPr>
                <w:rFonts w:ascii="Times New Roman" w:hAnsi="Times New Roman"/>
                <w:sz w:val="24"/>
                <w:szCs w:val="24"/>
              </w:rPr>
            </w:pPr>
            <w:r w:rsidRPr="00354539">
              <w:rPr>
                <w:rFonts w:ascii="Times New Roman" w:hAnsi="Times New Roman"/>
                <w:i/>
                <w:iCs/>
                <w:sz w:val="24"/>
                <w:szCs w:val="24"/>
              </w:rPr>
              <w:t>Інструменти та обладнання</w:t>
            </w:r>
            <w:r w:rsidRPr="00354539">
              <w:rPr>
                <w:rFonts w:ascii="Times New Roman" w:hAnsi="Times New Roman"/>
                <w:sz w:val="24"/>
                <w:szCs w:val="24"/>
              </w:rPr>
              <w:t xml:space="preserve">: гірничі машини та комплекси, маркшейдерське, </w:t>
            </w:r>
            <w:proofErr w:type="spellStart"/>
            <w:r w:rsidRPr="00354539">
              <w:rPr>
                <w:rFonts w:ascii="Times New Roman" w:hAnsi="Times New Roman"/>
                <w:sz w:val="24"/>
                <w:szCs w:val="24"/>
              </w:rPr>
              <w:t>геобудівельне</w:t>
            </w:r>
            <w:proofErr w:type="spellEnd"/>
            <w:r w:rsidRPr="00354539">
              <w:rPr>
                <w:rFonts w:ascii="Times New Roman" w:hAnsi="Times New Roman"/>
                <w:sz w:val="24"/>
                <w:szCs w:val="24"/>
              </w:rPr>
              <w:t xml:space="preserve">, </w:t>
            </w:r>
            <w:proofErr w:type="spellStart"/>
            <w:r w:rsidRPr="00354539">
              <w:rPr>
                <w:rFonts w:ascii="Times New Roman" w:hAnsi="Times New Roman"/>
                <w:sz w:val="24"/>
                <w:szCs w:val="24"/>
              </w:rPr>
              <w:t>енергомеханічне</w:t>
            </w:r>
            <w:proofErr w:type="spellEnd"/>
            <w:r w:rsidRPr="00354539">
              <w:rPr>
                <w:rFonts w:ascii="Times New Roman" w:hAnsi="Times New Roman"/>
                <w:sz w:val="24"/>
                <w:szCs w:val="24"/>
              </w:rPr>
              <w:t xml:space="preserve"> й транспортне обладнання, устаткування збагачення корисних копалин та обробки природних матеріалів, контрольно-вимірювальні прилади, необхідні для функціонування технологічних процесів гірничих підприємств.</w:t>
            </w:r>
          </w:p>
        </w:tc>
      </w:tr>
      <w:tr w:rsidR="00420B9F" w:rsidRPr="00354539" w14:paraId="4F8ABCA3" w14:textId="77777777" w:rsidTr="00156BF0">
        <w:trPr>
          <w:trHeight w:val="298"/>
          <w:jc w:val="center"/>
        </w:trPr>
        <w:tc>
          <w:tcPr>
            <w:tcW w:w="4106" w:type="dxa"/>
            <w:tcBorders>
              <w:top w:val="single" w:sz="4" w:space="0" w:color="auto"/>
              <w:left w:val="single" w:sz="4" w:space="0" w:color="auto"/>
              <w:bottom w:val="single" w:sz="4" w:space="0" w:color="auto"/>
              <w:right w:val="single" w:sz="4" w:space="0" w:color="auto"/>
            </w:tcBorders>
          </w:tcPr>
          <w:p w14:paraId="17AA15FC" w14:textId="77777777" w:rsidR="00420B9F" w:rsidRPr="00354539" w:rsidRDefault="00420B9F" w:rsidP="00420B9F">
            <w:pPr>
              <w:tabs>
                <w:tab w:val="num" w:pos="851"/>
              </w:tabs>
              <w:jc w:val="left"/>
              <w:rPr>
                <w:rFonts w:ascii="Times New Roman" w:hAnsi="Times New Roman"/>
                <w:b/>
                <w:sz w:val="24"/>
                <w:szCs w:val="24"/>
              </w:rPr>
            </w:pPr>
            <w:r w:rsidRPr="00354539">
              <w:rPr>
                <w:rFonts w:ascii="Times New Roman" w:hAnsi="Times New Roman"/>
                <w:b/>
                <w:iCs/>
                <w:sz w:val="24"/>
                <w:szCs w:val="24"/>
              </w:rPr>
              <w:t>Орієнтація освітньої програми</w:t>
            </w:r>
          </w:p>
        </w:tc>
        <w:tc>
          <w:tcPr>
            <w:tcW w:w="5764" w:type="dxa"/>
            <w:tcBorders>
              <w:top w:val="single" w:sz="4" w:space="0" w:color="auto"/>
              <w:left w:val="single" w:sz="4" w:space="0" w:color="auto"/>
              <w:bottom w:val="single" w:sz="4" w:space="0" w:color="auto"/>
              <w:right w:val="single" w:sz="4" w:space="0" w:color="auto"/>
            </w:tcBorders>
          </w:tcPr>
          <w:p w14:paraId="7669EB7D" w14:textId="445238B3" w:rsidR="00420B9F" w:rsidRPr="00354539" w:rsidRDefault="00420B9F" w:rsidP="00420B9F">
            <w:pPr>
              <w:tabs>
                <w:tab w:val="num" w:pos="426"/>
              </w:tabs>
              <w:rPr>
                <w:rFonts w:ascii="Times New Roman" w:hAnsi="Times New Roman"/>
                <w:sz w:val="24"/>
                <w:szCs w:val="24"/>
              </w:rPr>
            </w:pPr>
            <w:r w:rsidRPr="00354539">
              <w:rPr>
                <w:rFonts w:ascii="Times New Roman" w:hAnsi="Times New Roman"/>
                <w:sz w:val="24"/>
                <w:szCs w:val="24"/>
              </w:rPr>
              <w:t>Освітньо-професійна, прикладна.</w:t>
            </w:r>
          </w:p>
          <w:p w14:paraId="731A35B1" w14:textId="339CA845" w:rsidR="00420B9F" w:rsidRPr="00354539" w:rsidRDefault="00420B9F" w:rsidP="00420B9F">
            <w:pPr>
              <w:tabs>
                <w:tab w:val="num" w:pos="426"/>
              </w:tabs>
              <w:rPr>
                <w:rFonts w:ascii="Times New Roman" w:hAnsi="Times New Roman"/>
                <w:sz w:val="24"/>
                <w:szCs w:val="24"/>
              </w:rPr>
            </w:pPr>
            <w:r w:rsidRPr="00354539">
              <w:rPr>
                <w:rFonts w:ascii="Times New Roman" w:hAnsi="Times New Roman"/>
                <w:sz w:val="24"/>
                <w:szCs w:val="24"/>
              </w:rPr>
              <w:t>Програма спрямована на вирішення прикладних завдань гірничої галузі з використанням результатів сучасних наукових досліджень у гірництві та орієнтує на подальшу професійну кар’єру.</w:t>
            </w:r>
            <w:r w:rsidRPr="00354539">
              <w:t xml:space="preserve"> </w:t>
            </w:r>
            <w:r w:rsidRPr="00354539">
              <w:rPr>
                <w:rFonts w:ascii="Times New Roman" w:hAnsi="Times New Roman"/>
                <w:sz w:val="24"/>
                <w:szCs w:val="24"/>
              </w:rPr>
              <w:t>Дисципліни програми засновані на теоретичних знаннях, які тісно пов’язані з практичними навичками.</w:t>
            </w:r>
          </w:p>
        </w:tc>
      </w:tr>
      <w:tr w:rsidR="00420B9F" w:rsidRPr="00354539" w14:paraId="7504B9EA" w14:textId="77777777" w:rsidTr="00156BF0">
        <w:trPr>
          <w:trHeight w:val="298"/>
          <w:jc w:val="center"/>
        </w:trPr>
        <w:tc>
          <w:tcPr>
            <w:tcW w:w="4106" w:type="dxa"/>
            <w:tcBorders>
              <w:top w:val="single" w:sz="4" w:space="0" w:color="auto"/>
              <w:left w:val="single" w:sz="4" w:space="0" w:color="auto"/>
              <w:bottom w:val="single" w:sz="4" w:space="0" w:color="auto"/>
              <w:right w:val="single" w:sz="4" w:space="0" w:color="auto"/>
            </w:tcBorders>
          </w:tcPr>
          <w:p w14:paraId="1873A471" w14:textId="77777777" w:rsidR="00420B9F" w:rsidRPr="00354539" w:rsidRDefault="00420B9F" w:rsidP="00420B9F">
            <w:pPr>
              <w:tabs>
                <w:tab w:val="num" w:pos="851"/>
              </w:tabs>
              <w:jc w:val="left"/>
              <w:rPr>
                <w:rFonts w:ascii="Times New Roman" w:hAnsi="Times New Roman"/>
                <w:b/>
                <w:sz w:val="24"/>
                <w:szCs w:val="24"/>
              </w:rPr>
            </w:pPr>
            <w:r w:rsidRPr="00354539">
              <w:rPr>
                <w:rFonts w:ascii="Times New Roman" w:hAnsi="Times New Roman"/>
                <w:b/>
                <w:iCs/>
                <w:sz w:val="24"/>
                <w:szCs w:val="24"/>
              </w:rPr>
              <w:t xml:space="preserve">Основний фокус освітньої програми </w:t>
            </w:r>
          </w:p>
        </w:tc>
        <w:tc>
          <w:tcPr>
            <w:tcW w:w="5764" w:type="dxa"/>
            <w:tcBorders>
              <w:top w:val="single" w:sz="4" w:space="0" w:color="auto"/>
              <w:left w:val="single" w:sz="4" w:space="0" w:color="auto"/>
              <w:bottom w:val="single" w:sz="4" w:space="0" w:color="auto"/>
              <w:right w:val="single" w:sz="4" w:space="0" w:color="auto"/>
            </w:tcBorders>
          </w:tcPr>
          <w:p w14:paraId="277833C2" w14:textId="1BF03802" w:rsidR="00420B9F" w:rsidRPr="00354539" w:rsidRDefault="00420B9F" w:rsidP="00420B9F">
            <w:pPr>
              <w:tabs>
                <w:tab w:val="num" w:pos="426"/>
              </w:tabs>
              <w:rPr>
                <w:rFonts w:ascii="Times New Roman" w:hAnsi="Times New Roman"/>
                <w:sz w:val="24"/>
                <w:szCs w:val="24"/>
              </w:rPr>
            </w:pPr>
            <w:r w:rsidRPr="00354539">
              <w:rPr>
                <w:rFonts w:ascii="Times New Roman" w:hAnsi="Times New Roman"/>
                <w:sz w:val="24"/>
                <w:szCs w:val="24"/>
              </w:rPr>
              <w:t xml:space="preserve">Вища освіта в галузі гірництва та інноваційне вирішення актуальних завдань і проблем забезпечення раціонального </w:t>
            </w:r>
            <w:proofErr w:type="spellStart"/>
            <w:r w:rsidRPr="00354539">
              <w:rPr>
                <w:rFonts w:ascii="Times New Roman" w:hAnsi="Times New Roman"/>
                <w:sz w:val="24"/>
                <w:szCs w:val="24"/>
              </w:rPr>
              <w:t>надрокористування</w:t>
            </w:r>
            <w:proofErr w:type="spellEnd"/>
            <w:r w:rsidRPr="00354539">
              <w:rPr>
                <w:rFonts w:ascii="Times New Roman" w:hAnsi="Times New Roman"/>
                <w:sz w:val="24"/>
                <w:szCs w:val="24"/>
              </w:rPr>
              <w:t>.</w:t>
            </w:r>
          </w:p>
          <w:p w14:paraId="17CE03AE" w14:textId="71AB666B" w:rsidR="00420B9F" w:rsidRPr="00354539" w:rsidRDefault="00420B9F" w:rsidP="00420B9F">
            <w:pPr>
              <w:tabs>
                <w:tab w:val="num" w:pos="426"/>
              </w:tabs>
              <w:rPr>
                <w:rFonts w:ascii="Times New Roman" w:hAnsi="Times New Roman"/>
                <w:sz w:val="24"/>
                <w:szCs w:val="24"/>
              </w:rPr>
            </w:pPr>
            <w:r w:rsidRPr="00354539">
              <w:rPr>
                <w:rFonts w:ascii="Times New Roman" w:hAnsi="Times New Roman"/>
                <w:sz w:val="24"/>
                <w:szCs w:val="24"/>
              </w:rPr>
              <w:t xml:space="preserve">Програма фокусується на формуванні у здобувачів вищої освіти комплексу знань, умінь та навичок, необхідних для професійної діяльності у гірничій галузі з урахуванням регіональних особливостей. </w:t>
            </w:r>
          </w:p>
          <w:p w14:paraId="49664F80" w14:textId="18661E92" w:rsidR="00420B9F" w:rsidRPr="00354539" w:rsidRDefault="00420B9F" w:rsidP="00420B9F">
            <w:pPr>
              <w:tabs>
                <w:tab w:val="num" w:pos="426"/>
              </w:tabs>
              <w:rPr>
                <w:rFonts w:ascii="Times New Roman" w:hAnsi="Times New Roman"/>
                <w:sz w:val="24"/>
                <w:szCs w:val="24"/>
              </w:rPr>
            </w:pPr>
            <w:r w:rsidRPr="00354539">
              <w:rPr>
                <w:rFonts w:ascii="Times New Roman" w:hAnsi="Times New Roman"/>
                <w:sz w:val="24"/>
                <w:szCs w:val="24"/>
              </w:rPr>
              <w:t xml:space="preserve">Ключові слова: гірництво, геотехнології, розробка родовищ, переробка корисних копалин, маркшейдерська справа, раціональне </w:t>
            </w:r>
            <w:proofErr w:type="spellStart"/>
            <w:r w:rsidRPr="00354539">
              <w:rPr>
                <w:rFonts w:ascii="Times New Roman" w:hAnsi="Times New Roman"/>
                <w:sz w:val="24"/>
                <w:szCs w:val="24"/>
              </w:rPr>
              <w:t>надрокористування</w:t>
            </w:r>
            <w:proofErr w:type="spellEnd"/>
            <w:r w:rsidRPr="00354539">
              <w:rPr>
                <w:rFonts w:ascii="Times New Roman" w:hAnsi="Times New Roman"/>
                <w:sz w:val="24"/>
                <w:szCs w:val="24"/>
              </w:rPr>
              <w:t>, інновації.</w:t>
            </w:r>
          </w:p>
        </w:tc>
      </w:tr>
      <w:tr w:rsidR="00420B9F" w:rsidRPr="00354539" w14:paraId="0FAEC852" w14:textId="77777777" w:rsidTr="00156BF0">
        <w:trPr>
          <w:jc w:val="center"/>
        </w:trPr>
        <w:tc>
          <w:tcPr>
            <w:tcW w:w="4106" w:type="dxa"/>
            <w:tcBorders>
              <w:top w:val="single" w:sz="4" w:space="0" w:color="auto"/>
              <w:left w:val="single" w:sz="4" w:space="0" w:color="auto"/>
              <w:bottom w:val="single" w:sz="4" w:space="0" w:color="auto"/>
              <w:right w:val="single" w:sz="4" w:space="0" w:color="auto"/>
            </w:tcBorders>
          </w:tcPr>
          <w:p w14:paraId="515D2CBC" w14:textId="77777777" w:rsidR="00420B9F" w:rsidRPr="00354539" w:rsidRDefault="00420B9F" w:rsidP="00420B9F">
            <w:pPr>
              <w:tabs>
                <w:tab w:val="num" w:pos="426"/>
                <w:tab w:val="num" w:pos="851"/>
              </w:tabs>
              <w:spacing w:after="240"/>
              <w:jc w:val="left"/>
              <w:rPr>
                <w:rFonts w:ascii="Times New Roman" w:hAnsi="Times New Roman"/>
                <w:b/>
                <w:sz w:val="24"/>
                <w:szCs w:val="24"/>
              </w:rPr>
            </w:pPr>
            <w:r w:rsidRPr="00354539">
              <w:rPr>
                <w:rFonts w:ascii="Times New Roman" w:hAnsi="Times New Roman"/>
                <w:b/>
                <w:iCs/>
                <w:sz w:val="24"/>
                <w:szCs w:val="24"/>
              </w:rPr>
              <w:t>Особливості програми</w:t>
            </w:r>
          </w:p>
        </w:tc>
        <w:tc>
          <w:tcPr>
            <w:tcW w:w="5764" w:type="dxa"/>
            <w:tcBorders>
              <w:top w:val="single" w:sz="4" w:space="0" w:color="auto"/>
              <w:left w:val="single" w:sz="4" w:space="0" w:color="auto"/>
              <w:bottom w:val="single" w:sz="4" w:space="0" w:color="auto"/>
              <w:right w:val="single" w:sz="4" w:space="0" w:color="auto"/>
            </w:tcBorders>
            <w:shd w:val="clear" w:color="auto" w:fill="FFFFFF" w:themeFill="background1"/>
          </w:tcPr>
          <w:p w14:paraId="6A9CF308" w14:textId="57851280" w:rsidR="00420B9F" w:rsidRPr="00354539" w:rsidRDefault="00420B9F" w:rsidP="00944DAB">
            <w:pPr>
              <w:rPr>
                <w:rFonts w:ascii="Times New Roman" w:hAnsi="Times New Roman"/>
                <w:sz w:val="24"/>
                <w:szCs w:val="24"/>
              </w:rPr>
            </w:pPr>
            <w:r w:rsidRPr="00354539">
              <w:rPr>
                <w:rFonts w:ascii="Times New Roman" w:hAnsi="Times New Roman"/>
                <w:sz w:val="24"/>
                <w:szCs w:val="24"/>
              </w:rPr>
              <w:t>Освітня програма спрямована на професійну підготовку здобувачів освіти для гірничих підприємств з розробки та переробки рудних і нерудних корисних копалин.</w:t>
            </w:r>
          </w:p>
          <w:p w14:paraId="2723AD9D" w14:textId="7965F065" w:rsidR="00420B9F" w:rsidRPr="00354539" w:rsidRDefault="00420B9F" w:rsidP="00944DAB">
            <w:pPr>
              <w:rPr>
                <w:rFonts w:ascii="Times New Roman" w:hAnsi="Times New Roman"/>
                <w:sz w:val="24"/>
                <w:szCs w:val="24"/>
              </w:rPr>
            </w:pPr>
            <w:r w:rsidRPr="00354539">
              <w:rPr>
                <w:rFonts w:ascii="Times New Roman" w:hAnsi="Times New Roman"/>
                <w:sz w:val="24"/>
                <w:szCs w:val="24"/>
              </w:rPr>
              <w:t>Передбачає можливість формування здобувачем вищої освіти індивідуальної траєкторії навчання, яка дозволяє формувати спеціальні компетентності в галузі гірництва.</w:t>
            </w:r>
          </w:p>
          <w:p w14:paraId="3F3C0390" w14:textId="77777777" w:rsidR="00420B9F" w:rsidRPr="00354539" w:rsidRDefault="00420B9F" w:rsidP="00944DAB">
            <w:pPr>
              <w:rPr>
                <w:rFonts w:ascii="Times New Roman" w:hAnsi="Times New Roman"/>
                <w:sz w:val="24"/>
                <w:szCs w:val="24"/>
              </w:rPr>
            </w:pPr>
            <w:r w:rsidRPr="00354539">
              <w:rPr>
                <w:rFonts w:ascii="Times New Roman" w:hAnsi="Times New Roman"/>
                <w:sz w:val="24"/>
                <w:szCs w:val="24"/>
              </w:rPr>
              <w:t xml:space="preserve">Вимагає спеціальної практики на </w:t>
            </w:r>
            <w:proofErr w:type="spellStart"/>
            <w:r w:rsidRPr="00354539">
              <w:rPr>
                <w:rFonts w:ascii="Times New Roman" w:hAnsi="Times New Roman"/>
                <w:sz w:val="24"/>
                <w:szCs w:val="24"/>
              </w:rPr>
              <w:t>гірничовидобувних</w:t>
            </w:r>
            <w:proofErr w:type="spellEnd"/>
            <w:r w:rsidRPr="00354539">
              <w:rPr>
                <w:rFonts w:ascii="Times New Roman" w:hAnsi="Times New Roman"/>
                <w:sz w:val="24"/>
                <w:szCs w:val="24"/>
              </w:rPr>
              <w:t>, збагачувальних або каменеобробних підприємствах, проектних або геологорозвідувальних організаціях</w:t>
            </w:r>
          </w:p>
          <w:p w14:paraId="7E8A0355" w14:textId="0E788884" w:rsidR="00420B9F" w:rsidRPr="00354539" w:rsidRDefault="00420B9F" w:rsidP="00944DAB">
            <w:pPr>
              <w:rPr>
                <w:rFonts w:ascii="Times New Roman" w:hAnsi="Times New Roman"/>
                <w:sz w:val="24"/>
                <w:szCs w:val="24"/>
              </w:rPr>
            </w:pPr>
            <w:r w:rsidRPr="00354539">
              <w:rPr>
                <w:rFonts w:ascii="Times New Roman" w:hAnsi="Times New Roman"/>
                <w:sz w:val="24"/>
                <w:szCs w:val="24"/>
              </w:rPr>
              <w:t xml:space="preserve">Розроблена з урахуванням побажань випускників та фахівців-роботодавців та досвіду аналогічних вітчизняних та іноземних освітніх програм, а саме: НТУ «Дніпровська політехніка», НТУУ «КПІ імені </w:t>
            </w:r>
            <w:r w:rsidRPr="00354539">
              <w:rPr>
                <w:rFonts w:ascii="Times New Roman" w:hAnsi="Times New Roman"/>
                <w:sz w:val="24"/>
                <w:szCs w:val="24"/>
              </w:rPr>
              <w:lastRenderedPageBreak/>
              <w:t>Ігоря Сікорського», Криворізького національного університету, Донецького національного технічного університету, Краківської гірничо-металургійної академії (Польща), Технічного університету «</w:t>
            </w:r>
            <w:proofErr w:type="spellStart"/>
            <w:r w:rsidRPr="00354539">
              <w:rPr>
                <w:rFonts w:ascii="Times New Roman" w:hAnsi="Times New Roman"/>
                <w:sz w:val="24"/>
                <w:szCs w:val="24"/>
              </w:rPr>
              <w:t>Фрайберзька</w:t>
            </w:r>
            <w:proofErr w:type="spellEnd"/>
            <w:r w:rsidRPr="00354539">
              <w:rPr>
                <w:rFonts w:ascii="Times New Roman" w:hAnsi="Times New Roman"/>
                <w:sz w:val="24"/>
                <w:szCs w:val="24"/>
              </w:rPr>
              <w:t xml:space="preserve"> гірнича академія» (ФРН).</w:t>
            </w:r>
          </w:p>
        </w:tc>
      </w:tr>
      <w:tr w:rsidR="002A6079" w:rsidRPr="00354539" w14:paraId="5A566BF5" w14:textId="77777777" w:rsidTr="000A2CB4">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3C2E6145" w14:textId="7ADA97B2" w:rsidR="002A6079" w:rsidRPr="00354539" w:rsidRDefault="002A6079" w:rsidP="002A6079">
            <w:pPr>
              <w:tabs>
                <w:tab w:val="num" w:pos="426"/>
                <w:tab w:val="num" w:pos="851"/>
              </w:tabs>
              <w:jc w:val="center"/>
              <w:rPr>
                <w:rFonts w:ascii="Times New Roman" w:hAnsi="Times New Roman"/>
                <w:sz w:val="24"/>
                <w:szCs w:val="24"/>
              </w:rPr>
            </w:pPr>
            <w:r w:rsidRPr="00B50952">
              <w:rPr>
                <w:rFonts w:ascii="Times New Roman" w:hAnsi="Times New Roman"/>
                <w:b/>
                <w:bCs/>
                <w:sz w:val="24"/>
                <w:szCs w:val="24"/>
              </w:rPr>
              <w:t>4 – Працевлаштування за здобутою освітою</w:t>
            </w:r>
          </w:p>
        </w:tc>
      </w:tr>
      <w:tr w:rsidR="002A6079" w:rsidRPr="00354539" w14:paraId="40327BDC" w14:textId="77777777" w:rsidTr="00156BF0">
        <w:trPr>
          <w:jc w:val="center"/>
        </w:trPr>
        <w:tc>
          <w:tcPr>
            <w:tcW w:w="4106" w:type="dxa"/>
            <w:tcBorders>
              <w:top w:val="single" w:sz="4" w:space="0" w:color="auto"/>
              <w:left w:val="single" w:sz="4" w:space="0" w:color="auto"/>
              <w:bottom w:val="single" w:sz="4" w:space="0" w:color="auto"/>
              <w:right w:val="single" w:sz="4" w:space="0" w:color="auto"/>
            </w:tcBorders>
          </w:tcPr>
          <w:p w14:paraId="40787251" w14:textId="77777777" w:rsidR="002A6079" w:rsidRPr="00354539" w:rsidRDefault="002A6079" w:rsidP="002A6079">
            <w:pPr>
              <w:rPr>
                <w:rFonts w:ascii="Times New Roman" w:hAnsi="Times New Roman"/>
                <w:b/>
                <w:sz w:val="24"/>
                <w:szCs w:val="24"/>
              </w:rPr>
            </w:pPr>
            <w:r w:rsidRPr="00354539">
              <w:rPr>
                <w:rFonts w:ascii="Times New Roman" w:hAnsi="Times New Roman"/>
                <w:b/>
                <w:iCs/>
                <w:sz w:val="24"/>
                <w:szCs w:val="24"/>
              </w:rPr>
              <w:t>Придатність до працевлаштування</w:t>
            </w:r>
          </w:p>
        </w:tc>
        <w:tc>
          <w:tcPr>
            <w:tcW w:w="5764" w:type="dxa"/>
            <w:tcBorders>
              <w:top w:val="single" w:sz="4" w:space="0" w:color="auto"/>
              <w:left w:val="single" w:sz="4" w:space="0" w:color="auto"/>
              <w:bottom w:val="single" w:sz="4" w:space="0" w:color="auto"/>
              <w:right w:val="single" w:sz="4" w:space="0" w:color="auto"/>
            </w:tcBorders>
          </w:tcPr>
          <w:p w14:paraId="67C65EDF" w14:textId="2A0643B9" w:rsidR="002A6079" w:rsidRPr="00354539" w:rsidRDefault="002A6079" w:rsidP="002A6079">
            <w:pPr>
              <w:spacing w:after="120"/>
              <w:rPr>
                <w:rFonts w:ascii="Times New Roman" w:hAnsi="Times New Roman"/>
                <w:sz w:val="24"/>
                <w:szCs w:val="24"/>
              </w:rPr>
            </w:pPr>
            <w:r w:rsidRPr="00354539">
              <w:rPr>
                <w:rFonts w:ascii="Times New Roman" w:hAnsi="Times New Roman"/>
                <w:sz w:val="24"/>
                <w:szCs w:val="24"/>
              </w:rPr>
              <w:t>Професійна діяльність у гірничій та будівельній галузях на промислових підприємствах, в проектних установах та організаціях пов’язаних із видобуванням та переробкою корисних копалин. Фахівець може займати первинні посади відповідно до «Класифікатору професій» (ДК 003:2010) та «</w:t>
            </w:r>
            <w:proofErr w:type="spellStart"/>
            <w:r w:rsidRPr="00354539">
              <w:rPr>
                <w:rFonts w:ascii="Times New Roman" w:hAnsi="Times New Roman"/>
                <w:sz w:val="24"/>
                <w:szCs w:val="24"/>
              </w:rPr>
              <w:t>International</w:t>
            </w:r>
            <w:proofErr w:type="spellEnd"/>
            <w:r w:rsidRPr="00354539">
              <w:rPr>
                <w:rFonts w:ascii="Times New Roman" w:hAnsi="Times New Roman"/>
                <w:sz w:val="24"/>
                <w:szCs w:val="24"/>
              </w:rPr>
              <w:t xml:space="preserve"> Standard </w:t>
            </w:r>
            <w:proofErr w:type="spellStart"/>
            <w:r w:rsidRPr="00354539">
              <w:rPr>
                <w:rFonts w:ascii="Times New Roman" w:hAnsi="Times New Roman"/>
                <w:sz w:val="24"/>
                <w:szCs w:val="24"/>
              </w:rPr>
              <w:t>Classification</w:t>
            </w:r>
            <w:proofErr w:type="spellEnd"/>
            <w:r w:rsidRPr="00354539">
              <w:rPr>
                <w:rFonts w:ascii="Times New Roman" w:hAnsi="Times New Roman"/>
                <w:sz w:val="24"/>
                <w:szCs w:val="24"/>
              </w:rPr>
              <w:t xml:space="preserve"> </w:t>
            </w:r>
            <w:proofErr w:type="spellStart"/>
            <w:r w:rsidRPr="00354539">
              <w:rPr>
                <w:rFonts w:ascii="Times New Roman" w:hAnsi="Times New Roman"/>
                <w:sz w:val="24"/>
                <w:szCs w:val="24"/>
              </w:rPr>
              <w:t>of</w:t>
            </w:r>
            <w:proofErr w:type="spellEnd"/>
            <w:r w:rsidRPr="00354539">
              <w:rPr>
                <w:rFonts w:ascii="Times New Roman" w:hAnsi="Times New Roman"/>
                <w:sz w:val="24"/>
                <w:szCs w:val="24"/>
              </w:rPr>
              <w:t xml:space="preserve"> </w:t>
            </w:r>
            <w:proofErr w:type="spellStart"/>
            <w:r w:rsidRPr="00354539">
              <w:rPr>
                <w:rFonts w:ascii="Times New Roman" w:hAnsi="Times New Roman"/>
                <w:sz w:val="24"/>
                <w:szCs w:val="24"/>
              </w:rPr>
              <w:t>Occupations</w:t>
            </w:r>
            <w:proofErr w:type="spellEnd"/>
            <w:r w:rsidRPr="00354539">
              <w:rPr>
                <w:rFonts w:ascii="Times New Roman" w:hAnsi="Times New Roman"/>
                <w:sz w:val="24"/>
                <w:szCs w:val="24"/>
              </w:rPr>
              <w:t xml:space="preserve"> 2008» (ISCO-08) з наступною професійною назвою робіт: диспетчер гірничий, технік з буріння, технік-технолог гірничий, фахівець з піротехнічних, саперних та вибухових робіт, технік-маркшейдер, гірник на маркшейдерських роботах, </w:t>
            </w:r>
            <w:proofErr w:type="spellStart"/>
            <w:r w:rsidRPr="00354539">
              <w:rPr>
                <w:rFonts w:ascii="Times New Roman" w:hAnsi="Times New Roman"/>
                <w:sz w:val="24"/>
                <w:szCs w:val="24"/>
              </w:rPr>
              <w:t>замірник</w:t>
            </w:r>
            <w:proofErr w:type="spellEnd"/>
            <w:r w:rsidRPr="00354539">
              <w:rPr>
                <w:rFonts w:ascii="Times New Roman" w:hAnsi="Times New Roman"/>
                <w:sz w:val="24"/>
                <w:szCs w:val="24"/>
              </w:rPr>
              <w:t xml:space="preserve"> на топографо-геодезичних і маркшейдерських роботах, дільничний маркшейдер.</w:t>
            </w:r>
          </w:p>
        </w:tc>
      </w:tr>
      <w:tr w:rsidR="002A6079" w:rsidRPr="00354539" w14:paraId="30FCBFE3" w14:textId="77777777" w:rsidTr="00156BF0">
        <w:trPr>
          <w:jc w:val="center"/>
        </w:trPr>
        <w:tc>
          <w:tcPr>
            <w:tcW w:w="4106" w:type="dxa"/>
            <w:tcBorders>
              <w:top w:val="single" w:sz="4" w:space="0" w:color="auto"/>
              <w:left w:val="single" w:sz="4" w:space="0" w:color="auto"/>
              <w:bottom w:val="single" w:sz="4" w:space="0" w:color="auto"/>
              <w:right w:val="single" w:sz="4" w:space="0" w:color="auto"/>
            </w:tcBorders>
          </w:tcPr>
          <w:p w14:paraId="6BC68182" w14:textId="77777777" w:rsidR="002A6079" w:rsidRPr="00354539" w:rsidRDefault="002A6079" w:rsidP="002A6079">
            <w:pPr>
              <w:rPr>
                <w:rFonts w:ascii="Times New Roman" w:hAnsi="Times New Roman"/>
                <w:b/>
                <w:sz w:val="24"/>
                <w:szCs w:val="24"/>
              </w:rPr>
            </w:pPr>
            <w:r w:rsidRPr="00354539">
              <w:rPr>
                <w:rFonts w:ascii="Times New Roman" w:hAnsi="Times New Roman"/>
                <w:b/>
                <w:iCs/>
                <w:sz w:val="24"/>
                <w:szCs w:val="24"/>
              </w:rPr>
              <w:t>Подальше навчання</w:t>
            </w:r>
          </w:p>
        </w:tc>
        <w:tc>
          <w:tcPr>
            <w:tcW w:w="5764" w:type="dxa"/>
            <w:tcBorders>
              <w:top w:val="single" w:sz="4" w:space="0" w:color="auto"/>
              <w:left w:val="single" w:sz="4" w:space="0" w:color="auto"/>
              <w:bottom w:val="single" w:sz="4" w:space="0" w:color="auto"/>
              <w:right w:val="single" w:sz="4" w:space="0" w:color="auto"/>
            </w:tcBorders>
          </w:tcPr>
          <w:p w14:paraId="39634938" w14:textId="3E029CD4" w:rsidR="002A6079" w:rsidRPr="00354539" w:rsidRDefault="002A6079" w:rsidP="00910DF3">
            <w:pPr>
              <w:tabs>
                <w:tab w:val="num" w:pos="426"/>
              </w:tabs>
              <w:rPr>
                <w:rFonts w:ascii="Times New Roman" w:hAnsi="Times New Roman"/>
                <w:sz w:val="24"/>
                <w:szCs w:val="24"/>
              </w:rPr>
            </w:pPr>
            <w:r w:rsidRPr="00944DAB">
              <w:rPr>
                <w:rFonts w:ascii="Times New Roman" w:hAnsi="Times New Roman"/>
                <w:sz w:val="24"/>
                <w:szCs w:val="24"/>
              </w:rPr>
              <w:t>Можливість навчання за програмою другого (магістерського) рівня вищої освіти за будь-якою галуззю знань. Набуття додаткових кваліфікацій в системі післядипломної освіти.</w:t>
            </w:r>
          </w:p>
        </w:tc>
      </w:tr>
      <w:tr w:rsidR="002A6079" w:rsidRPr="00354539" w14:paraId="7F5A4C95"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6B5A396F" w14:textId="77777777" w:rsidR="002A6079" w:rsidRPr="00354539" w:rsidRDefault="002A6079" w:rsidP="002A6079">
            <w:pPr>
              <w:keepNext/>
              <w:tabs>
                <w:tab w:val="num" w:pos="426"/>
                <w:tab w:val="num" w:pos="851"/>
              </w:tabs>
              <w:jc w:val="center"/>
              <w:rPr>
                <w:rFonts w:ascii="Times New Roman" w:hAnsi="Times New Roman"/>
                <w:sz w:val="24"/>
                <w:szCs w:val="24"/>
              </w:rPr>
            </w:pPr>
            <w:r w:rsidRPr="00354539">
              <w:rPr>
                <w:rFonts w:ascii="Times New Roman" w:hAnsi="Times New Roman"/>
                <w:b/>
                <w:bCs/>
                <w:sz w:val="24"/>
                <w:szCs w:val="24"/>
              </w:rPr>
              <w:t>5 – Викладання та оцінювання</w:t>
            </w:r>
          </w:p>
        </w:tc>
      </w:tr>
      <w:tr w:rsidR="002A6079" w:rsidRPr="00354539" w14:paraId="6C5AF564" w14:textId="77777777" w:rsidTr="00156BF0">
        <w:trPr>
          <w:jc w:val="center"/>
        </w:trPr>
        <w:tc>
          <w:tcPr>
            <w:tcW w:w="4106" w:type="dxa"/>
            <w:tcBorders>
              <w:top w:val="single" w:sz="4" w:space="0" w:color="auto"/>
              <w:left w:val="single" w:sz="4" w:space="0" w:color="auto"/>
              <w:bottom w:val="single" w:sz="4" w:space="0" w:color="auto"/>
              <w:right w:val="single" w:sz="4" w:space="0" w:color="auto"/>
            </w:tcBorders>
          </w:tcPr>
          <w:p w14:paraId="4638FAAC" w14:textId="77777777" w:rsidR="002A6079" w:rsidRPr="00354539" w:rsidRDefault="002A6079" w:rsidP="002A6079">
            <w:pPr>
              <w:rPr>
                <w:rFonts w:ascii="Times New Roman" w:hAnsi="Times New Roman"/>
                <w:b/>
                <w:iCs/>
                <w:sz w:val="24"/>
                <w:szCs w:val="24"/>
              </w:rPr>
            </w:pPr>
            <w:r w:rsidRPr="00354539">
              <w:rPr>
                <w:rFonts w:ascii="Times New Roman" w:hAnsi="Times New Roman"/>
                <w:b/>
                <w:iCs/>
                <w:sz w:val="24"/>
                <w:szCs w:val="24"/>
              </w:rPr>
              <w:t>Викладання та навчання</w:t>
            </w:r>
          </w:p>
        </w:tc>
        <w:tc>
          <w:tcPr>
            <w:tcW w:w="5764" w:type="dxa"/>
            <w:tcBorders>
              <w:top w:val="single" w:sz="4" w:space="0" w:color="auto"/>
              <w:left w:val="single" w:sz="4" w:space="0" w:color="auto"/>
              <w:bottom w:val="single" w:sz="4" w:space="0" w:color="auto"/>
              <w:right w:val="single" w:sz="4" w:space="0" w:color="auto"/>
            </w:tcBorders>
          </w:tcPr>
          <w:p w14:paraId="12F56CC8" w14:textId="0F056EC7" w:rsidR="002A6079" w:rsidRPr="00354539" w:rsidRDefault="002A6079" w:rsidP="002A6079">
            <w:pPr>
              <w:spacing w:after="120"/>
              <w:rPr>
                <w:rFonts w:ascii="Times New Roman" w:hAnsi="Times New Roman"/>
                <w:sz w:val="24"/>
                <w:szCs w:val="24"/>
              </w:rPr>
            </w:pPr>
            <w:proofErr w:type="spellStart"/>
            <w:r w:rsidRPr="00354539">
              <w:rPr>
                <w:rFonts w:ascii="Times New Roman" w:hAnsi="Times New Roman"/>
                <w:color w:val="000000"/>
                <w:sz w:val="24"/>
                <w:szCs w:val="24"/>
              </w:rPr>
              <w:t>Студентоцентроване</w:t>
            </w:r>
            <w:proofErr w:type="spellEnd"/>
            <w:r w:rsidRPr="00354539">
              <w:rPr>
                <w:rFonts w:ascii="Times New Roman" w:hAnsi="Times New Roman"/>
                <w:color w:val="000000"/>
                <w:sz w:val="24"/>
                <w:szCs w:val="24"/>
              </w:rPr>
              <w:t xml:space="preserve">, проблемно-орієнтоване навчання, ініціативне самонавчання. Проблемні, інтерактивні, </w:t>
            </w:r>
            <w:proofErr w:type="spellStart"/>
            <w:r w:rsidRPr="00354539">
              <w:rPr>
                <w:rFonts w:ascii="Times New Roman" w:hAnsi="Times New Roman"/>
                <w:color w:val="000000"/>
                <w:sz w:val="24"/>
                <w:szCs w:val="24"/>
              </w:rPr>
              <w:t>проєктні</w:t>
            </w:r>
            <w:proofErr w:type="spellEnd"/>
            <w:r w:rsidRPr="00354539">
              <w:rPr>
                <w:rFonts w:ascii="Times New Roman" w:hAnsi="Times New Roman"/>
                <w:color w:val="000000"/>
                <w:sz w:val="24"/>
                <w:szCs w:val="24"/>
              </w:rPr>
              <w:t xml:space="preserve">, інформаційно-комп’ютерні, </w:t>
            </w:r>
            <w:proofErr w:type="spellStart"/>
            <w:r w:rsidRPr="00354539">
              <w:rPr>
                <w:rFonts w:ascii="Times New Roman" w:hAnsi="Times New Roman"/>
                <w:color w:val="000000"/>
                <w:sz w:val="24"/>
                <w:szCs w:val="24"/>
              </w:rPr>
              <w:t>саморозвиваючі</w:t>
            </w:r>
            <w:proofErr w:type="spellEnd"/>
            <w:r w:rsidRPr="00354539">
              <w:rPr>
                <w:rFonts w:ascii="Times New Roman" w:hAnsi="Times New Roman"/>
                <w:color w:val="000000"/>
                <w:sz w:val="24"/>
                <w:szCs w:val="24"/>
              </w:rPr>
              <w:t>, колективні та інтегративні, контекстні технології навчання, навчання з допомогою електронного ресурсу (дистанційне), навчання на основі досліджень. Викладання проводиться у вигляді: лекцій, семінарів, практичних занять, лабораторних робіт, самостійного навчання, індивідуальних занять, при проходженні практики в управлінських установах та у виробничих умовах тощо. Акцент робиться на практичному навчанні, особистому саморозвитку, груповій роботі, умінні презентувати результати навчання.</w:t>
            </w:r>
          </w:p>
        </w:tc>
      </w:tr>
      <w:tr w:rsidR="002A6079" w:rsidRPr="00354539" w14:paraId="72AFB287" w14:textId="77777777" w:rsidTr="00156BF0">
        <w:trPr>
          <w:jc w:val="center"/>
        </w:trPr>
        <w:tc>
          <w:tcPr>
            <w:tcW w:w="4106" w:type="dxa"/>
            <w:tcBorders>
              <w:top w:val="single" w:sz="4" w:space="0" w:color="auto"/>
              <w:left w:val="single" w:sz="4" w:space="0" w:color="auto"/>
              <w:bottom w:val="single" w:sz="4" w:space="0" w:color="auto"/>
              <w:right w:val="single" w:sz="4" w:space="0" w:color="auto"/>
            </w:tcBorders>
          </w:tcPr>
          <w:p w14:paraId="7884FB21" w14:textId="77777777" w:rsidR="002A6079" w:rsidRPr="00354539" w:rsidRDefault="002A6079" w:rsidP="002A6079">
            <w:pPr>
              <w:rPr>
                <w:rFonts w:ascii="Times New Roman" w:hAnsi="Times New Roman"/>
                <w:b/>
                <w:iCs/>
                <w:sz w:val="24"/>
                <w:szCs w:val="24"/>
              </w:rPr>
            </w:pPr>
            <w:r w:rsidRPr="00354539">
              <w:rPr>
                <w:rFonts w:ascii="Times New Roman" w:hAnsi="Times New Roman"/>
                <w:b/>
                <w:iCs/>
                <w:sz w:val="24"/>
                <w:szCs w:val="24"/>
              </w:rPr>
              <w:t>Оцінювання</w:t>
            </w:r>
          </w:p>
        </w:tc>
        <w:tc>
          <w:tcPr>
            <w:tcW w:w="5764" w:type="dxa"/>
            <w:tcBorders>
              <w:top w:val="single" w:sz="4" w:space="0" w:color="auto"/>
              <w:left w:val="single" w:sz="4" w:space="0" w:color="auto"/>
              <w:bottom w:val="single" w:sz="4" w:space="0" w:color="auto"/>
              <w:right w:val="single" w:sz="4" w:space="0" w:color="auto"/>
            </w:tcBorders>
          </w:tcPr>
          <w:p w14:paraId="0C5D812F" w14:textId="77777777" w:rsidR="002A6079" w:rsidRDefault="002A6079" w:rsidP="002A6079">
            <w:pPr>
              <w:rPr>
                <w:rFonts w:ascii="Times New Roman" w:hAnsi="Times New Roman"/>
                <w:color w:val="000000"/>
                <w:sz w:val="24"/>
                <w:szCs w:val="24"/>
              </w:rPr>
            </w:pPr>
            <w:r w:rsidRPr="0086198B">
              <w:rPr>
                <w:rFonts w:ascii="Times New Roman" w:hAnsi="Times New Roman"/>
                <w:color w:val="000000"/>
                <w:sz w:val="24"/>
                <w:szCs w:val="24"/>
              </w:rPr>
              <w:t>Оцінювання</w:t>
            </w:r>
            <w:r>
              <w:rPr>
                <w:rFonts w:ascii="Times New Roman" w:hAnsi="Times New Roman"/>
                <w:color w:val="000000"/>
                <w:sz w:val="24"/>
                <w:szCs w:val="24"/>
              </w:rPr>
              <w:t xml:space="preserve"> </w:t>
            </w:r>
            <w:r w:rsidRPr="0086198B">
              <w:rPr>
                <w:rFonts w:ascii="Times New Roman" w:hAnsi="Times New Roman"/>
                <w:color w:val="000000"/>
                <w:sz w:val="24"/>
                <w:szCs w:val="24"/>
              </w:rPr>
              <w:t xml:space="preserve">навчальних досягнень </w:t>
            </w:r>
            <w:r>
              <w:rPr>
                <w:rFonts w:ascii="Times New Roman" w:hAnsi="Times New Roman"/>
                <w:color w:val="000000"/>
                <w:sz w:val="24"/>
                <w:szCs w:val="24"/>
              </w:rPr>
              <w:t xml:space="preserve">здобувачів вищої освіти </w:t>
            </w:r>
            <w:r w:rsidRPr="0086198B">
              <w:rPr>
                <w:rFonts w:ascii="Times New Roman" w:hAnsi="Times New Roman"/>
                <w:color w:val="000000"/>
                <w:sz w:val="24"/>
                <w:szCs w:val="24"/>
              </w:rPr>
              <w:t>здійснюється за взаємоузгодже</w:t>
            </w:r>
            <w:r>
              <w:rPr>
                <w:rFonts w:ascii="Times New Roman" w:hAnsi="Times New Roman"/>
                <w:color w:val="000000"/>
                <w:sz w:val="24"/>
                <w:szCs w:val="24"/>
              </w:rPr>
              <w:t>ною</w:t>
            </w:r>
            <w:r w:rsidRPr="0086198B">
              <w:rPr>
                <w:rFonts w:ascii="Times New Roman" w:hAnsi="Times New Roman"/>
                <w:color w:val="000000"/>
                <w:sz w:val="24"/>
                <w:szCs w:val="24"/>
              </w:rPr>
              <w:t xml:space="preserve"> 4-х</w:t>
            </w:r>
            <w:r>
              <w:rPr>
                <w:rFonts w:ascii="Times New Roman" w:hAnsi="Times New Roman"/>
                <w:color w:val="000000"/>
                <w:sz w:val="24"/>
                <w:szCs w:val="24"/>
              </w:rPr>
              <w:t xml:space="preserve"> </w:t>
            </w:r>
            <w:r w:rsidRPr="0086198B">
              <w:rPr>
                <w:rFonts w:ascii="Times New Roman" w:hAnsi="Times New Roman"/>
                <w:color w:val="000000"/>
                <w:sz w:val="24"/>
                <w:szCs w:val="24"/>
              </w:rPr>
              <w:t>бальною («відмінно», «добре»,</w:t>
            </w:r>
            <w:r>
              <w:rPr>
                <w:rFonts w:ascii="Times New Roman" w:hAnsi="Times New Roman"/>
                <w:color w:val="000000"/>
                <w:sz w:val="24"/>
                <w:szCs w:val="24"/>
              </w:rPr>
              <w:t xml:space="preserve"> </w:t>
            </w:r>
            <w:r w:rsidRPr="0086198B">
              <w:rPr>
                <w:rFonts w:ascii="Times New Roman" w:hAnsi="Times New Roman"/>
                <w:color w:val="000000"/>
                <w:sz w:val="24"/>
                <w:szCs w:val="24"/>
              </w:rPr>
              <w:t>«задовільно», «незадовільно») і вербальною</w:t>
            </w:r>
            <w:r>
              <w:rPr>
                <w:rFonts w:ascii="Times New Roman" w:hAnsi="Times New Roman"/>
                <w:color w:val="000000"/>
                <w:sz w:val="24"/>
                <w:szCs w:val="24"/>
              </w:rPr>
              <w:t xml:space="preserve"> </w:t>
            </w:r>
            <w:r w:rsidRPr="0086198B">
              <w:rPr>
                <w:rFonts w:ascii="Times New Roman" w:hAnsi="Times New Roman"/>
                <w:color w:val="000000"/>
                <w:sz w:val="24"/>
                <w:szCs w:val="24"/>
              </w:rPr>
              <w:t>(«зараховано», «не зараховано») системами,</w:t>
            </w:r>
            <w:r>
              <w:rPr>
                <w:rFonts w:ascii="Times New Roman" w:hAnsi="Times New Roman"/>
                <w:color w:val="000000"/>
                <w:sz w:val="24"/>
                <w:szCs w:val="24"/>
              </w:rPr>
              <w:t xml:space="preserve"> </w:t>
            </w:r>
            <w:r w:rsidRPr="0086198B">
              <w:rPr>
                <w:rFonts w:ascii="Times New Roman" w:hAnsi="Times New Roman"/>
                <w:color w:val="000000"/>
                <w:sz w:val="24"/>
                <w:szCs w:val="24"/>
              </w:rPr>
              <w:t>шкалою навчального закладу (від 0 до 100</w:t>
            </w:r>
            <w:r>
              <w:rPr>
                <w:rFonts w:ascii="Times New Roman" w:hAnsi="Times New Roman"/>
                <w:color w:val="000000"/>
                <w:sz w:val="24"/>
                <w:szCs w:val="24"/>
              </w:rPr>
              <w:t xml:space="preserve"> </w:t>
            </w:r>
            <w:r w:rsidRPr="0086198B">
              <w:rPr>
                <w:rFonts w:ascii="Times New Roman" w:hAnsi="Times New Roman"/>
                <w:color w:val="000000"/>
                <w:sz w:val="24"/>
                <w:szCs w:val="24"/>
              </w:rPr>
              <w:t>балів), національною шкалою ECTS (A, B,</w:t>
            </w:r>
            <w:r>
              <w:rPr>
                <w:rFonts w:ascii="Times New Roman" w:hAnsi="Times New Roman"/>
                <w:color w:val="000000"/>
                <w:sz w:val="24"/>
                <w:szCs w:val="24"/>
              </w:rPr>
              <w:t xml:space="preserve"> </w:t>
            </w:r>
            <w:r w:rsidRPr="0086198B">
              <w:rPr>
                <w:rFonts w:ascii="Times New Roman" w:hAnsi="Times New Roman"/>
                <w:color w:val="000000"/>
                <w:sz w:val="24"/>
                <w:szCs w:val="24"/>
              </w:rPr>
              <w:t>C, D, E, FX, F).</w:t>
            </w:r>
            <w:r>
              <w:rPr>
                <w:rFonts w:ascii="Times New Roman" w:hAnsi="Times New Roman"/>
                <w:color w:val="000000"/>
                <w:sz w:val="24"/>
                <w:szCs w:val="24"/>
              </w:rPr>
              <w:t xml:space="preserve"> </w:t>
            </w:r>
          </w:p>
          <w:p w14:paraId="2D1AA81A" w14:textId="637DEC24" w:rsidR="002A6079" w:rsidRPr="00354539" w:rsidRDefault="002A6079" w:rsidP="002A6079">
            <w:pPr>
              <w:rPr>
                <w:rFonts w:ascii="Times New Roman" w:hAnsi="Times New Roman"/>
                <w:sz w:val="12"/>
                <w:szCs w:val="12"/>
              </w:rPr>
            </w:pPr>
            <w:r w:rsidRPr="00354539">
              <w:rPr>
                <w:rFonts w:ascii="Times New Roman" w:hAnsi="Times New Roman"/>
                <w:color w:val="000000"/>
                <w:sz w:val="24"/>
                <w:szCs w:val="24"/>
              </w:rPr>
              <w:t xml:space="preserve">Види контролю: поточне опитування, тестовий контроль, презентація індивідуальних завдань, </w:t>
            </w:r>
            <w:r w:rsidRPr="00354539">
              <w:rPr>
                <w:rFonts w:ascii="Times New Roman" w:hAnsi="Times New Roman"/>
                <w:sz w:val="24"/>
                <w:szCs w:val="24"/>
              </w:rPr>
              <w:t>захист звіту з практики, захист курсових робіт (проектів)</w:t>
            </w:r>
            <w:r w:rsidRPr="00354539">
              <w:rPr>
                <w:rFonts w:ascii="Times New Roman" w:hAnsi="Times New Roman"/>
                <w:color w:val="000000"/>
                <w:sz w:val="24"/>
                <w:szCs w:val="24"/>
              </w:rPr>
              <w:t>, самоконтроль</w:t>
            </w:r>
            <w:r w:rsidRPr="00354539">
              <w:rPr>
                <w:rFonts w:ascii="Times New Roman" w:hAnsi="Times New Roman"/>
                <w:sz w:val="24"/>
                <w:szCs w:val="24"/>
              </w:rPr>
              <w:t xml:space="preserve">. </w:t>
            </w:r>
            <w:r w:rsidRPr="00354539">
              <w:rPr>
                <w:rFonts w:ascii="Times New Roman" w:hAnsi="Times New Roman"/>
                <w:color w:val="000000"/>
                <w:sz w:val="24"/>
                <w:szCs w:val="24"/>
              </w:rPr>
              <w:t xml:space="preserve">Екзамени та заліки з урахуванням накопичених балів поточного контролю. </w:t>
            </w:r>
            <w:r w:rsidRPr="00772553">
              <w:rPr>
                <w:rFonts w:ascii="Times New Roman" w:hAnsi="Times New Roman"/>
                <w:color w:val="000000"/>
                <w:sz w:val="24"/>
                <w:szCs w:val="24"/>
              </w:rPr>
              <w:t>Атестація – підготовка та публічний захист кваліфікаційної роботи</w:t>
            </w:r>
            <w:r w:rsidRPr="00354539">
              <w:rPr>
                <w:rFonts w:ascii="Times New Roman" w:hAnsi="Times New Roman"/>
                <w:sz w:val="24"/>
                <w:szCs w:val="24"/>
              </w:rPr>
              <w:t>.</w:t>
            </w:r>
          </w:p>
        </w:tc>
      </w:tr>
      <w:tr w:rsidR="002A6079" w:rsidRPr="00354539" w14:paraId="723F568C"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5960D103" w14:textId="77777777" w:rsidR="002A6079" w:rsidRPr="00354539" w:rsidRDefault="002A6079" w:rsidP="002A6079">
            <w:pPr>
              <w:tabs>
                <w:tab w:val="num" w:pos="426"/>
                <w:tab w:val="num" w:pos="851"/>
              </w:tabs>
              <w:jc w:val="center"/>
              <w:rPr>
                <w:rFonts w:ascii="Times New Roman" w:hAnsi="Times New Roman"/>
                <w:sz w:val="24"/>
                <w:szCs w:val="24"/>
              </w:rPr>
            </w:pPr>
            <w:r w:rsidRPr="00354539">
              <w:rPr>
                <w:rFonts w:ascii="Times New Roman" w:hAnsi="Times New Roman"/>
                <w:b/>
                <w:bCs/>
                <w:sz w:val="24"/>
                <w:szCs w:val="24"/>
              </w:rPr>
              <w:lastRenderedPageBreak/>
              <w:t>6 – Програмні компетентності</w:t>
            </w:r>
          </w:p>
        </w:tc>
      </w:tr>
      <w:tr w:rsidR="002A6079" w:rsidRPr="00354539" w14:paraId="49B4FAB5" w14:textId="77777777" w:rsidTr="00156BF0">
        <w:trPr>
          <w:jc w:val="center"/>
        </w:trPr>
        <w:tc>
          <w:tcPr>
            <w:tcW w:w="4106" w:type="dxa"/>
            <w:tcBorders>
              <w:top w:val="single" w:sz="4" w:space="0" w:color="auto"/>
              <w:left w:val="single" w:sz="4" w:space="0" w:color="auto"/>
              <w:bottom w:val="single" w:sz="4" w:space="0" w:color="auto"/>
              <w:right w:val="single" w:sz="4" w:space="0" w:color="auto"/>
            </w:tcBorders>
          </w:tcPr>
          <w:p w14:paraId="02E83FBC" w14:textId="77777777" w:rsidR="002A6079" w:rsidRPr="00354539" w:rsidRDefault="002A6079" w:rsidP="002A6079">
            <w:pPr>
              <w:rPr>
                <w:rFonts w:ascii="Times New Roman" w:hAnsi="Times New Roman"/>
                <w:b/>
                <w:iCs/>
                <w:sz w:val="24"/>
                <w:szCs w:val="24"/>
              </w:rPr>
            </w:pPr>
            <w:r w:rsidRPr="00354539">
              <w:rPr>
                <w:rFonts w:ascii="Times New Roman" w:hAnsi="Times New Roman"/>
                <w:b/>
                <w:iCs/>
                <w:sz w:val="24"/>
                <w:szCs w:val="24"/>
              </w:rPr>
              <w:t>Інтегральна компетентність</w:t>
            </w:r>
          </w:p>
        </w:tc>
        <w:tc>
          <w:tcPr>
            <w:tcW w:w="5764" w:type="dxa"/>
            <w:tcBorders>
              <w:top w:val="single" w:sz="4" w:space="0" w:color="auto"/>
              <w:left w:val="single" w:sz="4" w:space="0" w:color="auto"/>
              <w:bottom w:val="single" w:sz="4" w:space="0" w:color="auto"/>
              <w:right w:val="single" w:sz="4" w:space="0" w:color="auto"/>
            </w:tcBorders>
          </w:tcPr>
          <w:p w14:paraId="22E1C0FA" w14:textId="77777777" w:rsidR="002A6079" w:rsidRPr="00354539" w:rsidRDefault="002A6079" w:rsidP="002A6079">
            <w:pPr>
              <w:spacing w:after="120"/>
              <w:rPr>
                <w:rFonts w:ascii="Times New Roman" w:hAnsi="Times New Roman"/>
                <w:sz w:val="24"/>
                <w:szCs w:val="24"/>
              </w:rPr>
            </w:pPr>
            <w:r w:rsidRPr="00354539">
              <w:rPr>
                <w:rFonts w:ascii="Times New Roman" w:hAnsi="Times New Roman"/>
                <w:sz w:val="24"/>
                <w:szCs w:val="24"/>
              </w:rPr>
              <w:t>Здатність розв’язувати складні спеціалізовані задачі та практичні проблеми гірництва або у процесі навчання, що передбачають застосування теоретичних положень та методів гірничих наук і характеризуються комплексністю та невизначеністю умов</w:t>
            </w:r>
          </w:p>
        </w:tc>
      </w:tr>
      <w:tr w:rsidR="002A6079" w:rsidRPr="00354539" w14:paraId="1886484A" w14:textId="77777777" w:rsidTr="00156BF0">
        <w:trPr>
          <w:jc w:val="center"/>
        </w:trPr>
        <w:tc>
          <w:tcPr>
            <w:tcW w:w="4106" w:type="dxa"/>
            <w:tcBorders>
              <w:top w:val="single" w:sz="4" w:space="0" w:color="auto"/>
              <w:left w:val="single" w:sz="4" w:space="0" w:color="auto"/>
              <w:bottom w:val="single" w:sz="4" w:space="0" w:color="auto"/>
              <w:right w:val="single" w:sz="4" w:space="0" w:color="auto"/>
            </w:tcBorders>
          </w:tcPr>
          <w:p w14:paraId="3F02D1F6" w14:textId="77777777" w:rsidR="002A6079" w:rsidRPr="00354539" w:rsidRDefault="002A6079" w:rsidP="002A6079">
            <w:pPr>
              <w:rPr>
                <w:rFonts w:ascii="Times New Roman" w:hAnsi="Times New Roman"/>
                <w:b/>
                <w:iCs/>
                <w:sz w:val="24"/>
                <w:szCs w:val="24"/>
              </w:rPr>
            </w:pPr>
            <w:r w:rsidRPr="00354539">
              <w:rPr>
                <w:rFonts w:ascii="Times New Roman" w:hAnsi="Times New Roman"/>
                <w:b/>
                <w:iCs/>
                <w:sz w:val="24"/>
                <w:szCs w:val="24"/>
              </w:rPr>
              <w:t>Загальні компетентності(ЗК)</w:t>
            </w:r>
          </w:p>
        </w:tc>
        <w:tc>
          <w:tcPr>
            <w:tcW w:w="5764" w:type="dxa"/>
            <w:tcBorders>
              <w:top w:val="single" w:sz="4" w:space="0" w:color="auto"/>
              <w:left w:val="single" w:sz="4" w:space="0" w:color="auto"/>
              <w:bottom w:val="single" w:sz="4" w:space="0" w:color="auto"/>
              <w:right w:val="single" w:sz="4" w:space="0" w:color="auto"/>
            </w:tcBorders>
          </w:tcPr>
          <w:p w14:paraId="6A3DACE5" w14:textId="77777777" w:rsidR="002A6079" w:rsidRPr="00354539" w:rsidRDefault="002A6079" w:rsidP="002A6079">
            <w:pPr>
              <w:ind w:left="467" w:hanging="467"/>
              <w:rPr>
                <w:rFonts w:ascii="Times New Roman" w:hAnsi="Times New Roman"/>
                <w:sz w:val="24"/>
                <w:szCs w:val="24"/>
              </w:rPr>
            </w:pPr>
            <w:r w:rsidRPr="00354539">
              <w:rPr>
                <w:rFonts w:ascii="Times New Roman" w:hAnsi="Times New Roman"/>
                <w:sz w:val="24"/>
                <w:szCs w:val="24"/>
              </w:rPr>
              <w:t xml:space="preserve">ЗК1. Здатність до абстрактного мислення, аналізу та синтезу. </w:t>
            </w:r>
          </w:p>
          <w:p w14:paraId="5B1EC7EC" w14:textId="77777777" w:rsidR="002A6079" w:rsidRPr="00354539" w:rsidRDefault="002A6079" w:rsidP="002A6079">
            <w:pPr>
              <w:ind w:left="467" w:hanging="467"/>
              <w:rPr>
                <w:rFonts w:ascii="Times New Roman" w:hAnsi="Times New Roman"/>
                <w:sz w:val="24"/>
                <w:szCs w:val="24"/>
              </w:rPr>
            </w:pPr>
            <w:r w:rsidRPr="00354539">
              <w:rPr>
                <w:rFonts w:ascii="Times New Roman" w:hAnsi="Times New Roman"/>
                <w:sz w:val="24"/>
                <w:szCs w:val="24"/>
              </w:rPr>
              <w:t xml:space="preserve">ЗК2. Здатність спілкуватися державною мовою як усно, так і письмово. </w:t>
            </w:r>
          </w:p>
          <w:p w14:paraId="46E896CE" w14:textId="77777777" w:rsidR="002A6079" w:rsidRPr="00354539" w:rsidRDefault="002A6079" w:rsidP="002A6079">
            <w:pPr>
              <w:ind w:left="467" w:hanging="467"/>
              <w:rPr>
                <w:rFonts w:ascii="Times New Roman" w:hAnsi="Times New Roman"/>
                <w:sz w:val="24"/>
                <w:szCs w:val="24"/>
              </w:rPr>
            </w:pPr>
            <w:r w:rsidRPr="00354539">
              <w:rPr>
                <w:rFonts w:ascii="Times New Roman" w:hAnsi="Times New Roman"/>
                <w:sz w:val="24"/>
                <w:szCs w:val="24"/>
              </w:rPr>
              <w:t xml:space="preserve">ЗК3. Здатність спілкуватися іноземною мовою. </w:t>
            </w:r>
          </w:p>
          <w:p w14:paraId="63EE3028" w14:textId="77777777" w:rsidR="002A6079" w:rsidRPr="00354539" w:rsidRDefault="002A6079" w:rsidP="002A6079">
            <w:pPr>
              <w:ind w:left="467" w:hanging="467"/>
              <w:rPr>
                <w:rFonts w:ascii="Times New Roman" w:hAnsi="Times New Roman"/>
                <w:sz w:val="24"/>
                <w:szCs w:val="24"/>
              </w:rPr>
            </w:pPr>
            <w:r w:rsidRPr="00354539">
              <w:rPr>
                <w:rFonts w:ascii="Times New Roman" w:hAnsi="Times New Roman"/>
                <w:sz w:val="24"/>
                <w:szCs w:val="24"/>
              </w:rPr>
              <w:t xml:space="preserve">ЗК4. Здійснення безпечної діяльності </w:t>
            </w:r>
          </w:p>
          <w:p w14:paraId="43BA47C5" w14:textId="77777777" w:rsidR="002A6079" w:rsidRPr="00354539" w:rsidRDefault="002A6079" w:rsidP="002A6079">
            <w:pPr>
              <w:ind w:left="467" w:hanging="467"/>
              <w:rPr>
                <w:rFonts w:ascii="Times New Roman" w:hAnsi="Times New Roman"/>
                <w:sz w:val="24"/>
                <w:szCs w:val="24"/>
              </w:rPr>
            </w:pPr>
            <w:r w:rsidRPr="00354539">
              <w:rPr>
                <w:rFonts w:ascii="Times New Roman" w:hAnsi="Times New Roman"/>
                <w:sz w:val="24"/>
                <w:szCs w:val="24"/>
              </w:rPr>
              <w:t xml:space="preserve">ЗК5. Здатність приймати обґрунтовані рішення </w:t>
            </w:r>
          </w:p>
          <w:p w14:paraId="5C603737" w14:textId="77777777" w:rsidR="002A6079" w:rsidRPr="00354539" w:rsidRDefault="002A6079" w:rsidP="002A6079">
            <w:pPr>
              <w:ind w:left="467" w:hanging="467"/>
              <w:rPr>
                <w:rFonts w:ascii="Times New Roman" w:hAnsi="Times New Roman"/>
                <w:sz w:val="24"/>
                <w:szCs w:val="24"/>
              </w:rPr>
            </w:pPr>
            <w:r w:rsidRPr="00354539">
              <w:rPr>
                <w:rFonts w:ascii="Times New Roman" w:hAnsi="Times New Roman"/>
                <w:sz w:val="24"/>
                <w:szCs w:val="24"/>
              </w:rPr>
              <w:t xml:space="preserve">ЗК6. Знання та розуміння предметної області та розуміння професійної діяльності </w:t>
            </w:r>
          </w:p>
          <w:p w14:paraId="72333356" w14:textId="77777777" w:rsidR="002A6079" w:rsidRPr="00354539" w:rsidRDefault="002A6079" w:rsidP="002A6079">
            <w:pPr>
              <w:ind w:left="467" w:hanging="467"/>
              <w:rPr>
                <w:rFonts w:ascii="Times New Roman" w:hAnsi="Times New Roman"/>
                <w:sz w:val="24"/>
                <w:szCs w:val="24"/>
              </w:rPr>
            </w:pPr>
            <w:r w:rsidRPr="00354539">
              <w:rPr>
                <w:rFonts w:ascii="Times New Roman" w:hAnsi="Times New Roman"/>
                <w:sz w:val="24"/>
                <w:szCs w:val="24"/>
              </w:rPr>
              <w:t xml:space="preserve">ЗК7.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31455BD6" w14:textId="77777777" w:rsidR="002A6079" w:rsidRPr="00354539" w:rsidRDefault="002A6079" w:rsidP="002A6079">
            <w:pPr>
              <w:ind w:left="467" w:hanging="467"/>
              <w:rPr>
                <w:rFonts w:ascii="Times New Roman" w:hAnsi="Times New Roman"/>
                <w:sz w:val="24"/>
                <w:szCs w:val="24"/>
              </w:rPr>
            </w:pPr>
            <w:r w:rsidRPr="00354539">
              <w:rPr>
                <w:rFonts w:ascii="Times New Roman" w:hAnsi="Times New Roman"/>
                <w:sz w:val="24"/>
                <w:szCs w:val="24"/>
              </w:rPr>
              <w:t xml:space="preserve">ЗК8.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4CE0E24E" w14:textId="77777777" w:rsidR="002A6079" w:rsidRPr="00354539" w:rsidRDefault="002A6079" w:rsidP="002A6079">
            <w:pPr>
              <w:ind w:left="467" w:hanging="467"/>
              <w:rPr>
                <w:rFonts w:ascii="Times New Roman" w:hAnsi="Times New Roman"/>
                <w:sz w:val="24"/>
                <w:szCs w:val="24"/>
              </w:rPr>
            </w:pPr>
            <w:r w:rsidRPr="00354539">
              <w:rPr>
                <w:rFonts w:ascii="Times New Roman" w:hAnsi="Times New Roman"/>
                <w:sz w:val="24"/>
                <w:szCs w:val="24"/>
              </w:rPr>
              <w:t xml:space="preserve">ЗК9. Здатність вчитися і оволодівати сучасними знаннями. </w:t>
            </w:r>
          </w:p>
          <w:p w14:paraId="5801F083" w14:textId="77777777" w:rsidR="002A6079" w:rsidRPr="00354539" w:rsidRDefault="002A6079" w:rsidP="002A6079">
            <w:pPr>
              <w:ind w:left="467" w:hanging="467"/>
              <w:rPr>
                <w:rFonts w:ascii="Times New Roman" w:hAnsi="Times New Roman"/>
                <w:sz w:val="24"/>
                <w:szCs w:val="24"/>
              </w:rPr>
            </w:pPr>
            <w:r w:rsidRPr="00354539">
              <w:rPr>
                <w:rFonts w:ascii="Times New Roman" w:hAnsi="Times New Roman"/>
                <w:sz w:val="24"/>
                <w:szCs w:val="24"/>
              </w:rPr>
              <w:t>ЗК10. Здатність застосовувати знання у практичних ситуаціях.</w:t>
            </w:r>
          </w:p>
          <w:p w14:paraId="6A56A1B3" w14:textId="26670262" w:rsidR="002A6079" w:rsidRPr="00354539" w:rsidRDefault="002A6079" w:rsidP="002A6079">
            <w:pPr>
              <w:ind w:left="467" w:hanging="467"/>
              <w:rPr>
                <w:rFonts w:ascii="Times New Roman" w:hAnsi="Times New Roman"/>
                <w:sz w:val="24"/>
                <w:szCs w:val="24"/>
              </w:rPr>
            </w:pPr>
            <w:r w:rsidRPr="00354539">
              <w:rPr>
                <w:rFonts w:ascii="Times New Roman" w:hAnsi="Times New Roman"/>
                <w:sz w:val="24"/>
                <w:szCs w:val="24"/>
              </w:rPr>
              <w:t xml:space="preserve">ЗК11. Здатність ухвалювати рішення та діяти, дотримуючись принципу неприпустимості корупції та будь-яких інших проявів </w:t>
            </w:r>
            <w:proofErr w:type="spellStart"/>
            <w:r w:rsidRPr="00354539">
              <w:rPr>
                <w:rFonts w:ascii="Times New Roman" w:hAnsi="Times New Roman"/>
                <w:sz w:val="24"/>
                <w:szCs w:val="24"/>
              </w:rPr>
              <w:t>недоброчесності</w:t>
            </w:r>
            <w:proofErr w:type="spellEnd"/>
            <w:r w:rsidRPr="00354539">
              <w:rPr>
                <w:rFonts w:ascii="Times New Roman" w:hAnsi="Times New Roman"/>
                <w:sz w:val="24"/>
                <w:szCs w:val="24"/>
              </w:rPr>
              <w:t xml:space="preserve">. </w:t>
            </w:r>
          </w:p>
        </w:tc>
      </w:tr>
      <w:tr w:rsidR="002A6079" w:rsidRPr="00354539" w14:paraId="44AFD192" w14:textId="77777777" w:rsidTr="00156BF0">
        <w:trPr>
          <w:jc w:val="center"/>
        </w:trPr>
        <w:tc>
          <w:tcPr>
            <w:tcW w:w="4106" w:type="dxa"/>
            <w:tcBorders>
              <w:top w:val="single" w:sz="4" w:space="0" w:color="auto"/>
              <w:left w:val="single" w:sz="4" w:space="0" w:color="auto"/>
              <w:bottom w:val="single" w:sz="4" w:space="0" w:color="auto"/>
              <w:right w:val="single" w:sz="4" w:space="0" w:color="auto"/>
            </w:tcBorders>
          </w:tcPr>
          <w:p w14:paraId="729006D0" w14:textId="77777777" w:rsidR="002A6079" w:rsidRPr="00354539" w:rsidRDefault="002A6079" w:rsidP="002A6079">
            <w:pPr>
              <w:rPr>
                <w:rFonts w:ascii="Times New Roman" w:hAnsi="Times New Roman"/>
                <w:b/>
                <w:iCs/>
                <w:sz w:val="24"/>
                <w:szCs w:val="24"/>
              </w:rPr>
            </w:pPr>
            <w:r w:rsidRPr="00354539">
              <w:rPr>
                <w:rFonts w:ascii="Times New Roman" w:hAnsi="Times New Roman"/>
                <w:b/>
                <w:iCs/>
                <w:sz w:val="24"/>
                <w:szCs w:val="24"/>
              </w:rPr>
              <w:t>Спеціальні (фахові) компетентності (СК)</w:t>
            </w:r>
          </w:p>
        </w:tc>
        <w:tc>
          <w:tcPr>
            <w:tcW w:w="5764" w:type="dxa"/>
            <w:tcBorders>
              <w:top w:val="single" w:sz="4" w:space="0" w:color="auto"/>
              <w:left w:val="single" w:sz="4" w:space="0" w:color="auto"/>
              <w:bottom w:val="single" w:sz="4" w:space="0" w:color="auto"/>
              <w:right w:val="single" w:sz="4" w:space="0" w:color="auto"/>
            </w:tcBorders>
          </w:tcPr>
          <w:p w14:paraId="1A6241CA" w14:textId="77777777" w:rsidR="002A6079" w:rsidRPr="00354539" w:rsidRDefault="002A6079" w:rsidP="002A6079">
            <w:pPr>
              <w:ind w:left="609" w:hanging="609"/>
              <w:rPr>
                <w:rFonts w:ascii="Times New Roman" w:hAnsi="Times New Roman"/>
                <w:sz w:val="24"/>
                <w:szCs w:val="24"/>
              </w:rPr>
            </w:pPr>
            <w:r w:rsidRPr="00354539">
              <w:rPr>
                <w:rFonts w:ascii="Times New Roman" w:hAnsi="Times New Roman"/>
                <w:sz w:val="24"/>
                <w:szCs w:val="24"/>
              </w:rPr>
              <w:t xml:space="preserve">СК1. Здатність аналізувати  державну  політику,  історичні етапи і перспективи розвитку гірничих систем та технологій. </w:t>
            </w:r>
          </w:p>
          <w:p w14:paraId="4682AF56" w14:textId="77777777" w:rsidR="002A6079" w:rsidRPr="00354539" w:rsidRDefault="002A6079" w:rsidP="002A6079">
            <w:pPr>
              <w:ind w:left="609" w:hanging="609"/>
              <w:rPr>
                <w:rFonts w:ascii="Times New Roman" w:hAnsi="Times New Roman"/>
                <w:sz w:val="24"/>
                <w:szCs w:val="24"/>
              </w:rPr>
            </w:pPr>
            <w:r w:rsidRPr="00354539">
              <w:rPr>
                <w:rFonts w:ascii="Times New Roman" w:hAnsi="Times New Roman"/>
                <w:sz w:val="24"/>
                <w:szCs w:val="24"/>
              </w:rPr>
              <w:t xml:space="preserve">СК2. Здатність характеризувати геологічні процеси та закономірності формування властивостей гірських порід. </w:t>
            </w:r>
          </w:p>
          <w:p w14:paraId="1E8D3EA0" w14:textId="77777777" w:rsidR="002A6079" w:rsidRPr="00354539" w:rsidRDefault="002A6079" w:rsidP="002A6079">
            <w:pPr>
              <w:ind w:left="609" w:hanging="609"/>
              <w:rPr>
                <w:rFonts w:ascii="Times New Roman" w:hAnsi="Times New Roman"/>
                <w:sz w:val="24"/>
                <w:szCs w:val="24"/>
              </w:rPr>
            </w:pPr>
            <w:r w:rsidRPr="00354539">
              <w:rPr>
                <w:rFonts w:ascii="Times New Roman" w:hAnsi="Times New Roman"/>
                <w:sz w:val="24"/>
                <w:szCs w:val="24"/>
              </w:rPr>
              <w:t xml:space="preserve">СК3. Здатність до використання теорій, принципів, методів і понять фундаментальних і </w:t>
            </w:r>
            <w:proofErr w:type="spellStart"/>
            <w:r w:rsidRPr="00354539">
              <w:rPr>
                <w:rFonts w:ascii="Times New Roman" w:hAnsi="Times New Roman"/>
                <w:sz w:val="24"/>
                <w:szCs w:val="24"/>
              </w:rPr>
              <w:t>загальноінженерних</w:t>
            </w:r>
            <w:proofErr w:type="spellEnd"/>
            <w:r w:rsidRPr="00354539">
              <w:rPr>
                <w:rFonts w:ascii="Times New Roman" w:hAnsi="Times New Roman"/>
                <w:sz w:val="24"/>
                <w:szCs w:val="24"/>
              </w:rPr>
              <w:t xml:space="preserve"> наук для професійної діяльності.</w:t>
            </w:r>
          </w:p>
          <w:p w14:paraId="2BA8456F" w14:textId="77777777" w:rsidR="002A6079" w:rsidRPr="00354539" w:rsidRDefault="002A6079" w:rsidP="002A6079">
            <w:pPr>
              <w:ind w:left="609" w:hanging="609"/>
              <w:rPr>
                <w:rFonts w:ascii="Times New Roman" w:hAnsi="Times New Roman"/>
                <w:sz w:val="24"/>
                <w:szCs w:val="24"/>
              </w:rPr>
            </w:pPr>
            <w:r w:rsidRPr="00354539">
              <w:rPr>
                <w:rFonts w:ascii="Times New Roman" w:hAnsi="Times New Roman"/>
                <w:sz w:val="24"/>
                <w:szCs w:val="24"/>
              </w:rPr>
              <w:t xml:space="preserve">СК4. Здатність до гірничо-геометричного </w:t>
            </w:r>
            <w:proofErr w:type="spellStart"/>
            <w:r w:rsidRPr="00354539">
              <w:rPr>
                <w:rFonts w:ascii="Times New Roman" w:hAnsi="Times New Roman"/>
                <w:sz w:val="24"/>
                <w:szCs w:val="24"/>
              </w:rPr>
              <w:t>маркшейдерсько</w:t>
            </w:r>
            <w:proofErr w:type="spellEnd"/>
            <w:r w:rsidRPr="00354539">
              <w:rPr>
                <w:rFonts w:ascii="Times New Roman" w:hAnsi="Times New Roman"/>
                <w:sz w:val="24"/>
                <w:szCs w:val="24"/>
              </w:rPr>
              <w:t xml:space="preserve">-геодезичного забезпечення технологій видобутку корисних копалин, будівництва гірничих підприємств і підземних </w:t>
            </w:r>
            <w:r w:rsidRPr="00354539">
              <w:rPr>
                <w:rFonts w:ascii="Times New Roman" w:hAnsi="Times New Roman"/>
                <w:sz w:val="24"/>
                <w:szCs w:val="24"/>
              </w:rPr>
              <w:lastRenderedPageBreak/>
              <w:t>споруд, розроблення геолого-маркшейдерської, технічної та обліково-контрольної документації.</w:t>
            </w:r>
          </w:p>
          <w:p w14:paraId="717C8DD6" w14:textId="77777777" w:rsidR="002A6079" w:rsidRPr="00354539" w:rsidRDefault="002A6079" w:rsidP="002A6079">
            <w:pPr>
              <w:ind w:left="609" w:hanging="609"/>
              <w:rPr>
                <w:rFonts w:ascii="Times New Roman" w:hAnsi="Times New Roman"/>
                <w:sz w:val="24"/>
                <w:szCs w:val="24"/>
              </w:rPr>
            </w:pPr>
            <w:r w:rsidRPr="00354539">
              <w:rPr>
                <w:rFonts w:ascii="Times New Roman" w:hAnsi="Times New Roman"/>
                <w:sz w:val="24"/>
                <w:szCs w:val="24"/>
              </w:rPr>
              <w:t xml:space="preserve">СК5. Здатність до проектування складових систем і технологій гірничо-геологічних підприємств. </w:t>
            </w:r>
          </w:p>
          <w:p w14:paraId="525A34C4" w14:textId="77777777" w:rsidR="002A6079" w:rsidRPr="00354539" w:rsidRDefault="002A6079" w:rsidP="002A6079">
            <w:pPr>
              <w:ind w:left="609" w:hanging="609"/>
              <w:rPr>
                <w:rFonts w:ascii="Times New Roman" w:hAnsi="Times New Roman"/>
                <w:sz w:val="24"/>
                <w:szCs w:val="24"/>
              </w:rPr>
            </w:pPr>
            <w:r w:rsidRPr="00354539">
              <w:rPr>
                <w:rFonts w:ascii="Times New Roman" w:hAnsi="Times New Roman"/>
                <w:sz w:val="24"/>
                <w:szCs w:val="24"/>
              </w:rPr>
              <w:t xml:space="preserve">СК6. Здатність здійснювати технічне керівництво  підземним будівництвом, реконструкцією, переоснащенням,  ремонтом, уведенням в експлуатацію ланок гірничих підприємств. </w:t>
            </w:r>
          </w:p>
          <w:p w14:paraId="69A71DF0" w14:textId="77777777" w:rsidR="002A6079" w:rsidRPr="00354539" w:rsidRDefault="002A6079" w:rsidP="002A6079">
            <w:pPr>
              <w:ind w:left="609" w:hanging="609"/>
              <w:rPr>
                <w:rFonts w:ascii="Times New Roman" w:hAnsi="Times New Roman"/>
                <w:sz w:val="24"/>
                <w:szCs w:val="24"/>
              </w:rPr>
            </w:pPr>
            <w:r w:rsidRPr="00354539">
              <w:rPr>
                <w:rFonts w:ascii="Times New Roman" w:hAnsi="Times New Roman"/>
                <w:sz w:val="24"/>
                <w:szCs w:val="24"/>
              </w:rPr>
              <w:t xml:space="preserve">СК7. Здатність до експлуатації складових систем  і технологій гірничих підприємств. </w:t>
            </w:r>
          </w:p>
          <w:p w14:paraId="4B347F1E" w14:textId="0072BFAD" w:rsidR="002A6079" w:rsidRPr="00354539" w:rsidRDefault="002A6079" w:rsidP="002A6079">
            <w:pPr>
              <w:ind w:left="609" w:hanging="609"/>
              <w:rPr>
                <w:rFonts w:ascii="Times New Roman" w:hAnsi="Times New Roman"/>
                <w:sz w:val="24"/>
                <w:szCs w:val="24"/>
              </w:rPr>
            </w:pPr>
            <w:r w:rsidRPr="00354539">
              <w:rPr>
                <w:rFonts w:ascii="Times New Roman" w:hAnsi="Times New Roman"/>
                <w:sz w:val="24"/>
                <w:szCs w:val="24"/>
              </w:rPr>
              <w:t>СК8.</w:t>
            </w:r>
            <w:r>
              <w:rPr>
                <w:rFonts w:ascii="Times New Roman" w:hAnsi="Times New Roman"/>
                <w:sz w:val="24"/>
                <w:szCs w:val="24"/>
              </w:rPr>
              <w:t> </w:t>
            </w:r>
            <w:r w:rsidRPr="00354539">
              <w:rPr>
                <w:rFonts w:ascii="Times New Roman" w:hAnsi="Times New Roman"/>
                <w:sz w:val="24"/>
                <w:szCs w:val="24"/>
              </w:rPr>
              <w:t xml:space="preserve">Здатність аналізувати режими експлуатації об’єктів гірництва та виконувати оптимізацію їх функціонування.  </w:t>
            </w:r>
          </w:p>
          <w:p w14:paraId="37FD7033" w14:textId="77777777" w:rsidR="002A6079" w:rsidRPr="00354539" w:rsidRDefault="002A6079" w:rsidP="002A6079">
            <w:pPr>
              <w:ind w:left="609" w:hanging="609"/>
              <w:rPr>
                <w:rFonts w:ascii="Times New Roman" w:hAnsi="Times New Roman"/>
                <w:sz w:val="24"/>
                <w:szCs w:val="24"/>
              </w:rPr>
            </w:pPr>
            <w:r w:rsidRPr="00354539">
              <w:rPr>
                <w:rFonts w:ascii="Times New Roman" w:hAnsi="Times New Roman"/>
                <w:sz w:val="24"/>
                <w:szCs w:val="24"/>
              </w:rPr>
              <w:t xml:space="preserve">СК9. Здатність оцінювати  стан і  технічну готовність устаткування ланок гірничих підприємств за критеріями забезпечення заданої продуктивності та безпеки експлуатації. </w:t>
            </w:r>
          </w:p>
          <w:p w14:paraId="10C62740" w14:textId="650A310B" w:rsidR="002A6079" w:rsidRPr="00354539" w:rsidRDefault="002A6079" w:rsidP="002A6079">
            <w:pPr>
              <w:ind w:left="609" w:hanging="609"/>
              <w:rPr>
                <w:rFonts w:ascii="Times New Roman" w:hAnsi="Times New Roman"/>
                <w:sz w:val="24"/>
                <w:szCs w:val="24"/>
              </w:rPr>
            </w:pPr>
            <w:r w:rsidRPr="00354539">
              <w:rPr>
                <w:rFonts w:ascii="Times New Roman" w:hAnsi="Times New Roman"/>
                <w:sz w:val="24"/>
                <w:szCs w:val="24"/>
              </w:rPr>
              <w:t>СК10.</w:t>
            </w:r>
            <w:r>
              <w:rPr>
                <w:rFonts w:ascii="Times New Roman" w:hAnsi="Times New Roman"/>
                <w:sz w:val="24"/>
                <w:szCs w:val="24"/>
              </w:rPr>
              <w:t> </w:t>
            </w:r>
            <w:r w:rsidRPr="00354539">
              <w:rPr>
                <w:rFonts w:ascii="Times New Roman" w:hAnsi="Times New Roman"/>
                <w:sz w:val="24"/>
                <w:szCs w:val="24"/>
              </w:rPr>
              <w:t xml:space="preserve">Здатність застосовувати спеціалізовані пакети прикладних програм для проектних та експлуатаційних розрахунків. </w:t>
            </w:r>
          </w:p>
          <w:p w14:paraId="1CDC8A1C" w14:textId="77777777" w:rsidR="002A6079" w:rsidRPr="00354539" w:rsidRDefault="002A6079" w:rsidP="002A6079">
            <w:pPr>
              <w:ind w:left="609" w:hanging="609"/>
              <w:rPr>
                <w:rFonts w:ascii="Times New Roman" w:hAnsi="Times New Roman"/>
                <w:sz w:val="24"/>
                <w:szCs w:val="24"/>
              </w:rPr>
            </w:pPr>
            <w:r w:rsidRPr="00354539">
              <w:rPr>
                <w:rFonts w:ascii="Times New Roman" w:hAnsi="Times New Roman"/>
                <w:sz w:val="24"/>
                <w:szCs w:val="24"/>
              </w:rPr>
              <w:t xml:space="preserve">СК11. Здатність до  забезпечення  протиаварійного захисту ланок гірничих підприємств та екологічної безпеки проведення гірничих та інших робіт. </w:t>
            </w:r>
          </w:p>
          <w:p w14:paraId="53AB0F11" w14:textId="47274B60" w:rsidR="002A6079" w:rsidRPr="00354539" w:rsidRDefault="002A6079" w:rsidP="002A6079">
            <w:pPr>
              <w:ind w:left="609" w:hanging="609"/>
              <w:rPr>
                <w:rFonts w:ascii="Times New Roman" w:hAnsi="Times New Roman"/>
                <w:sz w:val="24"/>
                <w:szCs w:val="24"/>
              </w:rPr>
            </w:pPr>
            <w:r w:rsidRPr="00354539">
              <w:rPr>
                <w:rFonts w:ascii="Times New Roman" w:hAnsi="Times New Roman"/>
                <w:sz w:val="24"/>
                <w:szCs w:val="24"/>
              </w:rPr>
              <w:t>СК12.</w:t>
            </w:r>
            <w:r>
              <w:rPr>
                <w:rFonts w:ascii="Times New Roman" w:hAnsi="Times New Roman"/>
                <w:sz w:val="24"/>
                <w:szCs w:val="24"/>
              </w:rPr>
              <w:t> </w:t>
            </w:r>
            <w:r w:rsidRPr="00354539">
              <w:rPr>
                <w:rFonts w:ascii="Times New Roman" w:hAnsi="Times New Roman"/>
                <w:sz w:val="24"/>
                <w:szCs w:val="24"/>
              </w:rPr>
              <w:t xml:space="preserve">Здатність застосовувати математичні  моделі під час проектування, оптимізації технологічних процесів гірництва. </w:t>
            </w:r>
          </w:p>
          <w:p w14:paraId="646DD02C" w14:textId="6B2A321B" w:rsidR="002A6079" w:rsidRPr="00354539" w:rsidRDefault="002A6079" w:rsidP="002A6079">
            <w:pPr>
              <w:ind w:left="609" w:hanging="609"/>
              <w:rPr>
                <w:rFonts w:ascii="Times New Roman" w:hAnsi="Times New Roman"/>
                <w:sz w:val="24"/>
                <w:szCs w:val="24"/>
              </w:rPr>
            </w:pPr>
            <w:r w:rsidRPr="00354539">
              <w:rPr>
                <w:rFonts w:ascii="Times New Roman" w:hAnsi="Times New Roman"/>
                <w:sz w:val="24"/>
                <w:szCs w:val="24"/>
              </w:rPr>
              <w:t>СК13.</w:t>
            </w:r>
            <w:r>
              <w:rPr>
                <w:rFonts w:ascii="Times New Roman" w:hAnsi="Times New Roman"/>
                <w:sz w:val="24"/>
                <w:szCs w:val="24"/>
              </w:rPr>
              <w:t> </w:t>
            </w:r>
            <w:r w:rsidRPr="00354539">
              <w:rPr>
                <w:rFonts w:ascii="Times New Roman" w:hAnsi="Times New Roman"/>
                <w:sz w:val="24"/>
                <w:szCs w:val="24"/>
              </w:rPr>
              <w:t>Здатність оцінювати ефективність  технологічних процесів гірництва за техніко-економічними критеріями.</w:t>
            </w:r>
          </w:p>
          <w:p w14:paraId="72D315EA" w14:textId="4B73C07C" w:rsidR="002A6079" w:rsidRPr="00354539" w:rsidRDefault="002A6079" w:rsidP="002A6079">
            <w:pPr>
              <w:ind w:left="609" w:hanging="609"/>
              <w:rPr>
                <w:rFonts w:ascii="Times New Roman" w:hAnsi="Times New Roman"/>
                <w:sz w:val="24"/>
                <w:szCs w:val="24"/>
              </w:rPr>
            </w:pPr>
            <w:r w:rsidRPr="00354539">
              <w:rPr>
                <w:rFonts w:ascii="Times New Roman" w:hAnsi="Times New Roman"/>
                <w:sz w:val="24"/>
                <w:szCs w:val="24"/>
              </w:rPr>
              <w:t>СК14. Здатність обирати і розраховувати раціональні схеми переробки та збагачення корисних копалин.</w:t>
            </w:r>
          </w:p>
          <w:p w14:paraId="26FCA0C1" w14:textId="0CE492F3" w:rsidR="002A6079" w:rsidRPr="00EC1F52" w:rsidRDefault="002A6079" w:rsidP="002A6079">
            <w:pPr>
              <w:ind w:left="609" w:hanging="609"/>
              <w:rPr>
                <w:rFonts w:ascii="Times New Roman" w:hAnsi="Times New Roman"/>
                <w:sz w:val="24"/>
                <w:szCs w:val="24"/>
              </w:rPr>
            </w:pPr>
            <w:r w:rsidRPr="00354539">
              <w:rPr>
                <w:rFonts w:ascii="Times New Roman" w:hAnsi="Times New Roman"/>
                <w:sz w:val="24"/>
                <w:szCs w:val="24"/>
              </w:rPr>
              <w:t>СК15. Здатність використовувати сучасні прикладні програмні продукти та геоінформаційні системи для автоматизації маркшейдерських робіт та планування гірничих робіт</w:t>
            </w:r>
            <w:r>
              <w:rPr>
                <w:rFonts w:ascii="Times New Roman" w:hAnsi="Times New Roman"/>
                <w:sz w:val="24"/>
                <w:szCs w:val="24"/>
              </w:rPr>
              <w:t>.</w:t>
            </w:r>
          </w:p>
        </w:tc>
      </w:tr>
      <w:tr w:rsidR="002A6079" w:rsidRPr="00354539" w14:paraId="4AF0BB31"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2807B67E" w14:textId="77777777" w:rsidR="002A6079" w:rsidRPr="00354539" w:rsidRDefault="002A6079" w:rsidP="002A6079">
            <w:pPr>
              <w:tabs>
                <w:tab w:val="num" w:pos="426"/>
                <w:tab w:val="num" w:pos="851"/>
              </w:tabs>
              <w:jc w:val="center"/>
              <w:rPr>
                <w:rFonts w:ascii="Times New Roman" w:hAnsi="Times New Roman"/>
                <w:sz w:val="24"/>
                <w:szCs w:val="24"/>
              </w:rPr>
            </w:pPr>
            <w:r w:rsidRPr="00354539">
              <w:rPr>
                <w:rFonts w:ascii="Times New Roman" w:hAnsi="Times New Roman"/>
                <w:b/>
                <w:bCs/>
                <w:sz w:val="24"/>
                <w:szCs w:val="24"/>
              </w:rPr>
              <w:t>7 – Програмні результати навчання</w:t>
            </w:r>
          </w:p>
        </w:tc>
      </w:tr>
      <w:tr w:rsidR="002A6079" w:rsidRPr="00354539" w14:paraId="3A6CF4EB"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tcPr>
          <w:p w14:paraId="104A2237" w14:textId="77777777" w:rsidR="002A6079" w:rsidRPr="00354539" w:rsidRDefault="002A6079" w:rsidP="002A6079">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 xml:space="preserve">РН1. Здійснювати системний аналіз гірничих систем і технологій; </w:t>
            </w:r>
          </w:p>
          <w:p w14:paraId="070F628A" w14:textId="39936E55" w:rsidR="002A6079" w:rsidRPr="00354539" w:rsidRDefault="002A6079" w:rsidP="002A6079">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 xml:space="preserve">РН2. Знати термінологію гірництва та вільно спілкуватися  фаховою державною та іноземною мовою усно і письмово; </w:t>
            </w:r>
          </w:p>
          <w:p w14:paraId="7443F157" w14:textId="77777777" w:rsidR="002A6079" w:rsidRPr="00354539" w:rsidRDefault="002A6079" w:rsidP="002A6079">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 xml:space="preserve">РН3. Відшуковувати необхідну інформацію в науковій та довідковій літературі, базах даних, Інтернет та інших джерелах. </w:t>
            </w:r>
          </w:p>
          <w:p w14:paraId="6D8E930F" w14:textId="77777777" w:rsidR="002A6079" w:rsidRPr="00354539" w:rsidRDefault="002A6079" w:rsidP="002A6079">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 xml:space="preserve">РН4. Приймати рішення з професійних питань у  важкопрогнозованих особливо небезпечних умовах з урахуванням цілей, строків, ресурсних та законодавчих обмежень, екологічних та етичних аспектів; </w:t>
            </w:r>
          </w:p>
          <w:p w14:paraId="11AC9B6A" w14:textId="77777777" w:rsidR="002A6079" w:rsidRPr="00354539" w:rsidRDefault="002A6079" w:rsidP="002A6079">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 xml:space="preserve">РН5. Розуміти й аналізувати державну політику,  зокрема, науково-технічну й економічну, цілі сталого розвитку та шляхи їх досягнення,  історичні  етапи  і перспективи розвитку гірничих систем та технологій; </w:t>
            </w:r>
          </w:p>
          <w:p w14:paraId="25D2F9D1" w14:textId="77777777" w:rsidR="002A6079" w:rsidRPr="00354539" w:rsidRDefault="002A6079" w:rsidP="002A6079">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lastRenderedPageBreak/>
              <w:t xml:space="preserve">РН6. Аналізувати  геологічні процеси  з урахуванням  базових закономірностей формування гірських порід; </w:t>
            </w:r>
          </w:p>
          <w:p w14:paraId="29C68545" w14:textId="77777777" w:rsidR="002A6079" w:rsidRPr="00354539" w:rsidRDefault="002A6079" w:rsidP="002A6079">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 xml:space="preserve">РН7. Застосовувати методи математики, фізики, хімії, </w:t>
            </w:r>
            <w:proofErr w:type="spellStart"/>
            <w:r w:rsidRPr="00354539">
              <w:rPr>
                <w:rFonts w:ascii="Times New Roman" w:hAnsi="Times New Roman"/>
                <w:sz w:val="24"/>
                <w:szCs w:val="24"/>
                <w:lang w:eastAsia="uk-UA"/>
              </w:rPr>
              <w:t>загальноінженерних</w:t>
            </w:r>
            <w:proofErr w:type="spellEnd"/>
            <w:r w:rsidRPr="00354539">
              <w:rPr>
                <w:rFonts w:ascii="Times New Roman" w:hAnsi="Times New Roman"/>
                <w:sz w:val="24"/>
                <w:szCs w:val="24"/>
                <w:lang w:eastAsia="uk-UA"/>
              </w:rPr>
              <w:t xml:space="preserve"> наук для розв’язання складних спеціалізованих задач гірництва, розуміти наукові принципи і теорії, на яких базуються відповідні методи, області їх застосування та обмеження; </w:t>
            </w:r>
          </w:p>
          <w:p w14:paraId="3FF36056" w14:textId="77777777" w:rsidR="002A6079" w:rsidRPr="00354539" w:rsidRDefault="002A6079" w:rsidP="002A6079">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 xml:space="preserve">РН8. Розробляти технологічні операції та процеси гірничих підприємств; </w:t>
            </w:r>
          </w:p>
          <w:p w14:paraId="76C3ACE3" w14:textId="77777777" w:rsidR="002A6079" w:rsidRPr="00354539" w:rsidRDefault="002A6079" w:rsidP="002A6079">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 xml:space="preserve">РН9. Знати та застосовувати правила і норми технічної експлуатації систем і технологій гірництва; </w:t>
            </w:r>
          </w:p>
          <w:p w14:paraId="4BCC8503" w14:textId="77777777" w:rsidR="002A6079" w:rsidRPr="00354539" w:rsidRDefault="002A6079" w:rsidP="002A6079">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 xml:space="preserve">РН10. Застосовувати сучасні методи діагностики стану  елементів ланок гірничих систем та технологій у промислових і лабораторних умовах; </w:t>
            </w:r>
          </w:p>
          <w:p w14:paraId="0017AA5F" w14:textId="77777777" w:rsidR="002A6079" w:rsidRPr="00354539" w:rsidRDefault="002A6079" w:rsidP="002A6079">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 xml:space="preserve">РН11. Знати вимоги законодавства щодо безпечного ведення робіт і експлуатації обладнання у сфері професійної діяльності, вміти забезпечувати виконання цих вимог у практичних ситуаціях; </w:t>
            </w:r>
          </w:p>
          <w:p w14:paraId="26EFAFAB" w14:textId="77777777" w:rsidR="002A6079" w:rsidRPr="00354539" w:rsidRDefault="002A6079" w:rsidP="002A6079">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 xml:space="preserve">РН12. Здійснювати технічні  й  організаційні заходи щодо запобігання аваріям і катастрофам та забезпечення екологічної безпеки проведення гірничих та інших робіт; </w:t>
            </w:r>
          </w:p>
          <w:p w14:paraId="5432EC97" w14:textId="5F5E98A0" w:rsidR="002A6079" w:rsidRPr="00354539" w:rsidRDefault="002A6079" w:rsidP="002A6079">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РН13.</w:t>
            </w:r>
            <w:r>
              <w:rPr>
                <w:rFonts w:ascii="Times New Roman" w:hAnsi="Times New Roman"/>
                <w:sz w:val="24"/>
                <w:szCs w:val="24"/>
                <w:lang w:eastAsia="uk-UA"/>
              </w:rPr>
              <w:t> </w:t>
            </w:r>
            <w:r w:rsidRPr="00354539">
              <w:rPr>
                <w:rFonts w:ascii="Times New Roman" w:hAnsi="Times New Roman"/>
                <w:sz w:val="24"/>
                <w:szCs w:val="24"/>
                <w:lang w:eastAsia="uk-UA"/>
              </w:rPr>
              <w:t xml:space="preserve">Застосовувати фізичні, математичні та комп’ютерні моделі для визначення технологічних параметрів і показників гірничих  підприємств, оцінювати адекватність моделей, їх надійність і точність одержуваних оцінок; </w:t>
            </w:r>
          </w:p>
          <w:p w14:paraId="40AB508C" w14:textId="10E2D791" w:rsidR="002A6079" w:rsidRPr="00354539" w:rsidRDefault="002A6079" w:rsidP="002A6079">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РН14.</w:t>
            </w:r>
            <w:r>
              <w:rPr>
                <w:rFonts w:ascii="Times New Roman" w:hAnsi="Times New Roman"/>
                <w:sz w:val="24"/>
                <w:szCs w:val="24"/>
                <w:lang w:eastAsia="uk-UA"/>
              </w:rPr>
              <w:t> </w:t>
            </w:r>
            <w:r w:rsidRPr="00354539">
              <w:rPr>
                <w:rFonts w:ascii="Times New Roman" w:hAnsi="Times New Roman"/>
                <w:sz w:val="24"/>
                <w:szCs w:val="24"/>
                <w:lang w:eastAsia="uk-UA"/>
              </w:rPr>
              <w:t>Визначати ефективність використання систем і технологій гірництва за техніко-економічними критеріями.</w:t>
            </w:r>
          </w:p>
          <w:p w14:paraId="073DCFB9" w14:textId="77777777" w:rsidR="002A6079" w:rsidRPr="00354539" w:rsidRDefault="002A6079" w:rsidP="002A6079">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 xml:space="preserve">РН15. Здійснювати гірничо-геометричне </w:t>
            </w:r>
            <w:proofErr w:type="spellStart"/>
            <w:r w:rsidRPr="00354539">
              <w:rPr>
                <w:rFonts w:ascii="Times New Roman" w:hAnsi="Times New Roman"/>
                <w:sz w:val="24"/>
                <w:szCs w:val="24"/>
                <w:lang w:eastAsia="uk-UA"/>
              </w:rPr>
              <w:t>маркшейдерсько</w:t>
            </w:r>
            <w:proofErr w:type="spellEnd"/>
            <w:r w:rsidRPr="00354539">
              <w:rPr>
                <w:rFonts w:ascii="Times New Roman" w:hAnsi="Times New Roman"/>
                <w:sz w:val="24"/>
                <w:szCs w:val="24"/>
                <w:lang w:eastAsia="uk-UA"/>
              </w:rPr>
              <w:t>-геодезичне забезпечення технологій видобутку корисних копалин і будівництва гірничих підприємств і підземних споруд та розробляти геолого-маркшейдерську, технічну та обліково-контрольну документацію</w:t>
            </w:r>
          </w:p>
          <w:p w14:paraId="69569CE9" w14:textId="77777777" w:rsidR="002A6079" w:rsidRPr="00354539" w:rsidRDefault="002A6079" w:rsidP="002A6079">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РН16. Проектувати елементи гірничих систем та технологій.</w:t>
            </w:r>
          </w:p>
          <w:p w14:paraId="592A944E" w14:textId="77777777" w:rsidR="002A6079" w:rsidRPr="00354539" w:rsidRDefault="002A6079" w:rsidP="002A6079">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РН17. Застосовувати спеціалізовані пакети прикладних програм під час проектних та експлуатаційних розрахунків параметрів технологічних процесів гірничих підприємств.</w:t>
            </w:r>
          </w:p>
          <w:p w14:paraId="68D47A83" w14:textId="6E931184" w:rsidR="002A6079" w:rsidRPr="00354539" w:rsidRDefault="002A6079" w:rsidP="002A6079">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 xml:space="preserve">РН18. Вміти ідентифікувати та аналізувати проблеми, пов’язані з корупцією та </w:t>
            </w:r>
            <w:proofErr w:type="spellStart"/>
            <w:r w:rsidRPr="00354539">
              <w:rPr>
                <w:rFonts w:ascii="Times New Roman" w:hAnsi="Times New Roman"/>
                <w:sz w:val="24"/>
                <w:szCs w:val="24"/>
                <w:lang w:eastAsia="uk-UA"/>
              </w:rPr>
              <w:t>недоброчесністю</w:t>
            </w:r>
            <w:proofErr w:type="spellEnd"/>
            <w:r w:rsidRPr="00354539">
              <w:rPr>
                <w:rFonts w:ascii="Times New Roman" w:hAnsi="Times New Roman"/>
                <w:sz w:val="24"/>
                <w:szCs w:val="24"/>
                <w:lang w:eastAsia="uk-UA"/>
              </w:rPr>
              <w:t xml:space="preserve">, формувати та оцінювати шляхи їх вирішення як у професійній діяльності, так і у суспільному житті на рівні, необхідному для формування нетерпимості до будь-яких проявів </w:t>
            </w:r>
            <w:proofErr w:type="spellStart"/>
            <w:r w:rsidRPr="00354539">
              <w:rPr>
                <w:rFonts w:ascii="Times New Roman" w:hAnsi="Times New Roman"/>
                <w:sz w:val="24"/>
                <w:szCs w:val="24"/>
                <w:lang w:eastAsia="uk-UA"/>
              </w:rPr>
              <w:t>недоброчесності</w:t>
            </w:r>
            <w:proofErr w:type="spellEnd"/>
            <w:r w:rsidRPr="00354539">
              <w:rPr>
                <w:rFonts w:ascii="Times New Roman" w:hAnsi="Times New Roman"/>
                <w:sz w:val="24"/>
                <w:szCs w:val="24"/>
                <w:lang w:eastAsia="uk-UA"/>
              </w:rPr>
              <w:t xml:space="preserve"> задля утвердження цінностей доброчесного суспільства. </w:t>
            </w:r>
          </w:p>
        </w:tc>
      </w:tr>
      <w:tr w:rsidR="002A6079" w:rsidRPr="00354539" w14:paraId="76F20A9E"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00FCA27B" w14:textId="77777777" w:rsidR="002A6079" w:rsidRPr="00354539" w:rsidRDefault="002A6079" w:rsidP="002A6079">
            <w:pPr>
              <w:keepNext/>
              <w:tabs>
                <w:tab w:val="num" w:pos="426"/>
                <w:tab w:val="num" w:pos="851"/>
              </w:tabs>
              <w:jc w:val="center"/>
              <w:rPr>
                <w:rFonts w:ascii="Times New Roman" w:hAnsi="Times New Roman"/>
                <w:sz w:val="24"/>
                <w:szCs w:val="24"/>
              </w:rPr>
            </w:pPr>
            <w:r w:rsidRPr="00354539">
              <w:rPr>
                <w:rFonts w:ascii="Times New Roman" w:hAnsi="Times New Roman"/>
                <w:b/>
                <w:bCs/>
                <w:sz w:val="24"/>
                <w:szCs w:val="24"/>
              </w:rPr>
              <w:t>8 – Ресурсне забезпечення реалізації програми</w:t>
            </w:r>
          </w:p>
        </w:tc>
      </w:tr>
      <w:tr w:rsidR="002A6079" w:rsidRPr="00354539" w14:paraId="4DDC2670" w14:textId="77777777" w:rsidTr="00156BF0">
        <w:trPr>
          <w:jc w:val="center"/>
        </w:trPr>
        <w:tc>
          <w:tcPr>
            <w:tcW w:w="4106" w:type="dxa"/>
            <w:tcBorders>
              <w:top w:val="single" w:sz="4" w:space="0" w:color="auto"/>
              <w:left w:val="single" w:sz="4" w:space="0" w:color="auto"/>
              <w:bottom w:val="single" w:sz="4" w:space="0" w:color="auto"/>
              <w:right w:val="single" w:sz="4" w:space="0" w:color="auto"/>
            </w:tcBorders>
          </w:tcPr>
          <w:p w14:paraId="3E8E499C" w14:textId="77777777" w:rsidR="002A6079" w:rsidRPr="00354539" w:rsidRDefault="002A6079" w:rsidP="002A6079">
            <w:pPr>
              <w:rPr>
                <w:rFonts w:ascii="Times New Roman" w:hAnsi="Times New Roman"/>
                <w:b/>
                <w:iCs/>
                <w:sz w:val="24"/>
                <w:szCs w:val="24"/>
              </w:rPr>
            </w:pPr>
            <w:r w:rsidRPr="00354539">
              <w:rPr>
                <w:rFonts w:ascii="Times New Roman" w:hAnsi="Times New Roman"/>
                <w:b/>
                <w:sz w:val="24"/>
                <w:szCs w:val="24"/>
              </w:rPr>
              <w:t>Кадрове забезпечення</w:t>
            </w:r>
          </w:p>
        </w:tc>
        <w:tc>
          <w:tcPr>
            <w:tcW w:w="5764" w:type="dxa"/>
            <w:tcBorders>
              <w:top w:val="single" w:sz="4" w:space="0" w:color="auto"/>
              <w:left w:val="single" w:sz="4" w:space="0" w:color="auto"/>
              <w:bottom w:val="single" w:sz="4" w:space="0" w:color="auto"/>
              <w:right w:val="single" w:sz="4" w:space="0" w:color="auto"/>
            </w:tcBorders>
          </w:tcPr>
          <w:p w14:paraId="73AAAE93" w14:textId="44421591" w:rsidR="002A6079" w:rsidRDefault="002A6079" w:rsidP="002A6079">
            <w:pPr>
              <w:rPr>
                <w:rFonts w:ascii="Times New Roman" w:hAnsi="Times New Roman"/>
                <w:sz w:val="24"/>
                <w:szCs w:val="24"/>
              </w:rPr>
            </w:pPr>
            <w:r w:rsidRPr="00354539">
              <w:rPr>
                <w:rFonts w:ascii="Times New Roman" w:hAnsi="Times New Roman"/>
                <w:sz w:val="24"/>
                <w:szCs w:val="24"/>
              </w:rPr>
              <w:t>Робоча група: 1 доктор технічних наук, професор, 4 кандидати технічних наук, доценти.</w:t>
            </w:r>
            <w:r w:rsidRPr="00354539">
              <w:t xml:space="preserve"> </w:t>
            </w:r>
            <w:r w:rsidRPr="00354539">
              <w:rPr>
                <w:rFonts w:ascii="Times New Roman" w:hAnsi="Times New Roman"/>
                <w:sz w:val="24"/>
                <w:szCs w:val="24"/>
              </w:rPr>
              <w:t xml:space="preserve">Додатково залучені випускник, роботодавець та здобувач вищої освіти (третього </w:t>
            </w:r>
            <w:r>
              <w:rPr>
                <w:rFonts w:ascii="Times New Roman" w:hAnsi="Times New Roman"/>
                <w:sz w:val="24"/>
                <w:szCs w:val="24"/>
              </w:rPr>
              <w:t xml:space="preserve">та четвертого </w:t>
            </w:r>
            <w:r w:rsidRPr="00354539">
              <w:rPr>
                <w:rFonts w:ascii="Times New Roman" w:hAnsi="Times New Roman"/>
                <w:sz w:val="24"/>
                <w:szCs w:val="24"/>
              </w:rPr>
              <w:t>року навчання).</w:t>
            </w:r>
          </w:p>
          <w:p w14:paraId="23B3F839" w14:textId="6AE86409" w:rsidR="002A6079" w:rsidRDefault="002A6079" w:rsidP="002A6079">
            <w:pPr>
              <w:rPr>
                <w:rFonts w:ascii="Times New Roman" w:hAnsi="Times New Roman"/>
                <w:sz w:val="24"/>
                <w:szCs w:val="24"/>
              </w:rPr>
            </w:pPr>
            <w:r w:rsidRPr="0033552A">
              <w:rPr>
                <w:rFonts w:ascii="Times New Roman" w:hAnsi="Times New Roman"/>
                <w:sz w:val="24"/>
                <w:szCs w:val="24"/>
              </w:rPr>
              <w:t xml:space="preserve">Гарант освітньої програми: доцент кафедри маркшейдерії, кандидат технічних наук, доцент </w:t>
            </w:r>
            <w:proofErr w:type="spellStart"/>
            <w:r w:rsidRPr="0033552A">
              <w:rPr>
                <w:rFonts w:ascii="Times New Roman" w:hAnsi="Times New Roman"/>
                <w:sz w:val="24"/>
                <w:szCs w:val="24"/>
              </w:rPr>
              <w:t>К</w:t>
            </w:r>
            <w:r>
              <w:rPr>
                <w:rFonts w:ascii="Times New Roman" w:hAnsi="Times New Roman"/>
                <w:sz w:val="24"/>
                <w:szCs w:val="24"/>
              </w:rPr>
              <w:t>отенко</w:t>
            </w:r>
            <w:proofErr w:type="spellEnd"/>
            <w:r w:rsidRPr="0033552A">
              <w:rPr>
                <w:rFonts w:ascii="Times New Roman" w:hAnsi="Times New Roman"/>
                <w:sz w:val="24"/>
                <w:szCs w:val="24"/>
              </w:rPr>
              <w:t xml:space="preserve"> Володимир</w:t>
            </w:r>
            <w:r>
              <w:rPr>
                <w:rFonts w:ascii="Times New Roman" w:hAnsi="Times New Roman"/>
                <w:sz w:val="24"/>
                <w:szCs w:val="24"/>
              </w:rPr>
              <w:t xml:space="preserve">, має </w:t>
            </w:r>
            <w:r w:rsidRPr="0033552A">
              <w:rPr>
                <w:rFonts w:ascii="Times New Roman" w:hAnsi="Times New Roman"/>
                <w:sz w:val="24"/>
                <w:szCs w:val="24"/>
              </w:rPr>
              <w:t>стаж науково-педагогічної роботи</w:t>
            </w:r>
            <w:r>
              <w:rPr>
                <w:rFonts w:ascii="Times New Roman" w:hAnsi="Times New Roman"/>
                <w:sz w:val="24"/>
                <w:szCs w:val="24"/>
              </w:rPr>
              <w:t xml:space="preserve"> (</w:t>
            </w:r>
            <w:r w:rsidRPr="0033552A">
              <w:rPr>
                <w:rFonts w:ascii="Times New Roman" w:hAnsi="Times New Roman"/>
                <w:sz w:val="24"/>
                <w:szCs w:val="24"/>
              </w:rPr>
              <w:t>24</w:t>
            </w:r>
            <w:r>
              <w:rPr>
                <w:rFonts w:ascii="Times New Roman" w:hAnsi="Times New Roman"/>
                <w:sz w:val="24"/>
                <w:szCs w:val="24"/>
              </w:rPr>
              <w:t xml:space="preserve"> роки).</w:t>
            </w:r>
          </w:p>
          <w:p w14:paraId="75F8337D" w14:textId="77777777" w:rsidR="002A6079" w:rsidRPr="00354539" w:rsidRDefault="002A6079" w:rsidP="002A6079">
            <w:pPr>
              <w:rPr>
                <w:rFonts w:ascii="Times New Roman" w:hAnsi="Times New Roman"/>
                <w:sz w:val="24"/>
                <w:szCs w:val="24"/>
              </w:rPr>
            </w:pPr>
            <w:r w:rsidRPr="00354539">
              <w:rPr>
                <w:rFonts w:ascii="Times New Roman" w:hAnsi="Times New Roman"/>
                <w:sz w:val="24"/>
                <w:szCs w:val="24"/>
              </w:rPr>
              <w:t>Всі науково-педагогічні працівники, залучені до реалізації освітньої програми є співробітниками Житомирської політехніки, мають науковий ступінь і вчене звання та підтверджений рівень наукової і професійної активності.</w:t>
            </w:r>
          </w:p>
        </w:tc>
      </w:tr>
      <w:tr w:rsidR="002A6079" w:rsidRPr="00354539" w14:paraId="491CCE51" w14:textId="77777777" w:rsidTr="00156BF0">
        <w:trPr>
          <w:jc w:val="center"/>
        </w:trPr>
        <w:tc>
          <w:tcPr>
            <w:tcW w:w="4106" w:type="dxa"/>
            <w:tcBorders>
              <w:top w:val="single" w:sz="4" w:space="0" w:color="auto"/>
              <w:left w:val="single" w:sz="4" w:space="0" w:color="auto"/>
              <w:bottom w:val="single" w:sz="4" w:space="0" w:color="auto"/>
              <w:right w:val="single" w:sz="4" w:space="0" w:color="auto"/>
            </w:tcBorders>
          </w:tcPr>
          <w:p w14:paraId="11BB8369" w14:textId="77777777" w:rsidR="002A6079" w:rsidRPr="00354539" w:rsidRDefault="002A6079" w:rsidP="002A6079">
            <w:pPr>
              <w:rPr>
                <w:rFonts w:ascii="Times New Roman" w:hAnsi="Times New Roman"/>
                <w:b/>
                <w:iCs/>
                <w:sz w:val="24"/>
                <w:szCs w:val="24"/>
              </w:rPr>
            </w:pPr>
            <w:r w:rsidRPr="00354539">
              <w:rPr>
                <w:rFonts w:ascii="Times New Roman" w:hAnsi="Times New Roman"/>
                <w:b/>
                <w:sz w:val="24"/>
                <w:szCs w:val="24"/>
              </w:rPr>
              <w:lastRenderedPageBreak/>
              <w:t>Матеріально-технічне забезпечення</w:t>
            </w:r>
          </w:p>
        </w:tc>
        <w:tc>
          <w:tcPr>
            <w:tcW w:w="5764" w:type="dxa"/>
            <w:tcBorders>
              <w:top w:val="single" w:sz="4" w:space="0" w:color="auto"/>
              <w:left w:val="single" w:sz="4" w:space="0" w:color="auto"/>
              <w:bottom w:val="single" w:sz="4" w:space="0" w:color="auto"/>
              <w:right w:val="single" w:sz="4" w:space="0" w:color="auto"/>
            </w:tcBorders>
          </w:tcPr>
          <w:p w14:paraId="61AD1C1F" w14:textId="77777777" w:rsidR="002A6079" w:rsidRPr="00354539" w:rsidRDefault="002A6079" w:rsidP="002A6079">
            <w:pPr>
              <w:spacing w:after="120"/>
              <w:rPr>
                <w:rFonts w:ascii="Times New Roman" w:hAnsi="Times New Roman"/>
                <w:sz w:val="24"/>
                <w:szCs w:val="24"/>
              </w:rPr>
            </w:pPr>
            <w:r w:rsidRPr="00354539">
              <w:rPr>
                <w:rFonts w:ascii="Times New Roman" w:hAnsi="Times New Roman"/>
                <w:color w:val="000000"/>
                <w:sz w:val="24"/>
                <w:szCs w:val="24"/>
              </w:rPr>
              <w:t>Матеріально-технічне забезпечення відповідає ліцензійним вимогам щодо надання освітніх послуг у сфері вищої світи і є достатнім для забезпечення якості освітнього процесу</w:t>
            </w:r>
          </w:p>
        </w:tc>
      </w:tr>
      <w:tr w:rsidR="002A6079" w:rsidRPr="00354539" w14:paraId="75F2227B" w14:textId="77777777" w:rsidTr="00156BF0">
        <w:trPr>
          <w:cantSplit/>
          <w:jc w:val="center"/>
        </w:trPr>
        <w:tc>
          <w:tcPr>
            <w:tcW w:w="4106" w:type="dxa"/>
            <w:tcBorders>
              <w:top w:val="single" w:sz="4" w:space="0" w:color="auto"/>
              <w:left w:val="single" w:sz="4" w:space="0" w:color="auto"/>
              <w:bottom w:val="single" w:sz="4" w:space="0" w:color="auto"/>
              <w:right w:val="single" w:sz="4" w:space="0" w:color="auto"/>
            </w:tcBorders>
          </w:tcPr>
          <w:p w14:paraId="7123D955" w14:textId="77777777" w:rsidR="002A6079" w:rsidRPr="00354539" w:rsidRDefault="002A6079" w:rsidP="002A6079">
            <w:pPr>
              <w:rPr>
                <w:rFonts w:ascii="Times New Roman" w:hAnsi="Times New Roman"/>
                <w:b/>
                <w:iCs/>
                <w:sz w:val="24"/>
                <w:szCs w:val="24"/>
              </w:rPr>
            </w:pPr>
            <w:r w:rsidRPr="00354539">
              <w:rPr>
                <w:rFonts w:ascii="Times New Roman" w:hAnsi="Times New Roman"/>
                <w:b/>
                <w:sz w:val="24"/>
                <w:szCs w:val="24"/>
              </w:rPr>
              <w:t>Інформаційне та навчально-методичне забезпечення</w:t>
            </w:r>
          </w:p>
        </w:tc>
        <w:tc>
          <w:tcPr>
            <w:tcW w:w="5764" w:type="dxa"/>
            <w:tcBorders>
              <w:top w:val="single" w:sz="4" w:space="0" w:color="auto"/>
              <w:left w:val="single" w:sz="4" w:space="0" w:color="auto"/>
              <w:bottom w:val="single" w:sz="4" w:space="0" w:color="auto"/>
              <w:right w:val="single" w:sz="4" w:space="0" w:color="auto"/>
            </w:tcBorders>
          </w:tcPr>
          <w:p w14:paraId="228AE459" w14:textId="557D7731" w:rsidR="002A6079" w:rsidRPr="00354539" w:rsidRDefault="002A6079" w:rsidP="002A6079">
            <w:pPr>
              <w:rPr>
                <w:rFonts w:ascii="Times New Roman" w:hAnsi="Times New Roman"/>
                <w:color w:val="000000"/>
                <w:sz w:val="24"/>
                <w:szCs w:val="24"/>
              </w:rPr>
            </w:pPr>
            <w:r w:rsidRPr="00354539">
              <w:rPr>
                <w:rFonts w:ascii="Times New Roman" w:hAnsi="Times New Roman"/>
                <w:color w:val="000000"/>
                <w:sz w:val="24"/>
                <w:szCs w:val="24"/>
              </w:rPr>
              <w:t>Інформаційне та навчально-методичне забезпечення освітньої програми «Гірництво» з підготовки фахівців відповідає ліцензійним вимогам, має актуальний змістовий контент, базується на сучасних інформаційно-комунікаційних технологіях</w:t>
            </w:r>
          </w:p>
          <w:p w14:paraId="07557EE7" w14:textId="4566E06E" w:rsidR="002A6079" w:rsidRPr="00354539" w:rsidRDefault="002A6079" w:rsidP="002A6079">
            <w:pPr>
              <w:rPr>
                <w:rFonts w:ascii="Times New Roman" w:hAnsi="Times New Roman"/>
                <w:color w:val="000000"/>
                <w:sz w:val="24"/>
                <w:szCs w:val="24"/>
              </w:rPr>
            </w:pPr>
            <w:r w:rsidRPr="00354539">
              <w:rPr>
                <w:rFonts w:ascii="Times New Roman" w:hAnsi="Times New Roman"/>
                <w:sz w:val="24"/>
                <w:szCs w:val="24"/>
              </w:rPr>
              <w:t xml:space="preserve">Офіційний веб-сайт </w:t>
            </w:r>
            <w:hyperlink r:id="rId11" w:history="1">
              <w:r w:rsidRPr="00354539">
                <w:rPr>
                  <w:rStyle w:val="ac"/>
                  <w:rFonts w:ascii="Times New Roman" w:hAnsi="Times New Roman"/>
                  <w:sz w:val="24"/>
                  <w:szCs w:val="24"/>
                </w:rPr>
                <w:t>https://ztu.edu.ua</w:t>
              </w:r>
            </w:hyperlink>
            <w:r w:rsidRPr="00354539">
              <w:rPr>
                <w:rFonts w:ascii="Times New Roman" w:hAnsi="Times New Roman"/>
                <w:sz w:val="24"/>
                <w:szCs w:val="24"/>
              </w:rPr>
              <w:t xml:space="preserve"> містить інформацію про освітні програми, навчальну, наукову і виховну діяльність, структурні підрозділи, правила прийому, контакти. Всі зареєстровані в університеті користувачі мають необмежений доступ до мережі Інтернет. Матеріали навчально-методичного забезпечення освітньо-професійної програми викладені на освітньому порталі університету: </w:t>
            </w:r>
            <w:hyperlink r:id="rId12" w:history="1">
              <w:r w:rsidRPr="00354539">
                <w:rPr>
                  <w:rStyle w:val="ac"/>
                  <w:rFonts w:ascii="Times New Roman" w:hAnsi="Times New Roman"/>
                  <w:sz w:val="24"/>
                  <w:szCs w:val="24"/>
                </w:rPr>
                <w:t>http://learn.ztu.edu.ua</w:t>
              </w:r>
            </w:hyperlink>
          </w:p>
        </w:tc>
      </w:tr>
      <w:tr w:rsidR="002A6079" w:rsidRPr="00354539" w14:paraId="5A3EB424"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6521BC39" w14:textId="77777777" w:rsidR="002A6079" w:rsidRPr="00354539" w:rsidRDefault="002A6079" w:rsidP="002A6079">
            <w:pPr>
              <w:tabs>
                <w:tab w:val="num" w:pos="426"/>
                <w:tab w:val="num" w:pos="851"/>
              </w:tabs>
              <w:jc w:val="center"/>
              <w:rPr>
                <w:rFonts w:ascii="Times New Roman" w:hAnsi="Times New Roman"/>
                <w:sz w:val="24"/>
                <w:szCs w:val="24"/>
              </w:rPr>
            </w:pPr>
            <w:r w:rsidRPr="00354539">
              <w:rPr>
                <w:rFonts w:ascii="Times New Roman" w:hAnsi="Times New Roman"/>
                <w:b/>
                <w:bCs/>
                <w:sz w:val="24"/>
                <w:szCs w:val="24"/>
              </w:rPr>
              <w:t>9 – Академічна мобільність</w:t>
            </w:r>
          </w:p>
        </w:tc>
      </w:tr>
      <w:tr w:rsidR="002A6079" w:rsidRPr="00354539" w14:paraId="1160C220" w14:textId="77777777" w:rsidTr="00156BF0">
        <w:trPr>
          <w:trHeight w:val="662"/>
          <w:jc w:val="center"/>
        </w:trPr>
        <w:tc>
          <w:tcPr>
            <w:tcW w:w="4106" w:type="dxa"/>
            <w:tcBorders>
              <w:top w:val="single" w:sz="4" w:space="0" w:color="auto"/>
              <w:left w:val="single" w:sz="4" w:space="0" w:color="auto"/>
              <w:bottom w:val="single" w:sz="4" w:space="0" w:color="auto"/>
              <w:right w:val="single" w:sz="4" w:space="0" w:color="auto"/>
            </w:tcBorders>
          </w:tcPr>
          <w:p w14:paraId="3291B653" w14:textId="77777777" w:rsidR="002A6079" w:rsidRPr="00354539" w:rsidRDefault="002A6079" w:rsidP="002A6079">
            <w:pPr>
              <w:rPr>
                <w:rFonts w:ascii="Times New Roman" w:hAnsi="Times New Roman"/>
                <w:b/>
                <w:sz w:val="24"/>
                <w:szCs w:val="24"/>
              </w:rPr>
            </w:pPr>
            <w:r w:rsidRPr="00354539">
              <w:rPr>
                <w:rFonts w:ascii="Times New Roman" w:hAnsi="Times New Roman"/>
                <w:b/>
                <w:sz w:val="24"/>
                <w:szCs w:val="24"/>
              </w:rPr>
              <w:t>Національна кредитна мобільність</w:t>
            </w:r>
          </w:p>
        </w:tc>
        <w:tc>
          <w:tcPr>
            <w:tcW w:w="5764" w:type="dxa"/>
            <w:tcBorders>
              <w:top w:val="single" w:sz="4" w:space="0" w:color="auto"/>
              <w:left w:val="single" w:sz="4" w:space="0" w:color="auto"/>
              <w:bottom w:val="single" w:sz="4" w:space="0" w:color="auto"/>
              <w:right w:val="single" w:sz="4" w:space="0" w:color="auto"/>
            </w:tcBorders>
          </w:tcPr>
          <w:p w14:paraId="30702859" w14:textId="77777777" w:rsidR="002A6079" w:rsidRPr="00354539" w:rsidRDefault="002A6079" w:rsidP="002A6079">
            <w:pPr>
              <w:rPr>
                <w:rFonts w:ascii="Times New Roman" w:hAnsi="Times New Roman"/>
                <w:sz w:val="24"/>
                <w:szCs w:val="24"/>
              </w:rPr>
            </w:pPr>
            <w:r w:rsidRPr="00354539">
              <w:rPr>
                <w:rFonts w:ascii="Times New Roman" w:hAnsi="Times New Roman"/>
                <w:sz w:val="24"/>
                <w:szCs w:val="24"/>
              </w:rPr>
              <w:t xml:space="preserve">Індивідуальна академічна мобільність уможливлюється в рамках </w:t>
            </w:r>
            <w:proofErr w:type="spellStart"/>
            <w:r w:rsidRPr="00354539">
              <w:rPr>
                <w:rFonts w:ascii="Times New Roman" w:hAnsi="Times New Roman"/>
                <w:sz w:val="24"/>
                <w:szCs w:val="24"/>
              </w:rPr>
              <w:t>міжуніверситетських</w:t>
            </w:r>
            <w:proofErr w:type="spellEnd"/>
            <w:r w:rsidRPr="00354539">
              <w:rPr>
                <w:rFonts w:ascii="Times New Roman" w:hAnsi="Times New Roman"/>
                <w:sz w:val="24"/>
                <w:szCs w:val="24"/>
              </w:rPr>
              <w:t xml:space="preserve"> договорів про встановлення науково-освітянських відносин для задоволення потреб розвитку освіти і науки з Національним технічним університетом України «КПІ», Національним технічним університетом «Дніпровська політехніка», Криворізьким національним університетом, Національним університетом водного господарства та природокористування.</w:t>
            </w:r>
          </w:p>
          <w:p w14:paraId="45071811" w14:textId="77777777" w:rsidR="002A6079" w:rsidRPr="00354539" w:rsidRDefault="002A6079" w:rsidP="002A6079">
            <w:pPr>
              <w:rPr>
                <w:rFonts w:ascii="Times New Roman" w:hAnsi="Times New Roman"/>
                <w:sz w:val="24"/>
                <w:szCs w:val="24"/>
              </w:rPr>
            </w:pPr>
            <w:r w:rsidRPr="00354539">
              <w:rPr>
                <w:rFonts w:ascii="Times New Roman" w:hAnsi="Times New Roman"/>
                <w:sz w:val="24"/>
                <w:szCs w:val="24"/>
              </w:rPr>
              <w:t xml:space="preserve">Допускаються індивідуальні угоди про академічну мобільність для навчання та проведення досліджень в університетах та наукових установах України. </w:t>
            </w:r>
          </w:p>
          <w:p w14:paraId="3C3326B5" w14:textId="15FCB250" w:rsidR="002A6079" w:rsidRPr="00354539" w:rsidRDefault="002A6079" w:rsidP="002A6079">
            <w:pPr>
              <w:rPr>
                <w:rFonts w:ascii="Times New Roman" w:hAnsi="Times New Roman"/>
                <w:sz w:val="24"/>
                <w:szCs w:val="24"/>
              </w:rPr>
            </w:pPr>
            <w:r w:rsidRPr="0033552A">
              <w:rPr>
                <w:rFonts w:ascii="Times New Roman" w:hAnsi="Times New Roman"/>
                <w:sz w:val="24"/>
                <w:szCs w:val="24"/>
              </w:rPr>
              <w:t>Кредити, отримані в інших університетах України, перераховуються відповідно до довідки про академічну мобільність.</w:t>
            </w:r>
          </w:p>
        </w:tc>
      </w:tr>
      <w:tr w:rsidR="002A6079" w:rsidRPr="00354539" w14:paraId="7A8502C4" w14:textId="77777777" w:rsidTr="00156BF0">
        <w:trPr>
          <w:jc w:val="center"/>
        </w:trPr>
        <w:tc>
          <w:tcPr>
            <w:tcW w:w="4106" w:type="dxa"/>
            <w:tcBorders>
              <w:top w:val="single" w:sz="4" w:space="0" w:color="auto"/>
              <w:left w:val="single" w:sz="4" w:space="0" w:color="auto"/>
              <w:bottom w:val="single" w:sz="4" w:space="0" w:color="auto"/>
              <w:right w:val="single" w:sz="4" w:space="0" w:color="auto"/>
            </w:tcBorders>
          </w:tcPr>
          <w:p w14:paraId="48040D55" w14:textId="77777777" w:rsidR="002A6079" w:rsidRPr="00354539" w:rsidRDefault="002A6079" w:rsidP="002A6079">
            <w:pPr>
              <w:rPr>
                <w:rFonts w:ascii="Times New Roman" w:hAnsi="Times New Roman"/>
                <w:b/>
                <w:sz w:val="24"/>
                <w:szCs w:val="24"/>
              </w:rPr>
            </w:pPr>
            <w:r w:rsidRPr="00354539">
              <w:rPr>
                <w:rFonts w:ascii="Times New Roman" w:hAnsi="Times New Roman"/>
                <w:b/>
                <w:sz w:val="24"/>
                <w:szCs w:val="24"/>
              </w:rPr>
              <w:t>Міжнародна кредитна мобільність</w:t>
            </w:r>
          </w:p>
        </w:tc>
        <w:tc>
          <w:tcPr>
            <w:tcW w:w="5764" w:type="dxa"/>
            <w:tcBorders>
              <w:top w:val="single" w:sz="4" w:space="0" w:color="auto"/>
              <w:left w:val="single" w:sz="4" w:space="0" w:color="auto"/>
              <w:bottom w:val="single" w:sz="4" w:space="0" w:color="auto"/>
              <w:right w:val="single" w:sz="4" w:space="0" w:color="auto"/>
            </w:tcBorders>
          </w:tcPr>
          <w:p w14:paraId="5E804933" w14:textId="576F5095" w:rsidR="002A6079" w:rsidRPr="00354539" w:rsidRDefault="002A6079" w:rsidP="002A6079">
            <w:pPr>
              <w:rPr>
                <w:rFonts w:ascii="Times New Roman" w:hAnsi="Times New Roman"/>
                <w:color w:val="222222"/>
                <w:sz w:val="24"/>
                <w:szCs w:val="24"/>
                <w:shd w:val="clear" w:color="auto" w:fill="FFFFFF"/>
              </w:rPr>
            </w:pPr>
            <w:r w:rsidRPr="009751BE">
              <w:rPr>
                <w:rFonts w:ascii="Times New Roman" w:hAnsi="Times New Roman"/>
                <w:color w:val="222222"/>
                <w:sz w:val="24"/>
                <w:szCs w:val="24"/>
                <w:shd w:val="clear" w:color="auto" w:fill="FFFFFF"/>
              </w:rPr>
              <w:t>Забезпечується відповідно до підписаних міжнародних угод та меморандумів із наступними установами Університет «</w:t>
            </w:r>
            <w:proofErr w:type="spellStart"/>
            <w:r w:rsidRPr="009751BE">
              <w:rPr>
                <w:rFonts w:ascii="Times New Roman" w:hAnsi="Times New Roman"/>
                <w:color w:val="222222"/>
                <w:sz w:val="24"/>
                <w:szCs w:val="24"/>
                <w:shd w:val="clear" w:color="auto" w:fill="FFFFFF"/>
              </w:rPr>
              <w:t>Думлупінар</w:t>
            </w:r>
            <w:proofErr w:type="spellEnd"/>
            <w:r w:rsidRPr="009751BE">
              <w:rPr>
                <w:rFonts w:ascii="Times New Roman" w:hAnsi="Times New Roman"/>
                <w:color w:val="222222"/>
                <w:sz w:val="24"/>
                <w:szCs w:val="24"/>
                <w:shd w:val="clear" w:color="auto" w:fill="FFFFFF"/>
              </w:rPr>
              <w:t xml:space="preserve">» м. </w:t>
            </w:r>
            <w:proofErr w:type="spellStart"/>
            <w:r w:rsidRPr="009751BE">
              <w:rPr>
                <w:rFonts w:ascii="Times New Roman" w:hAnsi="Times New Roman"/>
                <w:color w:val="222222"/>
                <w:sz w:val="24"/>
                <w:szCs w:val="24"/>
                <w:shd w:val="clear" w:color="auto" w:fill="FFFFFF"/>
              </w:rPr>
              <w:t>Кютахья</w:t>
            </w:r>
            <w:proofErr w:type="spellEnd"/>
            <w:r w:rsidRPr="009751BE">
              <w:rPr>
                <w:rFonts w:ascii="Times New Roman" w:hAnsi="Times New Roman"/>
                <w:color w:val="222222"/>
                <w:sz w:val="24"/>
                <w:szCs w:val="24"/>
                <w:shd w:val="clear" w:color="auto" w:fill="FFFFFF"/>
              </w:rPr>
              <w:t xml:space="preserve"> (Туреччина); Університет м. Кордова (Іспанія); Технічний університет м. </w:t>
            </w:r>
            <w:proofErr w:type="spellStart"/>
            <w:r w:rsidRPr="009751BE">
              <w:rPr>
                <w:rFonts w:ascii="Times New Roman" w:hAnsi="Times New Roman"/>
                <w:color w:val="222222"/>
                <w:sz w:val="24"/>
                <w:szCs w:val="24"/>
                <w:shd w:val="clear" w:color="auto" w:fill="FFFFFF"/>
              </w:rPr>
              <w:t>Ескішехір</w:t>
            </w:r>
            <w:proofErr w:type="spellEnd"/>
            <w:r w:rsidRPr="009751BE">
              <w:rPr>
                <w:rFonts w:ascii="Times New Roman" w:hAnsi="Times New Roman"/>
                <w:color w:val="222222"/>
                <w:sz w:val="24"/>
                <w:szCs w:val="24"/>
                <w:shd w:val="clear" w:color="auto" w:fill="FFFFFF"/>
              </w:rPr>
              <w:t xml:space="preserve"> (Туреччина), Технічний університет м. </w:t>
            </w:r>
            <w:proofErr w:type="spellStart"/>
            <w:r w:rsidRPr="009751BE">
              <w:rPr>
                <w:rFonts w:ascii="Times New Roman" w:hAnsi="Times New Roman"/>
                <w:color w:val="222222"/>
                <w:sz w:val="24"/>
                <w:szCs w:val="24"/>
                <w:shd w:val="clear" w:color="auto" w:fill="FFFFFF"/>
              </w:rPr>
              <w:t>Фрайберг</w:t>
            </w:r>
            <w:proofErr w:type="spellEnd"/>
            <w:r w:rsidRPr="009751BE">
              <w:rPr>
                <w:rFonts w:ascii="Times New Roman" w:hAnsi="Times New Roman"/>
                <w:color w:val="222222"/>
                <w:sz w:val="24"/>
                <w:szCs w:val="24"/>
                <w:shd w:val="clear" w:color="auto" w:fill="FFFFFF"/>
              </w:rPr>
              <w:t xml:space="preserve"> (Німеччина), Гірничо-геологічний університет м. Софія (Болгарія).</w:t>
            </w:r>
          </w:p>
        </w:tc>
      </w:tr>
      <w:tr w:rsidR="002A6079" w:rsidRPr="00354539" w14:paraId="3984FA8E" w14:textId="77777777" w:rsidTr="0033552A">
        <w:trPr>
          <w:jc w:val="center"/>
        </w:trPr>
        <w:tc>
          <w:tcPr>
            <w:tcW w:w="4106" w:type="dxa"/>
            <w:tcBorders>
              <w:top w:val="single" w:sz="4" w:space="0" w:color="auto"/>
              <w:left w:val="single" w:sz="4" w:space="0" w:color="auto"/>
              <w:bottom w:val="single" w:sz="4" w:space="0" w:color="auto"/>
              <w:right w:val="single" w:sz="4" w:space="0" w:color="auto"/>
            </w:tcBorders>
          </w:tcPr>
          <w:p w14:paraId="5BC7FFDB" w14:textId="77777777" w:rsidR="002A6079" w:rsidRPr="00354539" w:rsidRDefault="002A6079" w:rsidP="002A6079">
            <w:pPr>
              <w:rPr>
                <w:rFonts w:ascii="Times New Roman" w:hAnsi="Times New Roman"/>
                <w:b/>
                <w:sz w:val="24"/>
                <w:szCs w:val="24"/>
              </w:rPr>
            </w:pPr>
            <w:r w:rsidRPr="00354539">
              <w:rPr>
                <w:rFonts w:ascii="Times New Roman" w:hAnsi="Times New Roman"/>
                <w:b/>
                <w:sz w:val="24"/>
                <w:szCs w:val="24"/>
              </w:rPr>
              <w:t>Навчання іноземних здобувачів вищої освіти</w:t>
            </w:r>
          </w:p>
        </w:tc>
        <w:tc>
          <w:tcPr>
            <w:tcW w:w="5764" w:type="dxa"/>
            <w:tcBorders>
              <w:top w:val="single" w:sz="4" w:space="0" w:color="auto"/>
              <w:left w:val="single" w:sz="4" w:space="0" w:color="auto"/>
              <w:bottom w:val="single" w:sz="4" w:space="0" w:color="auto"/>
              <w:right w:val="single" w:sz="4" w:space="0" w:color="auto"/>
            </w:tcBorders>
          </w:tcPr>
          <w:p w14:paraId="22AF48B5" w14:textId="77777777" w:rsidR="002A6079" w:rsidRPr="00354539" w:rsidRDefault="002A6079" w:rsidP="002A6079">
            <w:pPr>
              <w:rPr>
                <w:rFonts w:ascii="Times New Roman" w:hAnsi="Times New Roman"/>
                <w:sz w:val="24"/>
                <w:szCs w:val="24"/>
              </w:rPr>
            </w:pPr>
            <w:r w:rsidRPr="00354539">
              <w:rPr>
                <w:rFonts w:ascii="Times New Roman" w:hAnsi="Times New Roman"/>
                <w:sz w:val="24"/>
                <w:szCs w:val="24"/>
              </w:rPr>
              <w:t>На навчання за результатами співбесіди приймаються іноземні громадяни на умовах контракту, які мають документ про здобутий рівень освіти та відповідний рівень успішності, що дають право для вступу на бакалаврат відповідно до законодавства країни, що видала документ про здобутий рівень освіти.</w:t>
            </w:r>
          </w:p>
        </w:tc>
      </w:tr>
      <w:tr w:rsidR="002A6079" w:rsidRPr="00354539" w14:paraId="6BA1DE6C" w14:textId="77777777" w:rsidTr="0033552A">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CE2D04" w14:textId="1A9DCEFB" w:rsidR="002A6079" w:rsidRPr="00354539" w:rsidRDefault="002A6079" w:rsidP="002A6079">
            <w:pPr>
              <w:keepNext/>
              <w:jc w:val="center"/>
              <w:rPr>
                <w:rFonts w:ascii="Times New Roman" w:hAnsi="Times New Roman"/>
                <w:sz w:val="24"/>
                <w:szCs w:val="24"/>
              </w:rPr>
            </w:pPr>
            <w:r w:rsidRPr="00354539">
              <w:rPr>
                <w:rFonts w:ascii="Times New Roman" w:hAnsi="Times New Roman"/>
                <w:b/>
                <w:bCs/>
                <w:sz w:val="24"/>
                <w:szCs w:val="24"/>
              </w:rPr>
              <w:t xml:space="preserve">10 – </w:t>
            </w:r>
            <w:r w:rsidRPr="0033552A">
              <w:rPr>
                <w:rFonts w:ascii="Times New Roman" w:hAnsi="Times New Roman"/>
                <w:b/>
                <w:bCs/>
                <w:sz w:val="24"/>
                <w:szCs w:val="24"/>
              </w:rPr>
              <w:t>Форми атестації здобувачів вищої освіти</w:t>
            </w:r>
          </w:p>
        </w:tc>
      </w:tr>
      <w:tr w:rsidR="002A6079" w:rsidRPr="00354539" w14:paraId="2AD8298A" w14:textId="77777777" w:rsidTr="00156BF0">
        <w:trPr>
          <w:jc w:val="center"/>
        </w:trPr>
        <w:tc>
          <w:tcPr>
            <w:tcW w:w="4106" w:type="dxa"/>
            <w:tcBorders>
              <w:top w:val="single" w:sz="4" w:space="0" w:color="auto"/>
              <w:left w:val="single" w:sz="4" w:space="0" w:color="auto"/>
              <w:bottom w:val="single" w:sz="4" w:space="0" w:color="auto"/>
              <w:right w:val="single" w:sz="4" w:space="0" w:color="auto"/>
            </w:tcBorders>
          </w:tcPr>
          <w:p w14:paraId="5BE5A222" w14:textId="364D9F7E" w:rsidR="002A6079" w:rsidRPr="00354539" w:rsidRDefault="002A6079" w:rsidP="002A6079">
            <w:pPr>
              <w:rPr>
                <w:rFonts w:ascii="Times New Roman" w:hAnsi="Times New Roman"/>
                <w:b/>
                <w:sz w:val="24"/>
                <w:szCs w:val="24"/>
              </w:rPr>
            </w:pPr>
            <w:r w:rsidRPr="0098662B">
              <w:rPr>
                <w:rFonts w:ascii="Times New Roman" w:hAnsi="Times New Roman"/>
                <w:b/>
                <w:color w:val="000000"/>
                <w:sz w:val="24"/>
                <w:szCs w:val="24"/>
              </w:rPr>
              <w:t>Форми атестації здобувачів вищої освіти</w:t>
            </w:r>
          </w:p>
        </w:tc>
        <w:tc>
          <w:tcPr>
            <w:tcW w:w="5764" w:type="dxa"/>
            <w:tcBorders>
              <w:top w:val="single" w:sz="4" w:space="0" w:color="auto"/>
              <w:left w:val="single" w:sz="4" w:space="0" w:color="auto"/>
              <w:bottom w:val="single" w:sz="4" w:space="0" w:color="auto"/>
              <w:right w:val="single" w:sz="4" w:space="0" w:color="auto"/>
            </w:tcBorders>
          </w:tcPr>
          <w:p w14:paraId="1389DC61" w14:textId="6D179645" w:rsidR="002A6079" w:rsidRPr="00354539" w:rsidRDefault="002A6079" w:rsidP="002A6079">
            <w:pPr>
              <w:rPr>
                <w:rFonts w:ascii="Times New Roman" w:hAnsi="Times New Roman"/>
                <w:sz w:val="24"/>
                <w:szCs w:val="24"/>
              </w:rPr>
            </w:pPr>
            <w:r w:rsidRPr="0033552A">
              <w:rPr>
                <w:rFonts w:ascii="Times New Roman" w:hAnsi="Times New Roman"/>
                <w:sz w:val="24"/>
                <w:szCs w:val="24"/>
              </w:rPr>
              <w:t>Атестація випускників освітньо-професійної програми «Гірництво» проводиться у формі публічного захисту кваліфікаційної роботи</w:t>
            </w:r>
            <w:r>
              <w:rPr>
                <w:rFonts w:ascii="Times New Roman" w:hAnsi="Times New Roman"/>
                <w:sz w:val="24"/>
                <w:szCs w:val="24"/>
              </w:rPr>
              <w:t>.</w:t>
            </w:r>
          </w:p>
        </w:tc>
      </w:tr>
      <w:tr w:rsidR="002A6079" w:rsidRPr="00354539" w14:paraId="30C38F61" w14:textId="77777777" w:rsidTr="00156BF0">
        <w:trPr>
          <w:jc w:val="center"/>
        </w:trPr>
        <w:tc>
          <w:tcPr>
            <w:tcW w:w="4106" w:type="dxa"/>
            <w:tcBorders>
              <w:top w:val="single" w:sz="4" w:space="0" w:color="auto"/>
              <w:left w:val="single" w:sz="4" w:space="0" w:color="auto"/>
              <w:bottom w:val="single" w:sz="4" w:space="0" w:color="auto"/>
              <w:right w:val="single" w:sz="4" w:space="0" w:color="auto"/>
            </w:tcBorders>
          </w:tcPr>
          <w:p w14:paraId="1CFD56C4" w14:textId="5AEC7D90" w:rsidR="002A6079" w:rsidRPr="00354539" w:rsidRDefault="002A6079" w:rsidP="002A6079">
            <w:pPr>
              <w:rPr>
                <w:rFonts w:ascii="Times New Roman" w:hAnsi="Times New Roman"/>
                <w:b/>
                <w:sz w:val="24"/>
                <w:szCs w:val="24"/>
              </w:rPr>
            </w:pPr>
            <w:r w:rsidRPr="0098662B">
              <w:rPr>
                <w:rFonts w:ascii="Times New Roman" w:hAnsi="Times New Roman"/>
                <w:b/>
                <w:color w:val="000000"/>
                <w:sz w:val="24"/>
                <w:szCs w:val="24"/>
              </w:rPr>
              <w:lastRenderedPageBreak/>
              <w:t>Вимоги до кваліфікаційної роботи</w:t>
            </w:r>
          </w:p>
        </w:tc>
        <w:tc>
          <w:tcPr>
            <w:tcW w:w="5764" w:type="dxa"/>
            <w:tcBorders>
              <w:top w:val="single" w:sz="4" w:space="0" w:color="auto"/>
              <w:left w:val="single" w:sz="4" w:space="0" w:color="auto"/>
              <w:bottom w:val="single" w:sz="4" w:space="0" w:color="auto"/>
              <w:right w:val="single" w:sz="4" w:space="0" w:color="auto"/>
            </w:tcBorders>
          </w:tcPr>
          <w:p w14:paraId="1875B41C" w14:textId="4879E579" w:rsidR="002A6079" w:rsidRPr="00FD7F6D" w:rsidRDefault="002A6079" w:rsidP="002A6079">
            <w:pPr>
              <w:rPr>
                <w:rFonts w:ascii="Times New Roman" w:hAnsi="Times New Roman"/>
                <w:sz w:val="24"/>
                <w:szCs w:val="24"/>
              </w:rPr>
            </w:pPr>
            <w:r w:rsidRPr="00FD7F6D">
              <w:rPr>
                <w:rFonts w:ascii="Times New Roman" w:hAnsi="Times New Roman"/>
                <w:sz w:val="24"/>
                <w:szCs w:val="24"/>
              </w:rPr>
              <w:t>Кваліфікаційна робота має бути завершеним</w:t>
            </w:r>
            <w:r>
              <w:rPr>
                <w:rFonts w:ascii="Times New Roman" w:hAnsi="Times New Roman"/>
                <w:sz w:val="24"/>
                <w:szCs w:val="24"/>
              </w:rPr>
              <w:t xml:space="preserve"> </w:t>
            </w:r>
            <w:r w:rsidRPr="00FD7F6D">
              <w:rPr>
                <w:rFonts w:ascii="Times New Roman" w:hAnsi="Times New Roman"/>
                <w:sz w:val="24"/>
                <w:szCs w:val="24"/>
              </w:rPr>
              <w:t>дослідженням, яке передбачає розв’язання складної</w:t>
            </w:r>
            <w:r>
              <w:rPr>
                <w:rFonts w:ascii="Times New Roman" w:hAnsi="Times New Roman"/>
                <w:sz w:val="24"/>
                <w:szCs w:val="24"/>
              </w:rPr>
              <w:t xml:space="preserve"> </w:t>
            </w:r>
            <w:r w:rsidRPr="00FD7F6D">
              <w:rPr>
                <w:rFonts w:ascii="Times New Roman" w:hAnsi="Times New Roman"/>
                <w:sz w:val="24"/>
                <w:szCs w:val="24"/>
              </w:rPr>
              <w:t>спеціалізованої задачі або актуальної практичної</w:t>
            </w:r>
            <w:r>
              <w:rPr>
                <w:rFonts w:ascii="Times New Roman" w:hAnsi="Times New Roman"/>
                <w:sz w:val="24"/>
                <w:szCs w:val="24"/>
              </w:rPr>
              <w:t xml:space="preserve"> </w:t>
            </w:r>
            <w:r w:rsidRPr="00FD7F6D">
              <w:rPr>
                <w:rFonts w:ascii="Times New Roman" w:hAnsi="Times New Roman"/>
                <w:sz w:val="24"/>
                <w:szCs w:val="24"/>
              </w:rPr>
              <w:t>проблеми у сфері гірництва на основі сучасних</w:t>
            </w:r>
            <w:r>
              <w:rPr>
                <w:rFonts w:ascii="Times New Roman" w:hAnsi="Times New Roman"/>
                <w:sz w:val="24"/>
                <w:szCs w:val="24"/>
              </w:rPr>
              <w:t xml:space="preserve"> </w:t>
            </w:r>
            <w:r w:rsidRPr="00FD7F6D">
              <w:rPr>
                <w:rFonts w:ascii="Times New Roman" w:hAnsi="Times New Roman"/>
                <w:sz w:val="24"/>
                <w:szCs w:val="24"/>
              </w:rPr>
              <w:t>економіко-технологічних підходів.</w:t>
            </w:r>
            <w:r>
              <w:rPr>
                <w:rFonts w:ascii="Times New Roman" w:hAnsi="Times New Roman"/>
                <w:sz w:val="24"/>
                <w:szCs w:val="24"/>
              </w:rPr>
              <w:t xml:space="preserve"> </w:t>
            </w:r>
          </w:p>
          <w:p w14:paraId="44931948" w14:textId="77777777" w:rsidR="002A6079" w:rsidRDefault="002A6079" w:rsidP="002A6079">
            <w:pPr>
              <w:rPr>
                <w:rFonts w:ascii="Times New Roman" w:hAnsi="Times New Roman"/>
                <w:sz w:val="24"/>
                <w:szCs w:val="24"/>
              </w:rPr>
            </w:pPr>
            <w:r w:rsidRPr="00FD7F6D">
              <w:rPr>
                <w:rFonts w:ascii="Times New Roman" w:hAnsi="Times New Roman"/>
                <w:sz w:val="24"/>
                <w:szCs w:val="24"/>
              </w:rPr>
              <w:t>У кваліфікаційній роботі не може бути академічного</w:t>
            </w:r>
            <w:r>
              <w:rPr>
                <w:rFonts w:ascii="Times New Roman" w:hAnsi="Times New Roman"/>
                <w:sz w:val="24"/>
                <w:szCs w:val="24"/>
              </w:rPr>
              <w:t xml:space="preserve"> </w:t>
            </w:r>
            <w:r w:rsidRPr="00FD7F6D">
              <w:rPr>
                <w:rFonts w:ascii="Times New Roman" w:hAnsi="Times New Roman"/>
                <w:sz w:val="24"/>
                <w:szCs w:val="24"/>
              </w:rPr>
              <w:t>плагіату, фальсифікації та списування.</w:t>
            </w:r>
            <w:r>
              <w:rPr>
                <w:rFonts w:ascii="Times New Roman" w:hAnsi="Times New Roman"/>
                <w:sz w:val="24"/>
                <w:szCs w:val="24"/>
              </w:rPr>
              <w:t xml:space="preserve"> </w:t>
            </w:r>
          </w:p>
          <w:p w14:paraId="7D341295" w14:textId="532D0A38" w:rsidR="002A6079" w:rsidRPr="00FD7F6D" w:rsidRDefault="002A6079" w:rsidP="002A6079">
            <w:pPr>
              <w:rPr>
                <w:rFonts w:ascii="Times New Roman" w:hAnsi="Times New Roman"/>
                <w:sz w:val="24"/>
                <w:szCs w:val="24"/>
              </w:rPr>
            </w:pPr>
            <w:r w:rsidRPr="00FD7F6D">
              <w:rPr>
                <w:rFonts w:ascii="Times New Roman" w:hAnsi="Times New Roman"/>
                <w:sz w:val="24"/>
                <w:szCs w:val="24"/>
              </w:rPr>
              <w:t>Кваліфікаційна робота має бути оприлюднена на</w:t>
            </w:r>
            <w:r>
              <w:rPr>
                <w:rFonts w:ascii="Times New Roman" w:hAnsi="Times New Roman"/>
                <w:sz w:val="24"/>
                <w:szCs w:val="24"/>
              </w:rPr>
              <w:t xml:space="preserve"> </w:t>
            </w:r>
            <w:r w:rsidRPr="00FD7F6D">
              <w:rPr>
                <w:rFonts w:ascii="Times New Roman" w:hAnsi="Times New Roman"/>
                <w:sz w:val="24"/>
                <w:szCs w:val="24"/>
              </w:rPr>
              <w:t>офіційному сайті закладу вищої освіти чи його</w:t>
            </w:r>
            <w:r>
              <w:rPr>
                <w:rFonts w:ascii="Times New Roman" w:hAnsi="Times New Roman"/>
                <w:sz w:val="24"/>
                <w:szCs w:val="24"/>
              </w:rPr>
              <w:t xml:space="preserve"> </w:t>
            </w:r>
            <w:r w:rsidRPr="00FD7F6D">
              <w:rPr>
                <w:rFonts w:ascii="Times New Roman" w:hAnsi="Times New Roman"/>
                <w:sz w:val="24"/>
                <w:szCs w:val="24"/>
              </w:rPr>
              <w:t xml:space="preserve">структурного підрозділу, або у </w:t>
            </w:r>
            <w:proofErr w:type="spellStart"/>
            <w:r w:rsidRPr="00FD7F6D">
              <w:rPr>
                <w:rFonts w:ascii="Times New Roman" w:hAnsi="Times New Roman"/>
                <w:sz w:val="24"/>
                <w:szCs w:val="24"/>
              </w:rPr>
              <w:t>репозитарію</w:t>
            </w:r>
            <w:proofErr w:type="spellEnd"/>
            <w:r w:rsidRPr="00FD7F6D">
              <w:rPr>
                <w:rFonts w:ascii="Times New Roman" w:hAnsi="Times New Roman"/>
                <w:sz w:val="24"/>
                <w:szCs w:val="24"/>
              </w:rPr>
              <w:t xml:space="preserve"> закладу</w:t>
            </w:r>
            <w:r>
              <w:rPr>
                <w:rFonts w:ascii="Times New Roman" w:hAnsi="Times New Roman"/>
                <w:sz w:val="24"/>
                <w:szCs w:val="24"/>
              </w:rPr>
              <w:t xml:space="preserve"> </w:t>
            </w:r>
            <w:r w:rsidRPr="00FD7F6D">
              <w:rPr>
                <w:rFonts w:ascii="Times New Roman" w:hAnsi="Times New Roman"/>
                <w:sz w:val="24"/>
                <w:szCs w:val="24"/>
              </w:rPr>
              <w:t>вищої освіти</w:t>
            </w:r>
            <w:r>
              <w:rPr>
                <w:rFonts w:ascii="Times New Roman" w:hAnsi="Times New Roman"/>
                <w:sz w:val="24"/>
                <w:szCs w:val="24"/>
              </w:rPr>
              <w:t>,</w:t>
            </w:r>
            <w:r w:rsidRPr="0033552A">
              <w:rPr>
                <w:rFonts w:ascii="Times New Roman" w:hAnsi="Times New Roman"/>
                <w:sz w:val="24"/>
                <w:szCs w:val="24"/>
              </w:rPr>
              <w:t xml:space="preserve"> і ма</w:t>
            </w:r>
            <w:r>
              <w:rPr>
                <w:rFonts w:ascii="Times New Roman" w:hAnsi="Times New Roman"/>
                <w:sz w:val="24"/>
                <w:szCs w:val="24"/>
              </w:rPr>
              <w:t>є</w:t>
            </w:r>
            <w:r w:rsidRPr="0033552A">
              <w:rPr>
                <w:rFonts w:ascii="Times New Roman" w:hAnsi="Times New Roman"/>
                <w:sz w:val="24"/>
                <w:szCs w:val="24"/>
              </w:rPr>
              <w:t xml:space="preserve"> бути перевірен</w:t>
            </w:r>
            <w:r>
              <w:rPr>
                <w:rFonts w:ascii="Times New Roman" w:hAnsi="Times New Roman"/>
                <w:sz w:val="24"/>
                <w:szCs w:val="24"/>
              </w:rPr>
              <w:t>а</w:t>
            </w:r>
            <w:r w:rsidRPr="0033552A">
              <w:rPr>
                <w:rFonts w:ascii="Times New Roman" w:hAnsi="Times New Roman"/>
                <w:sz w:val="24"/>
                <w:szCs w:val="24"/>
              </w:rPr>
              <w:t xml:space="preserve"> (з використанням відповідного програмного забезпечення) на плагіат.</w:t>
            </w:r>
          </w:p>
          <w:p w14:paraId="4AF32124" w14:textId="74DC34E4" w:rsidR="002A6079" w:rsidRDefault="002A6079" w:rsidP="002A6079">
            <w:pPr>
              <w:rPr>
                <w:rFonts w:ascii="Times New Roman" w:hAnsi="Times New Roman"/>
                <w:sz w:val="24"/>
                <w:szCs w:val="24"/>
              </w:rPr>
            </w:pPr>
            <w:r w:rsidRPr="00FD7F6D">
              <w:rPr>
                <w:rFonts w:ascii="Times New Roman" w:hAnsi="Times New Roman"/>
                <w:sz w:val="24"/>
                <w:szCs w:val="24"/>
              </w:rPr>
              <w:t>Оприлюднення кваліфікаційних робіт, що містять</w:t>
            </w:r>
            <w:r>
              <w:rPr>
                <w:rFonts w:ascii="Times New Roman" w:hAnsi="Times New Roman"/>
                <w:sz w:val="24"/>
                <w:szCs w:val="24"/>
              </w:rPr>
              <w:t xml:space="preserve"> </w:t>
            </w:r>
            <w:r w:rsidRPr="00FD7F6D">
              <w:rPr>
                <w:rFonts w:ascii="Times New Roman" w:hAnsi="Times New Roman"/>
                <w:sz w:val="24"/>
                <w:szCs w:val="24"/>
              </w:rPr>
              <w:t>інформацію з обмеженим доступом, здійснювати у</w:t>
            </w:r>
            <w:r>
              <w:rPr>
                <w:rFonts w:ascii="Times New Roman" w:hAnsi="Times New Roman"/>
                <w:sz w:val="24"/>
                <w:szCs w:val="24"/>
              </w:rPr>
              <w:t xml:space="preserve"> </w:t>
            </w:r>
            <w:r w:rsidRPr="00FD7F6D">
              <w:rPr>
                <w:rFonts w:ascii="Times New Roman" w:hAnsi="Times New Roman"/>
                <w:sz w:val="24"/>
                <w:szCs w:val="24"/>
              </w:rPr>
              <w:t>відповідності до вимог чинного законодавства.</w:t>
            </w:r>
          </w:p>
          <w:p w14:paraId="3DF66669" w14:textId="5B95B545" w:rsidR="002A6079" w:rsidRPr="00354539" w:rsidRDefault="002A6079" w:rsidP="002A6079">
            <w:pPr>
              <w:rPr>
                <w:rFonts w:ascii="Times New Roman" w:hAnsi="Times New Roman"/>
                <w:sz w:val="24"/>
                <w:szCs w:val="24"/>
              </w:rPr>
            </w:pPr>
            <w:r w:rsidRPr="00FD7F6D">
              <w:rPr>
                <w:rFonts w:ascii="Times New Roman" w:hAnsi="Times New Roman"/>
                <w:sz w:val="24"/>
                <w:szCs w:val="24"/>
              </w:rPr>
              <w:t>Захист кваліфікаційної роботи завершується видачою документу встановленого зразка про присудження ступеня бакалавра із присвоєнням кваліфікації: Бакалавр з гірництва</w:t>
            </w:r>
            <w:r>
              <w:t xml:space="preserve"> </w:t>
            </w:r>
            <w:r w:rsidRPr="00FD7F6D">
              <w:rPr>
                <w:rFonts w:ascii="Times New Roman" w:hAnsi="Times New Roman"/>
                <w:sz w:val="24"/>
                <w:szCs w:val="24"/>
              </w:rPr>
              <w:t>та нафтогазових технологій.</w:t>
            </w:r>
            <w:r w:rsidRPr="0033552A">
              <w:rPr>
                <w:rFonts w:ascii="Times New Roman" w:hAnsi="Times New Roman"/>
                <w:sz w:val="24"/>
                <w:szCs w:val="24"/>
              </w:rPr>
              <w:t xml:space="preserve"> </w:t>
            </w:r>
          </w:p>
        </w:tc>
      </w:tr>
      <w:tr w:rsidR="002A6079" w:rsidRPr="00354539" w14:paraId="7009F7EE" w14:textId="77777777" w:rsidTr="00232E68">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A9ED85" w14:textId="4D5AA4F2" w:rsidR="002A6079" w:rsidRPr="00354539" w:rsidRDefault="002A6079" w:rsidP="002A6079">
            <w:pPr>
              <w:tabs>
                <w:tab w:val="num" w:pos="426"/>
                <w:tab w:val="num" w:pos="851"/>
              </w:tabs>
              <w:jc w:val="center"/>
              <w:rPr>
                <w:rFonts w:ascii="Times New Roman" w:hAnsi="Times New Roman"/>
                <w:b/>
                <w:bCs/>
                <w:sz w:val="24"/>
                <w:szCs w:val="24"/>
              </w:rPr>
            </w:pPr>
            <w:r w:rsidRPr="009E1170">
              <w:rPr>
                <w:rFonts w:ascii="Times New Roman" w:hAnsi="Times New Roman"/>
                <w:b/>
                <w:bCs/>
                <w:color w:val="000000"/>
                <w:sz w:val="24"/>
                <w:szCs w:val="24"/>
              </w:rPr>
              <w:t>11 – Система внутрішнього забезпечення якості вищої освіти</w:t>
            </w:r>
          </w:p>
        </w:tc>
      </w:tr>
      <w:tr w:rsidR="002A6079" w:rsidRPr="00354539" w14:paraId="03797449" w14:textId="77777777" w:rsidTr="006866CC">
        <w:trPr>
          <w:jc w:val="center"/>
        </w:trPr>
        <w:tc>
          <w:tcPr>
            <w:tcW w:w="9870" w:type="dxa"/>
            <w:gridSpan w:val="2"/>
            <w:tcBorders>
              <w:top w:val="single" w:sz="4" w:space="0" w:color="auto"/>
              <w:left w:val="single" w:sz="4" w:space="0" w:color="auto"/>
              <w:bottom w:val="single" w:sz="4" w:space="0" w:color="auto"/>
              <w:right w:val="single" w:sz="4" w:space="0" w:color="auto"/>
            </w:tcBorders>
          </w:tcPr>
          <w:p w14:paraId="2848DAC7" w14:textId="77777777" w:rsidR="002A6079" w:rsidRPr="00FD7F6D" w:rsidRDefault="002A6079" w:rsidP="002A6079">
            <w:pPr>
              <w:rPr>
                <w:rFonts w:ascii="Times New Roman" w:eastAsia="Calibri" w:hAnsi="Times New Roman"/>
                <w:sz w:val="24"/>
                <w:szCs w:val="24"/>
              </w:rPr>
            </w:pPr>
            <w:r w:rsidRPr="00FD7F6D">
              <w:rPr>
                <w:rFonts w:ascii="Times New Roman" w:eastAsia="Calibri" w:hAnsi="Times New Roman"/>
                <w:sz w:val="24"/>
                <w:szCs w:val="24"/>
              </w:rPr>
              <w:t xml:space="preserve">Система внутрішнього забезпечення якості освітньої діяльності та якості вищої освіти відповідає вимогам чинного законодавства України та вимогам міжнародних стандартів якості ISO (ISO 9001 і ISO 21001). </w:t>
            </w:r>
          </w:p>
          <w:p w14:paraId="0DFDBE4A" w14:textId="77777777" w:rsidR="002A6079" w:rsidRPr="00FD7F6D" w:rsidRDefault="002A6079" w:rsidP="002A6079">
            <w:pPr>
              <w:rPr>
                <w:rFonts w:ascii="Times New Roman" w:eastAsia="Calibri" w:hAnsi="Times New Roman"/>
                <w:sz w:val="24"/>
                <w:szCs w:val="24"/>
              </w:rPr>
            </w:pPr>
            <w:r w:rsidRPr="00FD7F6D">
              <w:rPr>
                <w:rFonts w:ascii="Times New Roman" w:eastAsia="Calibri" w:hAnsi="Times New Roman"/>
                <w:sz w:val="24"/>
                <w:szCs w:val="24"/>
              </w:rPr>
              <w:t>Організація внутрішнього забезпечення якості вищої освіти здійснюється на таких рівнях: університетський; факультетський; кафедральний; викладацький; студентський.</w:t>
            </w:r>
          </w:p>
          <w:p w14:paraId="5A79E6FC" w14:textId="77777777" w:rsidR="002A6079" w:rsidRPr="00FD7F6D" w:rsidRDefault="002A6079" w:rsidP="002A6079">
            <w:pPr>
              <w:rPr>
                <w:rFonts w:ascii="Times New Roman" w:eastAsia="Calibri" w:hAnsi="Times New Roman"/>
                <w:sz w:val="24"/>
                <w:szCs w:val="24"/>
              </w:rPr>
            </w:pPr>
            <w:r w:rsidRPr="00FD7F6D">
              <w:rPr>
                <w:rFonts w:ascii="Times New Roman" w:eastAsia="Calibri" w:hAnsi="Times New Roman"/>
                <w:sz w:val="24"/>
                <w:szCs w:val="24"/>
              </w:rPr>
              <w:t>Система внутрішнього забезпечення якості включає:</w:t>
            </w:r>
          </w:p>
          <w:p w14:paraId="119F440A" w14:textId="77777777" w:rsidR="002A6079" w:rsidRPr="00FD7F6D" w:rsidRDefault="002A6079" w:rsidP="002A6079">
            <w:pPr>
              <w:rPr>
                <w:rFonts w:ascii="Times New Roman" w:eastAsia="Calibri" w:hAnsi="Times New Roman"/>
                <w:sz w:val="24"/>
                <w:szCs w:val="24"/>
              </w:rPr>
            </w:pPr>
            <w:r w:rsidRPr="00FD7F6D">
              <w:rPr>
                <w:rFonts w:ascii="Times New Roman" w:eastAsia="Calibri" w:hAnsi="Times New Roman"/>
                <w:sz w:val="24"/>
                <w:szCs w:val="24"/>
              </w:rPr>
              <w:t xml:space="preserve">1) визначення та періодичний перегляд принципів і процедур забезпечення якості вищої освіти, формування культури якості; </w:t>
            </w:r>
          </w:p>
          <w:p w14:paraId="2601FC17" w14:textId="77777777" w:rsidR="002A6079" w:rsidRPr="00FD7F6D" w:rsidRDefault="002A6079" w:rsidP="002A6079">
            <w:pPr>
              <w:rPr>
                <w:rFonts w:ascii="Times New Roman" w:eastAsia="Calibri" w:hAnsi="Times New Roman"/>
                <w:sz w:val="24"/>
                <w:szCs w:val="24"/>
              </w:rPr>
            </w:pPr>
            <w:r w:rsidRPr="00FD7F6D">
              <w:rPr>
                <w:rFonts w:ascii="Times New Roman" w:eastAsia="Calibri" w:hAnsi="Times New Roman"/>
                <w:sz w:val="24"/>
                <w:szCs w:val="24"/>
              </w:rPr>
              <w:t xml:space="preserve">2) здійснення моніторингу та щорічного перегляду освітньої програми; </w:t>
            </w:r>
          </w:p>
          <w:p w14:paraId="3530CAA2" w14:textId="77777777" w:rsidR="002A6079" w:rsidRPr="00FD7F6D" w:rsidRDefault="002A6079" w:rsidP="002A6079">
            <w:pPr>
              <w:rPr>
                <w:rFonts w:ascii="Times New Roman" w:eastAsia="Calibri" w:hAnsi="Times New Roman"/>
                <w:sz w:val="24"/>
                <w:szCs w:val="24"/>
              </w:rPr>
            </w:pPr>
            <w:r w:rsidRPr="00FD7F6D">
              <w:rPr>
                <w:rFonts w:ascii="Times New Roman" w:eastAsia="Calibri" w:hAnsi="Times New Roman"/>
                <w:sz w:val="24"/>
                <w:szCs w:val="24"/>
              </w:rPr>
              <w:t xml:space="preserve">3) щорічне оцінювання здобувачів вищої освіти, науково-педагогічних і педагогічних працівників та регулярне оприлюднення результатів таких оцінювань на офіційному веб-сайті університету; </w:t>
            </w:r>
          </w:p>
          <w:p w14:paraId="2BDA7F3F" w14:textId="77777777" w:rsidR="002A6079" w:rsidRPr="00FD7F6D" w:rsidRDefault="002A6079" w:rsidP="002A6079">
            <w:pPr>
              <w:rPr>
                <w:rFonts w:ascii="Times New Roman" w:eastAsia="Calibri" w:hAnsi="Times New Roman"/>
                <w:sz w:val="24"/>
                <w:szCs w:val="24"/>
              </w:rPr>
            </w:pPr>
            <w:r w:rsidRPr="00FD7F6D">
              <w:rPr>
                <w:rFonts w:ascii="Times New Roman" w:eastAsia="Calibri" w:hAnsi="Times New Roman"/>
                <w:sz w:val="24"/>
                <w:szCs w:val="24"/>
              </w:rPr>
              <w:t xml:space="preserve">4) забезпечення підвищення кваліфікації педагогічних, наукових і науково-педагогічних працівників; </w:t>
            </w:r>
          </w:p>
          <w:p w14:paraId="785057EB" w14:textId="77777777" w:rsidR="002A6079" w:rsidRPr="00FD7F6D" w:rsidRDefault="002A6079" w:rsidP="002A6079">
            <w:pPr>
              <w:rPr>
                <w:rFonts w:ascii="Times New Roman" w:eastAsia="Calibri" w:hAnsi="Times New Roman"/>
                <w:sz w:val="24"/>
                <w:szCs w:val="24"/>
              </w:rPr>
            </w:pPr>
            <w:r w:rsidRPr="00FD7F6D">
              <w:rPr>
                <w:rFonts w:ascii="Times New Roman" w:eastAsia="Calibri" w:hAnsi="Times New Roman"/>
                <w:sz w:val="24"/>
                <w:szCs w:val="24"/>
              </w:rPr>
              <w:t xml:space="preserve">5) </w:t>
            </w:r>
            <w:bookmarkStart w:id="2" w:name="_Hlk186226517"/>
            <w:r w:rsidRPr="00FD7F6D">
              <w:rPr>
                <w:rFonts w:ascii="Times New Roman" w:eastAsia="Calibri" w:hAnsi="Times New Roman"/>
                <w:sz w:val="24"/>
                <w:szCs w:val="24"/>
              </w:rPr>
              <w:t>забезпечення</w:t>
            </w:r>
            <w:bookmarkEnd w:id="2"/>
            <w:r w:rsidRPr="00FD7F6D">
              <w:rPr>
                <w:rFonts w:ascii="Times New Roman" w:eastAsia="Calibri" w:hAnsi="Times New Roman"/>
                <w:sz w:val="24"/>
                <w:szCs w:val="24"/>
              </w:rPr>
              <w:t xml:space="preserve"> наявності необхідних ресурсів для організації освітнього процесу, у тому числі самостійної роботи здобувачів вищої освіти; </w:t>
            </w:r>
          </w:p>
          <w:p w14:paraId="3D49CFE0" w14:textId="77777777" w:rsidR="002A6079" w:rsidRPr="00FD7F6D" w:rsidRDefault="002A6079" w:rsidP="002A6079">
            <w:pPr>
              <w:rPr>
                <w:rFonts w:ascii="Times New Roman" w:eastAsia="Calibri" w:hAnsi="Times New Roman"/>
                <w:sz w:val="24"/>
                <w:szCs w:val="24"/>
              </w:rPr>
            </w:pPr>
            <w:r w:rsidRPr="00FD7F6D">
              <w:rPr>
                <w:rFonts w:ascii="Times New Roman" w:eastAsia="Calibri" w:hAnsi="Times New Roman"/>
                <w:sz w:val="24"/>
                <w:szCs w:val="24"/>
              </w:rPr>
              <w:t xml:space="preserve">6) забезпечення функціонування внутрішніх інформаційних систем («Портал Житомирської політехніки» та «Освітній портал Житомирської політехніки») для ефективного управління освітнім процесом; </w:t>
            </w:r>
          </w:p>
          <w:p w14:paraId="53B8A7CE" w14:textId="77777777" w:rsidR="002A6079" w:rsidRPr="00FD7F6D" w:rsidRDefault="002A6079" w:rsidP="002A6079">
            <w:pPr>
              <w:rPr>
                <w:rFonts w:ascii="Times New Roman" w:eastAsia="Calibri" w:hAnsi="Times New Roman"/>
                <w:sz w:val="24"/>
                <w:szCs w:val="24"/>
              </w:rPr>
            </w:pPr>
            <w:r w:rsidRPr="00FD7F6D">
              <w:rPr>
                <w:rFonts w:ascii="Times New Roman" w:eastAsia="Calibri" w:hAnsi="Times New Roman"/>
                <w:sz w:val="24"/>
                <w:szCs w:val="24"/>
              </w:rPr>
              <w:t xml:space="preserve">7) забезпечення публічності інформації про освітню програму, ступінь вищої освіти та кваліфікацію; </w:t>
            </w:r>
          </w:p>
          <w:p w14:paraId="6E0A6519" w14:textId="77777777" w:rsidR="002A6079" w:rsidRPr="00FD7F6D" w:rsidRDefault="002A6079" w:rsidP="002A6079">
            <w:pPr>
              <w:rPr>
                <w:rFonts w:ascii="Times New Roman" w:eastAsia="Calibri" w:hAnsi="Times New Roman"/>
                <w:sz w:val="24"/>
                <w:szCs w:val="24"/>
              </w:rPr>
            </w:pPr>
            <w:r w:rsidRPr="00FD7F6D">
              <w:rPr>
                <w:rFonts w:ascii="Times New Roman" w:eastAsia="Calibri" w:hAnsi="Times New Roman"/>
                <w:sz w:val="24"/>
                <w:szCs w:val="24"/>
              </w:rPr>
              <w:t>8) забезпечення дотримання академічної доброчесності працівниками та здобувачами вищої освіти, у тому числі шляхом запровадження функціонування ефективної системи запобігання та виявлення академічного плагіату;</w:t>
            </w:r>
          </w:p>
          <w:p w14:paraId="1FD55311" w14:textId="77777777" w:rsidR="002A6079" w:rsidRPr="00FD7F6D" w:rsidRDefault="002A6079" w:rsidP="002A6079">
            <w:pPr>
              <w:rPr>
                <w:rFonts w:ascii="Times New Roman" w:eastAsia="Calibri" w:hAnsi="Times New Roman"/>
                <w:sz w:val="24"/>
                <w:szCs w:val="24"/>
              </w:rPr>
            </w:pPr>
            <w:r w:rsidRPr="00FD7F6D">
              <w:rPr>
                <w:rFonts w:ascii="Times New Roman" w:eastAsia="Calibri" w:hAnsi="Times New Roman"/>
                <w:sz w:val="24"/>
                <w:szCs w:val="24"/>
              </w:rPr>
              <w:t>9) здійснення щорічного внутрішнього та зовнішнього аудитів процесів забезпечення якості вищої освіти;</w:t>
            </w:r>
          </w:p>
          <w:p w14:paraId="0EDE5BEE" w14:textId="6DA68F96" w:rsidR="002A6079" w:rsidRPr="00354539" w:rsidRDefault="002A6079" w:rsidP="002A6079">
            <w:pPr>
              <w:rPr>
                <w:rFonts w:ascii="Times New Roman" w:hAnsi="Times New Roman"/>
                <w:sz w:val="24"/>
                <w:szCs w:val="24"/>
              </w:rPr>
            </w:pPr>
            <w:r w:rsidRPr="00FD7F6D">
              <w:rPr>
                <w:rFonts w:ascii="Times New Roman" w:eastAsia="Calibri" w:hAnsi="Times New Roman"/>
                <w:sz w:val="24"/>
                <w:szCs w:val="24"/>
              </w:rPr>
              <w:t>10) залучення до процесів забезпечення якості вищої освіти внутрішніх та зовнішніх стейкхолдерів, в тому числі через проведення круглих столів, долучення до проведення навчальних занять, анкетування тощо</w:t>
            </w:r>
            <w:r>
              <w:rPr>
                <w:rFonts w:ascii="Times New Roman" w:eastAsia="Calibri" w:hAnsi="Times New Roman"/>
                <w:sz w:val="24"/>
                <w:szCs w:val="24"/>
              </w:rPr>
              <w:t>.</w:t>
            </w:r>
          </w:p>
        </w:tc>
      </w:tr>
    </w:tbl>
    <w:p w14:paraId="11FE69EE" w14:textId="77777777" w:rsidR="00BA126C" w:rsidRPr="00354539" w:rsidRDefault="00BA126C" w:rsidP="005E04EC">
      <w:pPr>
        <w:pageBreakBefore/>
        <w:jc w:val="center"/>
        <w:outlineLvl w:val="0"/>
        <w:rPr>
          <w:rFonts w:ascii="Times New Roman" w:hAnsi="Times New Roman"/>
          <w:b/>
          <w:color w:val="000000"/>
          <w:sz w:val="28"/>
          <w:szCs w:val="28"/>
        </w:rPr>
      </w:pPr>
      <w:r w:rsidRPr="00354539">
        <w:rPr>
          <w:rFonts w:ascii="Times New Roman" w:hAnsi="Times New Roman"/>
          <w:b/>
          <w:color w:val="000000"/>
          <w:sz w:val="28"/>
          <w:szCs w:val="28"/>
        </w:rPr>
        <w:lastRenderedPageBreak/>
        <w:t xml:space="preserve">2. </w:t>
      </w:r>
      <w:r w:rsidRPr="00EF3010">
        <w:rPr>
          <w:rFonts w:ascii="Times New Roman" w:hAnsi="Times New Roman"/>
          <w:b/>
          <w:caps/>
          <w:color w:val="000000"/>
          <w:sz w:val="28"/>
          <w:szCs w:val="28"/>
        </w:rPr>
        <w:t>Перелік компонентів освітньо</w:t>
      </w:r>
      <w:r w:rsidR="002522A8" w:rsidRPr="00EF3010">
        <w:rPr>
          <w:rFonts w:ascii="Times New Roman" w:hAnsi="Times New Roman"/>
          <w:b/>
          <w:caps/>
          <w:color w:val="000000"/>
          <w:sz w:val="28"/>
          <w:szCs w:val="28"/>
        </w:rPr>
        <w:t>-професійної</w:t>
      </w:r>
      <w:r w:rsidRPr="00EF3010">
        <w:rPr>
          <w:rFonts w:ascii="Times New Roman" w:hAnsi="Times New Roman"/>
          <w:b/>
          <w:caps/>
          <w:color w:val="000000"/>
          <w:sz w:val="28"/>
          <w:szCs w:val="28"/>
        </w:rPr>
        <w:t xml:space="preserve"> програми </w:t>
      </w:r>
      <w:r w:rsidR="002522A8" w:rsidRPr="00EF3010">
        <w:rPr>
          <w:rFonts w:ascii="Times New Roman" w:hAnsi="Times New Roman"/>
          <w:b/>
          <w:caps/>
          <w:color w:val="000000"/>
          <w:sz w:val="28"/>
          <w:szCs w:val="28"/>
        </w:rPr>
        <w:br/>
      </w:r>
      <w:r w:rsidRPr="00EF3010">
        <w:rPr>
          <w:rFonts w:ascii="Times New Roman" w:hAnsi="Times New Roman"/>
          <w:b/>
          <w:caps/>
          <w:color w:val="000000"/>
          <w:sz w:val="28"/>
          <w:szCs w:val="28"/>
        </w:rPr>
        <w:t>та їх логічна послідовність</w:t>
      </w:r>
    </w:p>
    <w:p w14:paraId="6832948B" w14:textId="77777777" w:rsidR="00BA126C" w:rsidRPr="00354539" w:rsidRDefault="00BA126C" w:rsidP="00BA126C">
      <w:pPr>
        <w:rPr>
          <w:rFonts w:ascii="Times New Roman" w:hAnsi="Times New Roman"/>
        </w:rPr>
      </w:pPr>
    </w:p>
    <w:p w14:paraId="77798477" w14:textId="77777777" w:rsidR="00BA126C" w:rsidRPr="00354539" w:rsidRDefault="00BA126C" w:rsidP="00BA126C">
      <w:pPr>
        <w:jc w:val="center"/>
        <w:outlineLvl w:val="0"/>
        <w:rPr>
          <w:rFonts w:ascii="Times New Roman" w:hAnsi="Times New Roman"/>
          <w:b/>
          <w:color w:val="000000"/>
          <w:sz w:val="28"/>
          <w:szCs w:val="28"/>
        </w:rPr>
      </w:pPr>
      <w:r w:rsidRPr="00354539">
        <w:rPr>
          <w:rFonts w:ascii="Times New Roman" w:hAnsi="Times New Roman"/>
          <w:b/>
          <w:color w:val="000000"/>
          <w:sz w:val="28"/>
          <w:szCs w:val="28"/>
        </w:rPr>
        <w:t xml:space="preserve">2.1. Перелік компонентів </w:t>
      </w:r>
      <w:r w:rsidR="002522A8" w:rsidRPr="00354539">
        <w:rPr>
          <w:rFonts w:ascii="Times New Roman" w:hAnsi="Times New Roman"/>
          <w:b/>
          <w:color w:val="000000"/>
          <w:sz w:val="28"/>
          <w:szCs w:val="28"/>
        </w:rPr>
        <w:t xml:space="preserve">освітньо-професійної </w:t>
      </w:r>
      <w:r w:rsidRPr="00354539">
        <w:rPr>
          <w:rFonts w:ascii="Times New Roman" w:hAnsi="Times New Roman"/>
          <w:b/>
          <w:color w:val="000000"/>
          <w:sz w:val="28"/>
          <w:szCs w:val="28"/>
        </w:rPr>
        <w:t>програми</w:t>
      </w:r>
    </w:p>
    <w:p w14:paraId="0BDBBF9F" w14:textId="7084DA70" w:rsidR="002522A8" w:rsidRPr="00354539" w:rsidRDefault="002522A8" w:rsidP="002522A8">
      <w:pPr>
        <w:rPr>
          <w:rFonts w:ascii="Times New Roman" w:hAnsi="Times New Roman"/>
        </w:rPr>
      </w:pPr>
    </w:p>
    <w:tbl>
      <w:tblPr>
        <w:tblW w:w="11908" w:type="dxa"/>
        <w:tblLook w:val="04A0" w:firstRow="1" w:lastRow="0" w:firstColumn="1" w:lastColumn="0" w:noHBand="0" w:noVBand="1"/>
      </w:tblPr>
      <w:tblGrid>
        <w:gridCol w:w="1060"/>
        <w:gridCol w:w="6023"/>
        <w:gridCol w:w="1177"/>
        <w:gridCol w:w="1823"/>
        <w:gridCol w:w="1825"/>
      </w:tblGrid>
      <w:tr w:rsidR="00405A05" w:rsidRPr="004F69C5" w14:paraId="3F7D4C81" w14:textId="77777777" w:rsidTr="00862D65">
        <w:trPr>
          <w:gridAfter w:val="1"/>
          <w:wAfter w:w="1825" w:type="dxa"/>
          <w:trHeight w:val="318"/>
          <w:tblHeader/>
        </w:trPr>
        <w:tc>
          <w:tcPr>
            <w:tcW w:w="1060" w:type="dxa"/>
            <w:tcBorders>
              <w:top w:val="single" w:sz="4" w:space="0" w:color="auto"/>
              <w:left w:val="single" w:sz="4" w:space="0" w:color="auto"/>
              <w:bottom w:val="single" w:sz="4" w:space="0" w:color="auto"/>
              <w:right w:val="single" w:sz="4" w:space="0" w:color="auto"/>
            </w:tcBorders>
            <w:vAlign w:val="center"/>
            <w:hideMark/>
          </w:tcPr>
          <w:p w14:paraId="5881DACD" w14:textId="77777777" w:rsidR="00405A05" w:rsidRPr="004F69C5" w:rsidRDefault="00405A05" w:rsidP="00211EA5">
            <w:pPr>
              <w:jc w:val="center"/>
              <w:rPr>
                <w:rFonts w:ascii="Times New Roman" w:hAnsi="Times New Roman"/>
                <w:color w:val="000000"/>
                <w:sz w:val="24"/>
                <w:szCs w:val="24"/>
                <w:lang w:eastAsia="ru-RU"/>
              </w:rPr>
            </w:pPr>
            <w:r w:rsidRPr="004F69C5">
              <w:rPr>
                <w:rFonts w:ascii="Times New Roman" w:hAnsi="Times New Roman"/>
                <w:color w:val="000000"/>
                <w:sz w:val="24"/>
                <w:szCs w:val="24"/>
                <w:lang w:eastAsia="ru-RU"/>
              </w:rPr>
              <w:t>Код н/д</w:t>
            </w:r>
          </w:p>
        </w:tc>
        <w:tc>
          <w:tcPr>
            <w:tcW w:w="6023" w:type="dxa"/>
            <w:tcBorders>
              <w:top w:val="single" w:sz="4" w:space="0" w:color="auto"/>
              <w:left w:val="nil"/>
              <w:bottom w:val="single" w:sz="4" w:space="0" w:color="auto"/>
              <w:right w:val="single" w:sz="4" w:space="0" w:color="auto"/>
            </w:tcBorders>
            <w:vAlign w:val="center"/>
            <w:hideMark/>
          </w:tcPr>
          <w:p w14:paraId="08B3D446" w14:textId="77777777" w:rsidR="00405A05" w:rsidRPr="004F69C5" w:rsidRDefault="00405A05" w:rsidP="00211EA5">
            <w:pPr>
              <w:jc w:val="center"/>
              <w:rPr>
                <w:rFonts w:ascii="Times New Roman" w:hAnsi="Times New Roman"/>
                <w:color w:val="000000"/>
                <w:sz w:val="24"/>
                <w:szCs w:val="24"/>
                <w:lang w:eastAsia="ru-RU"/>
              </w:rPr>
            </w:pPr>
            <w:r w:rsidRPr="004F69C5">
              <w:rPr>
                <w:rFonts w:ascii="Times New Roman" w:hAnsi="Times New Roman"/>
                <w:color w:val="000000"/>
                <w:sz w:val="24"/>
                <w:szCs w:val="24"/>
                <w:lang w:eastAsia="ru-RU"/>
              </w:rPr>
              <w:t xml:space="preserve">Компоненти освітньої програми </w:t>
            </w:r>
            <w:r w:rsidRPr="004F69C5">
              <w:rPr>
                <w:rFonts w:ascii="Times New Roman" w:hAnsi="Times New Roman"/>
                <w:color w:val="000000"/>
                <w:sz w:val="24"/>
                <w:szCs w:val="24"/>
                <w:lang w:eastAsia="ru-RU"/>
              </w:rPr>
              <w:br/>
              <w:t xml:space="preserve">(навчальні дисципліни, курсові проекти (роботи), </w:t>
            </w:r>
            <w:r w:rsidRPr="004F69C5">
              <w:rPr>
                <w:rFonts w:ascii="Times New Roman" w:hAnsi="Times New Roman"/>
                <w:color w:val="000000"/>
                <w:sz w:val="24"/>
                <w:szCs w:val="24"/>
                <w:lang w:eastAsia="ru-RU"/>
              </w:rPr>
              <w:br/>
              <w:t>практики, кваліфікаційна робота)</w:t>
            </w:r>
          </w:p>
        </w:tc>
        <w:tc>
          <w:tcPr>
            <w:tcW w:w="1177" w:type="dxa"/>
            <w:tcBorders>
              <w:top w:val="single" w:sz="4" w:space="0" w:color="auto"/>
              <w:left w:val="nil"/>
              <w:bottom w:val="single" w:sz="4" w:space="0" w:color="auto"/>
              <w:right w:val="single" w:sz="4" w:space="0" w:color="auto"/>
            </w:tcBorders>
            <w:vAlign w:val="center"/>
            <w:hideMark/>
          </w:tcPr>
          <w:p w14:paraId="75E3472F" w14:textId="77777777" w:rsidR="00405A05" w:rsidRPr="004F69C5" w:rsidRDefault="00405A05" w:rsidP="00211EA5">
            <w:pPr>
              <w:jc w:val="center"/>
              <w:rPr>
                <w:rFonts w:ascii="Times New Roman" w:hAnsi="Times New Roman"/>
                <w:color w:val="000000"/>
                <w:sz w:val="24"/>
                <w:szCs w:val="24"/>
                <w:lang w:eastAsia="ru-RU"/>
              </w:rPr>
            </w:pPr>
            <w:r w:rsidRPr="004F69C5">
              <w:rPr>
                <w:rFonts w:ascii="Times New Roman" w:hAnsi="Times New Roman"/>
                <w:color w:val="000000"/>
                <w:sz w:val="24"/>
                <w:szCs w:val="24"/>
                <w:lang w:eastAsia="ru-RU"/>
              </w:rPr>
              <w:t>Кількість кредитів</w:t>
            </w:r>
          </w:p>
        </w:tc>
        <w:tc>
          <w:tcPr>
            <w:tcW w:w="1823" w:type="dxa"/>
            <w:tcBorders>
              <w:top w:val="single" w:sz="4" w:space="0" w:color="auto"/>
              <w:left w:val="nil"/>
              <w:bottom w:val="single" w:sz="4" w:space="0" w:color="auto"/>
              <w:right w:val="single" w:sz="4" w:space="0" w:color="auto"/>
            </w:tcBorders>
            <w:vAlign w:val="center"/>
            <w:hideMark/>
          </w:tcPr>
          <w:p w14:paraId="2B2EDA66" w14:textId="77777777" w:rsidR="00405A05" w:rsidRPr="004F69C5" w:rsidRDefault="00405A05" w:rsidP="00211EA5">
            <w:pPr>
              <w:jc w:val="center"/>
              <w:rPr>
                <w:rFonts w:ascii="Times New Roman" w:hAnsi="Times New Roman"/>
                <w:color w:val="000000"/>
                <w:sz w:val="24"/>
                <w:szCs w:val="24"/>
                <w:lang w:eastAsia="ru-RU"/>
              </w:rPr>
            </w:pPr>
            <w:r w:rsidRPr="004F69C5">
              <w:rPr>
                <w:rFonts w:ascii="Times New Roman" w:hAnsi="Times New Roman"/>
                <w:color w:val="000000"/>
                <w:sz w:val="24"/>
                <w:szCs w:val="24"/>
                <w:lang w:eastAsia="ru-RU"/>
              </w:rPr>
              <w:t xml:space="preserve">Форма </w:t>
            </w:r>
            <w:proofErr w:type="spellStart"/>
            <w:r w:rsidRPr="004F69C5">
              <w:rPr>
                <w:rFonts w:ascii="Times New Roman" w:hAnsi="Times New Roman"/>
                <w:color w:val="000000"/>
                <w:sz w:val="24"/>
                <w:szCs w:val="24"/>
                <w:lang w:eastAsia="ru-RU"/>
              </w:rPr>
              <w:t>підсумк</w:t>
            </w:r>
            <w:proofErr w:type="spellEnd"/>
            <w:r w:rsidRPr="004F69C5">
              <w:rPr>
                <w:rFonts w:ascii="Times New Roman" w:hAnsi="Times New Roman"/>
                <w:color w:val="000000"/>
                <w:sz w:val="24"/>
                <w:szCs w:val="24"/>
                <w:lang w:eastAsia="ru-RU"/>
              </w:rPr>
              <w:t>. контролю</w:t>
            </w:r>
          </w:p>
        </w:tc>
      </w:tr>
      <w:tr w:rsidR="00405A05" w:rsidRPr="004F69C5" w14:paraId="5AA4737C" w14:textId="77777777" w:rsidTr="00862D65">
        <w:trPr>
          <w:gridAfter w:val="1"/>
          <w:wAfter w:w="1825" w:type="dxa"/>
          <w:trHeight w:val="318"/>
          <w:tblHeader/>
        </w:trPr>
        <w:tc>
          <w:tcPr>
            <w:tcW w:w="1060" w:type="dxa"/>
            <w:tcBorders>
              <w:top w:val="nil"/>
              <w:left w:val="single" w:sz="4" w:space="0" w:color="auto"/>
              <w:bottom w:val="single" w:sz="4" w:space="0" w:color="auto"/>
              <w:right w:val="single" w:sz="4" w:space="0" w:color="auto"/>
            </w:tcBorders>
            <w:vAlign w:val="center"/>
            <w:hideMark/>
          </w:tcPr>
          <w:p w14:paraId="44ECB559" w14:textId="77777777" w:rsidR="00405A05" w:rsidRPr="004F69C5" w:rsidRDefault="00405A05" w:rsidP="00211EA5">
            <w:pPr>
              <w:jc w:val="center"/>
              <w:rPr>
                <w:rFonts w:ascii="Times New Roman" w:hAnsi="Times New Roman"/>
                <w:i/>
                <w:iCs/>
                <w:color w:val="000000"/>
                <w:sz w:val="24"/>
                <w:szCs w:val="24"/>
                <w:lang w:eastAsia="ru-RU"/>
              </w:rPr>
            </w:pPr>
            <w:r w:rsidRPr="004F69C5">
              <w:rPr>
                <w:rFonts w:ascii="Times New Roman" w:hAnsi="Times New Roman"/>
                <w:i/>
                <w:iCs/>
                <w:color w:val="000000"/>
                <w:sz w:val="24"/>
                <w:szCs w:val="24"/>
                <w:lang w:eastAsia="ru-RU"/>
              </w:rPr>
              <w:t>1</w:t>
            </w:r>
          </w:p>
        </w:tc>
        <w:tc>
          <w:tcPr>
            <w:tcW w:w="6023" w:type="dxa"/>
            <w:tcBorders>
              <w:top w:val="nil"/>
              <w:left w:val="nil"/>
              <w:bottom w:val="single" w:sz="4" w:space="0" w:color="auto"/>
              <w:right w:val="single" w:sz="4" w:space="0" w:color="auto"/>
            </w:tcBorders>
            <w:vAlign w:val="center"/>
            <w:hideMark/>
          </w:tcPr>
          <w:p w14:paraId="47F5F1EC" w14:textId="77777777" w:rsidR="00405A05" w:rsidRPr="004F69C5" w:rsidRDefault="00405A05" w:rsidP="00211EA5">
            <w:pPr>
              <w:jc w:val="center"/>
              <w:rPr>
                <w:rFonts w:ascii="Times New Roman" w:hAnsi="Times New Roman"/>
                <w:i/>
                <w:iCs/>
                <w:color w:val="000000"/>
                <w:sz w:val="24"/>
                <w:szCs w:val="24"/>
                <w:lang w:eastAsia="ru-RU"/>
              </w:rPr>
            </w:pPr>
            <w:r w:rsidRPr="004F69C5">
              <w:rPr>
                <w:rFonts w:ascii="Times New Roman" w:hAnsi="Times New Roman"/>
                <w:i/>
                <w:iCs/>
                <w:color w:val="000000"/>
                <w:sz w:val="24"/>
                <w:szCs w:val="24"/>
                <w:lang w:eastAsia="ru-RU"/>
              </w:rPr>
              <w:t>2</w:t>
            </w:r>
          </w:p>
        </w:tc>
        <w:tc>
          <w:tcPr>
            <w:tcW w:w="1177" w:type="dxa"/>
            <w:tcBorders>
              <w:top w:val="nil"/>
              <w:left w:val="nil"/>
              <w:bottom w:val="single" w:sz="4" w:space="0" w:color="auto"/>
              <w:right w:val="single" w:sz="4" w:space="0" w:color="auto"/>
            </w:tcBorders>
            <w:vAlign w:val="center"/>
            <w:hideMark/>
          </w:tcPr>
          <w:p w14:paraId="414EB55D" w14:textId="77777777" w:rsidR="00405A05" w:rsidRPr="004F69C5" w:rsidRDefault="00405A05" w:rsidP="00211EA5">
            <w:pPr>
              <w:jc w:val="center"/>
              <w:rPr>
                <w:rFonts w:ascii="Times New Roman" w:hAnsi="Times New Roman"/>
                <w:i/>
                <w:iCs/>
                <w:color w:val="000000"/>
                <w:sz w:val="24"/>
                <w:szCs w:val="24"/>
                <w:lang w:eastAsia="ru-RU"/>
              </w:rPr>
            </w:pPr>
            <w:r w:rsidRPr="004F69C5">
              <w:rPr>
                <w:rFonts w:ascii="Times New Roman" w:hAnsi="Times New Roman"/>
                <w:i/>
                <w:iCs/>
                <w:color w:val="000000"/>
                <w:sz w:val="24"/>
                <w:szCs w:val="24"/>
                <w:lang w:eastAsia="ru-RU"/>
              </w:rPr>
              <w:t>3</w:t>
            </w:r>
          </w:p>
        </w:tc>
        <w:tc>
          <w:tcPr>
            <w:tcW w:w="1823" w:type="dxa"/>
            <w:tcBorders>
              <w:top w:val="nil"/>
              <w:left w:val="nil"/>
              <w:bottom w:val="single" w:sz="4" w:space="0" w:color="auto"/>
              <w:right w:val="single" w:sz="4" w:space="0" w:color="auto"/>
            </w:tcBorders>
            <w:vAlign w:val="center"/>
            <w:hideMark/>
          </w:tcPr>
          <w:p w14:paraId="03908755" w14:textId="77777777" w:rsidR="00405A05" w:rsidRPr="004F69C5" w:rsidRDefault="00405A05" w:rsidP="00211EA5">
            <w:pPr>
              <w:jc w:val="center"/>
              <w:rPr>
                <w:rFonts w:ascii="Times New Roman" w:hAnsi="Times New Roman"/>
                <w:i/>
                <w:iCs/>
                <w:color w:val="000000"/>
                <w:sz w:val="24"/>
                <w:szCs w:val="24"/>
                <w:lang w:eastAsia="ru-RU"/>
              </w:rPr>
            </w:pPr>
            <w:r w:rsidRPr="004F69C5">
              <w:rPr>
                <w:rFonts w:ascii="Times New Roman" w:hAnsi="Times New Roman"/>
                <w:i/>
                <w:iCs/>
                <w:color w:val="000000"/>
                <w:sz w:val="24"/>
                <w:szCs w:val="24"/>
                <w:lang w:eastAsia="ru-RU"/>
              </w:rPr>
              <w:t>4</w:t>
            </w:r>
          </w:p>
        </w:tc>
      </w:tr>
      <w:tr w:rsidR="00405A05" w:rsidRPr="004F69C5" w14:paraId="050F27CF" w14:textId="77777777" w:rsidTr="00862D65">
        <w:trPr>
          <w:gridAfter w:val="1"/>
          <w:wAfter w:w="1825" w:type="dxa"/>
          <w:trHeight w:val="318"/>
        </w:trPr>
        <w:tc>
          <w:tcPr>
            <w:tcW w:w="10083" w:type="dxa"/>
            <w:gridSpan w:val="4"/>
            <w:tcBorders>
              <w:top w:val="nil"/>
              <w:left w:val="single" w:sz="4" w:space="0" w:color="auto"/>
              <w:bottom w:val="single" w:sz="4" w:space="0" w:color="auto"/>
              <w:right w:val="single" w:sz="4" w:space="0" w:color="auto"/>
            </w:tcBorders>
            <w:noWrap/>
            <w:vAlign w:val="center"/>
            <w:hideMark/>
          </w:tcPr>
          <w:p w14:paraId="71EF514F" w14:textId="77777777" w:rsidR="00405A05" w:rsidRPr="004F69C5" w:rsidRDefault="00405A05" w:rsidP="00211EA5">
            <w:pPr>
              <w:jc w:val="center"/>
              <w:rPr>
                <w:rFonts w:ascii="Times New Roman" w:hAnsi="Times New Roman"/>
                <w:b/>
                <w:bCs/>
                <w:sz w:val="24"/>
                <w:szCs w:val="24"/>
                <w:lang w:eastAsia="ru-RU"/>
              </w:rPr>
            </w:pPr>
            <w:r w:rsidRPr="004F69C5">
              <w:rPr>
                <w:rFonts w:ascii="Times New Roman" w:hAnsi="Times New Roman"/>
                <w:b/>
                <w:bCs/>
                <w:color w:val="000000"/>
                <w:sz w:val="24"/>
                <w:szCs w:val="24"/>
                <w:lang w:eastAsia="ru-RU"/>
              </w:rPr>
              <w:t>Обов’язкові компоненти ОП</w:t>
            </w:r>
          </w:p>
        </w:tc>
      </w:tr>
      <w:tr w:rsidR="004F69C5" w:rsidRPr="004F69C5" w14:paraId="029173F3"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hideMark/>
          </w:tcPr>
          <w:p w14:paraId="3176D717" w14:textId="51CB3EB6"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ОК1</w:t>
            </w:r>
          </w:p>
        </w:tc>
        <w:tc>
          <w:tcPr>
            <w:tcW w:w="6023" w:type="dxa"/>
            <w:tcBorders>
              <w:top w:val="nil"/>
              <w:left w:val="nil"/>
              <w:bottom w:val="single" w:sz="4" w:space="0" w:color="auto"/>
              <w:right w:val="single" w:sz="4" w:space="0" w:color="auto"/>
            </w:tcBorders>
            <w:vAlign w:val="center"/>
            <w:hideMark/>
          </w:tcPr>
          <w:p w14:paraId="37264B3F" w14:textId="733FEA9D" w:rsidR="004F69C5" w:rsidRPr="004F69C5" w:rsidRDefault="004F69C5" w:rsidP="004F69C5">
            <w:pPr>
              <w:jc w:val="left"/>
              <w:rPr>
                <w:rFonts w:ascii="Times New Roman" w:hAnsi="Times New Roman"/>
                <w:sz w:val="24"/>
                <w:szCs w:val="24"/>
                <w:lang w:eastAsia="ru-RU"/>
              </w:rPr>
            </w:pPr>
            <w:r w:rsidRPr="004F69C5">
              <w:rPr>
                <w:rFonts w:ascii="Times New Roman" w:hAnsi="Times New Roman"/>
                <w:sz w:val="24"/>
                <w:szCs w:val="24"/>
                <w:lang w:eastAsia="ru-RU"/>
              </w:rPr>
              <w:t>Політологія і основи державного управління</w:t>
            </w:r>
          </w:p>
        </w:tc>
        <w:tc>
          <w:tcPr>
            <w:tcW w:w="1177" w:type="dxa"/>
            <w:tcBorders>
              <w:top w:val="nil"/>
              <w:left w:val="nil"/>
              <w:bottom w:val="single" w:sz="4" w:space="0" w:color="auto"/>
              <w:right w:val="single" w:sz="4" w:space="0" w:color="auto"/>
            </w:tcBorders>
            <w:noWrap/>
            <w:vAlign w:val="center"/>
            <w:hideMark/>
          </w:tcPr>
          <w:p w14:paraId="53218B13" w14:textId="0C6D3AFF"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3</w:t>
            </w:r>
          </w:p>
        </w:tc>
        <w:tc>
          <w:tcPr>
            <w:tcW w:w="1823" w:type="dxa"/>
            <w:tcBorders>
              <w:top w:val="nil"/>
              <w:left w:val="nil"/>
              <w:bottom w:val="single" w:sz="4" w:space="0" w:color="auto"/>
              <w:right w:val="single" w:sz="4" w:space="0" w:color="auto"/>
            </w:tcBorders>
            <w:vAlign w:val="center"/>
            <w:hideMark/>
          </w:tcPr>
          <w:p w14:paraId="48E133EA" w14:textId="77777777"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залік</w:t>
            </w:r>
          </w:p>
        </w:tc>
      </w:tr>
      <w:tr w:rsidR="004F69C5" w:rsidRPr="004F69C5" w14:paraId="31BEE496"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hideMark/>
          </w:tcPr>
          <w:p w14:paraId="2119DFE3" w14:textId="26B1B6C5"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ОК2</w:t>
            </w:r>
          </w:p>
        </w:tc>
        <w:tc>
          <w:tcPr>
            <w:tcW w:w="6023" w:type="dxa"/>
            <w:tcBorders>
              <w:top w:val="nil"/>
              <w:left w:val="nil"/>
              <w:bottom w:val="single" w:sz="4" w:space="0" w:color="auto"/>
              <w:right w:val="single" w:sz="4" w:space="0" w:color="auto"/>
            </w:tcBorders>
            <w:vAlign w:val="center"/>
            <w:hideMark/>
          </w:tcPr>
          <w:p w14:paraId="78AEBA31" w14:textId="20F9E20B" w:rsidR="004F69C5" w:rsidRPr="004F69C5" w:rsidRDefault="004F69C5" w:rsidP="004F69C5">
            <w:pPr>
              <w:jc w:val="left"/>
              <w:rPr>
                <w:rFonts w:ascii="Times New Roman" w:hAnsi="Times New Roman"/>
                <w:sz w:val="24"/>
                <w:szCs w:val="24"/>
                <w:lang w:eastAsia="ru-RU"/>
              </w:rPr>
            </w:pPr>
            <w:r w:rsidRPr="004F69C5">
              <w:rPr>
                <w:rFonts w:ascii="Times New Roman" w:hAnsi="Times New Roman"/>
                <w:sz w:val="24"/>
                <w:szCs w:val="24"/>
                <w:lang w:eastAsia="ru-RU"/>
              </w:rPr>
              <w:t>Українська мова та академічне письмо</w:t>
            </w:r>
          </w:p>
        </w:tc>
        <w:tc>
          <w:tcPr>
            <w:tcW w:w="1177" w:type="dxa"/>
            <w:tcBorders>
              <w:top w:val="nil"/>
              <w:left w:val="nil"/>
              <w:bottom w:val="single" w:sz="4" w:space="0" w:color="auto"/>
              <w:right w:val="single" w:sz="4" w:space="0" w:color="auto"/>
            </w:tcBorders>
            <w:noWrap/>
            <w:vAlign w:val="center"/>
            <w:hideMark/>
          </w:tcPr>
          <w:p w14:paraId="6229D984" w14:textId="34A4AFF2"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3</w:t>
            </w:r>
          </w:p>
        </w:tc>
        <w:tc>
          <w:tcPr>
            <w:tcW w:w="1823" w:type="dxa"/>
            <w:tcBorders>
              <w:top w:val="nil"/>
              <w:left w:val="nil"/>
              <w:bottom w:val="single" w:sz="4" w:space="0" w:color="auto"/>
              <w:right w:val="single" w:sz="4" w:space="0" w:color="auto"/>
            </w:tcBorders>
            <w:vAlign w:val="center"/>
            <w:hideMark/>
          </w:tcPr>
          <w:p w14:paraId="7A8A968F" w14:textId="77777777"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екзамен</w:t>
            </w:r>
          </w:p>
        </w:tc>
      </w:tr>
      <w:tr w:rsidR="004F69C5" w:rsidRPr="004F69C5" w14:paraId="0A66FAAC"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hideMark/>
          </w:tcPr>
          <w:p w14:paraId="0354130E" w14:textId="1207530F"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ОК3</w:t>
            </w:r>
          </w:p>
        </w:tc>
        <w:tc>
          <w:tcPr>
            <w:tcW w:w="6023" w:type="dxa"/>
            <w:tcBorders>
              <w:top w:val="nil"/>
              <w:left w:val="nil"/>
              <w:bottom w:val="single" w:sz="4" w:space="0" w:color="auto"/>
              <w:right w:val="single" w:sz="4" w:space="0" w:color="auto"/>
            </w:tcBorders>
            <w:vAlign w:val="center"/>
            <w:hideMark/>
          </w:tcPr>
          <w:p w14:paraId="4B6BBB47" w14:textId="253DE303" w:rsidR="004F69C5" w:rsidRPr="004F69C5" w:rsidRDefault="004F69C5" w:rsidP="004F69C5">
            <w:pPr>
              <w:jc w:val="left"/>
              <w:rPr>
                <w:rFonts w:ascii="Times New Roman" w:hAnsi="Times New Roman"/>
                <w:sz w:val="24"/>
                <w:szCs w:val="24"/>
                <w:lang w:eastAsia="ru-RU"/>
              </w:rPr>
            </w:pPr>
            <w:r w:rsidRPr="004F69C5">
              <w:rPr>
                <w:rFonts w:ascii="Times New Roman" w:hAnsi="Times New Roman"/>
                <w:sz w:val="24"/>
                <w:szCs w:val="24"/>
                <w:lang w:eastAsia="ru-RU"/>
              </w:rPr>
              <w:t>Українські історико-культурні та політико-філософські студії</w:t>
            </w:r>
          </w:p>
        </w:tc>
        <w:tc>
          <w:tcPr>
            <w:tcW w:w="1177" w:type="dxa"/>
            <w:tcBorders>
              <w:top w:val="nil"/>
              <w:left w:val="nil"/>
              <w:bottom w:val="single" w:sz="4" w:space="0" w:color="auto"/>
              <w:right w:val="single" w:sz="4" w:space="0" w:color="auto"/>
            </w:tcBorders>
            <w:noWrap/>
            <w:vAlign w:val="center"/>
            <w:hideMark/>
          </w:tcPr>
          <w:p w14:paraId="7EFC7FAA" w14:textId="3E2977D1"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3</w:t>
            </w:r>
          </w:p>
        </w:tc>
        <w:tc>
          <w:tcPr>
            <w:tcW w:w="1823" w:type="dxa"/>
            <w:tcBorders>
              <w:top w:val="nil"/>
              <w:left w:val="nil"/>
              <w:bottom w:val="single" w:sz="4" w:space="0" w:color="auto"/>
              <w:right w:val="single" w:sz="4" w:space="0" w:color="auto"/>
            </w:tcBorders>
            <w:noWrap/>
            <w:vAlign w:val="bottom"/>
            <w:hideMark/>
          </w:tcPr>
          <w:p w14:paraId="37BA8AAE" w14:textId="77777777"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екзамен</w:t>
            </w:r>
          </w:p>
        </w:tc>
      </w:tr>
      <w:tr w:rsidR="004F69C5" w:rsidRPr="004F69C5" w14:paraId="4901597D"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hideMark/>
          </w:tcPr>
          <w:p w14:paraId="2BAB5A93" w14:textId="30DAB165"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ОК4</w:t>
            </w:r>
          </w:p>
        </w:tc>
        <w:tc>
          <w:tcPr>
            <w:tcW w:w="6023" w:type="dxa"/>
            <w:tcBorders>
              <w:top w:val="nil"/>
              <w:left w:val="nil"/>
              <w:bottom w:val="single" w:sz="4" w:space="0" w:color="auto"/>
              <w:right w:val="single" w:sz="4" w:space="0" w:color="auto"/>
            </w:tcBorders>
            <w:vAlign w:val="center"/>
          </w:tcPr>
          <w:p w14:paraId="67BE74D2" w14:textId="7BCDAFCC" w:rsidR="004F69C5" w:rsidRPr="004F69C5" w:rsidRDefault="004F69C5" w:rsidP="004F69C5">
            <w:pPr>
              <w:jc w:val="left"/>
              <w:rPr>
                <w:rFonts w:ascii="Times New Roman" w:hAnsi="Times New Roman"/>
                <w:sz w:val="24"/>
                <w:szCs w:val="24"/>
                <w:lang w:eastAsia="ru-RU"/>
              </w:rPr>
            </w:pPr>
            <w:proofErr w:type="spellStart"/>
            <w:r w:rsidRPr="004F69C5">
              <w:rPr>
                <w:rFonts w:ascii="Times New Roman" w:hAnsi="Times New Roman"/>
                <w:sz w:val="24"/>
                <w:szCs w:val="24"/>
                <w:lang w:eastAsia="ru-RU"/>
              </w:rPr>
              <w:t>Антикорупція</w:t>
            </w:r>
            <w:proofErr w:type="spellEnd"/>
            <w:r w:rsidRPr="004F69C5">
              <w:rPr>
                <w:rFonts w:ascii="Times New Roman" w:hAnsi="Times New Roman"/>
                <w:sz w:val="24"/>
                <w:szCs w:val="24"/>
                <w:lang w:eastAsia="ru-RU"/>
              </w:rPr>
              <w:t xml:space="preserve"> та доброчесність</w:t>
            </w:r>
          </w:p>
        </w:tc>
        <w:tc>
          <w:tcPr>
            <w:tcW w:w="1177" w:type="dxa"/>
            <w:tcBorders>
              <w:top w:val="nil"/>
              <w:left w:val="nil"/>
              <w:bottom w:val="single" w:sz="4" w:space="0" w:color="auto"/>
              <w:right w:val="single" w:sz="4" w:space="0" w:color="auto"/>
            </w:tcBorders>
            <w:noWrap/>
            <w:vAlign w:val="center"/>
          </w:tcPr>
          <w:p w14:paraId="109477B4" w14:textId="3C6EA579"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3</w:t>
            </w:r>
          </w:p>
        </w:tc>
        <w:tc>
          <w:tcPr>
            <w:tcW w:w="1823" w:type="dxa"/>
            <w:tcBorders>
              <w:top w:val="nil"/>
              <w:left w:val="nil"/>
              <w:bottom w:val="single" w:sz="4" w:space="0" w:color="auto"/>
              <w:right w:val="single" w:sz="4" w:space="0" w:color="auto"/>
            </w:tcBorders>
            <w:vAlign w:val="bottom"/>
          </w:tcPr>
          <w:p w14:paraId="2AC0FEF2" w14:textId="7C5D6718"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залік</w:t>
            </w:r>
          </w:p>
        </w:tc>
      </w:tr>
      <w:tr w:rsidR="004F69C5" w:rsidRPr="004F69C5" w14:paraId="085B3C80"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hideMark/>
          </w:tcPr>
          <w:p w14:paraId="53D2E680" w14:textId="11F0F850"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ОК5</w:t>
            </w:r>
          </w:p>
        </w:tc>
        <w:tc>
          <w:tcPr>
            <w:tcW w:w="6023" w:type="dxa"/>
            <w:tcBorders>
              <w:top w:val="nil"/>
              <w:left w:val="nil"/>
              <w:bottom w:val="single" w:sz="4" w:space="0" w:color="auto"/>
              <w:right w:val="single" w:sz="4" w:space="0" w:color="auto"/>
            </w:tcBorders>
            <w:vAlign w:val="center"/>
            <w:hideMark/>
          </w:tcPr>
          <w:p w14:paraId="5CE1B163" w14:textId="222B0BD1" w:rsidR="004F69C5" w:rsidRPr="004F69C5" w:rsidRDefault="004F69C5" w:rsidP="004F69C5">
            <w:pPr>
              <w:jc w:val="left"/>
              <w:rPr>
                <w:rFonts w:ascii="Times New Roman" w:hAnsi="Times New Roman"/>
                <w:sz w:val="24"/>
                <w:szCs w:val="24"/>
                <w:lang w:eastAsia="ru-RU"/>
              </w:rPr>
            </w:pPr>
            <w:r w:rsidRPr="004F69C5">
              <w:rPr>
                <w:rFonts w:ascii="Times New Roman" w:hAnsi="Times New Roman"/>
                <w:sz w:val="24"/>
                <w:szCs w:val="24"/>
                <w:lang w:eastAsia="ru-RU"/>
              </w:rPr>
              <w:t>Іноземна мова</w:t>
            </w:r>
          </w:p>
        </w:tc>
        <w:tc>
          <w:tcPr>
            <w:tcW w:w="1177" w:type="dxa"/>
            <w:tcBorders>
              <w:top w:val="nil"/>
              <w:left w:val="nil"/>
              <w:bottom w:val="single" w:sz="4" w:space="0" w:color="auto"/>
              <w:right w:val="single" w:sz="4" w:space="0" w:color="auto"/>
            </w:tcBorders>
            <w:noWrap/>
            <w:vAlign w:val="center"/>
            <w:hideMark/>
          </w:tcPr>
          <w:p w14:paraId="595F0A97" w14:textId="494E6316"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8</w:t>
            </w:r>
          </w:p>
        </w:tc>
        <w:tc>
          <w:tcPr>
            <w:tcW w:w="1823" w:type="dxa"/>
            <w:tcBorders>
              <w:top w:val="nil"/>
              <w:left w:val="nil"/>
              <w:bottom w:val="single" w:sz="4" w:space="0" w:color="auto"/>
              <w:right w:val="single" w:sz="4" w:space="0" w:color="auto"/>
            </w:tcBorders>
            <w:vAlign w:val="center"/>
            <w:hideMark/>
          </w:tcPr>
          <w:p w14:paraId="2E2624B7" w14:textId="77777777"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екзамен</w:t>
            </w:r>
          </w:p>
        </w:tc>
      </w:tr>
      <w:tr w:rsidR="004F69C5" w:rsidRPr="004F69C5" w14:paraId="5702C627"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hideMark/>
          </w:tcPr>
          <w:p w14:paraId="2F2CC0EF" w14:textId="54974002"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ОК6</w:t>
            </w:r>
          </w:p>
        </w:tc>
        <w:tc>
          <w:tcPr>
            <w:tcW w:w="6023" w:type="dxa"/>
            <w:tcBorders>
              <w:top w:val="nil"/>
              <w:left w:val="nil"/>
              <w:bottom w:val="single" w:sz="4" w:space="0" w:color="auto"/>
              <w:right w:val="single" w:sz="4" w:space="0" w:color="auto"/>
            </w:tcBorders>
            <w:vAlign w:val="center"/>
            <w:hideMark/>
          </w:tcPr>
          <w:p w14:paraId="62F260C5" w14:textId="3A4EDAAA" w:rsidR="004F69C5" w:rsidRPr="004F69C5" w:rsidRDefault="004F69C5" w:rsidP="004F69C5">
            <w:pPr>
              <w:jc w:val="left"/>
              <w:rPr>
                <w:rFonts w:ascii="Times New Roman" w:hAnsi="Times New Roman"/>
                <w:sz w:val="24"/>
                <w:szCs w:val="24"/>
                <w:lang w:eastAsia="ru-RU"/>
              </w:rPr>
            </w:pPr>
            <w:r w:rsidRPr="004F69C5">
              <w:rPr>
                <w:rFonts w:ascii="Times New Roman" w:hAnsi="Times New Roman"/>
                <w:sz w:val="24"/>
                <w:szCs w:val="24"/>
                <w:lang w:eastAsia="ru-RU"/>
              </w:rPr>
              <w:t>Вища математика</w:t>
            </w:r>
          </w:p>
        </w:tc>
        <w:tc>
          <w:tcPr>
            <w:tcW w:w="1177" w:type="dxa"/>
            <w:tcBorders>
              <w:top w:val="nil"/>
              <w:left w:val="nil"/>
              <w:bottom w:val="single" w:sz="4" w:space="0" w:color="auto"/>
              <w:right w:val="single" w:sz="4" w:space="0" w:color="auto"/>
            </w:tcBorders>
            <w:noWrap/>
            <w:vAlign w:val="center"/>
            <w:hideMark/>
          </w:tcPr>
          <w:p w14:paraId="07775E81" w14:textId="21FC941A"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6</w:t>
            </w:r>
          </w:p>
        </w:tc>
        <w:tc>
          <w:tcPr>
            <w:tcW w:w="1823" w:type="dxa"/>
            <w:tcBorders>
              <w:top w:val="nil"/>
              <w:left w:val="nil"/>
              <w:bottom w:val="single" w:sz="4" w:space="0" w:color="auto"/>
              <w:right w:val="single" w:sz="4" w:space="0" w:color="auto"/>
            </w:tcBorders>
            <w:noWrap/>
            <w:vAlign w:val="bottom"/>
            <w:hideMark/>
          </w:tcPr>
          <w:p w14:paraId="097134C9" w14:textId="77777777"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екзамен</w:t>
            </w:r>
          </w:p>
        </w:tc>
      </w:tr>
      <w:tr w:rsidR="004F69C5" w:rsidRPr="004F69C5" w14:paraId="4DB2CC06"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hideMark/>
          </w:tcPr>
          <w:p w14:paraId="2078BCC8" w14:textId="4B57461C"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ОК7</w:t>
            </w:r>
          </w:p>
        </w:tc>
        <w:tc>
          <w:tcPr>
            <w:tcW w:w="6023" w:type="dxa"/>
            <w:tcBorders>
              <w:top w:val="nil"/>
              <w:left w:val="nil"/>
              <w:bottom w:val="single" w:sz="4" w:space="0" w:color="auto"/>
              <w:right w:val="single" w:sz="4" w:space="0" w:color="auto"/>
            </w:tcBorders>
            <w:vAlign w:val="center"/>
            <w:hideMark/>
          </w:tcPr>
          <w:p w14:paraId="52EF0CBD" w14:textId="490F4D31" w:rsidR="004F69C5" w:rsidRPr="004F69C5" w:rsidRDefault="004F69C5" w:rsidP="004F69C5">
            <w:pPr>
              <w:jc w:val="left"/>
              <w:rPr>
                <w:rFonts w:ascii="Times New Roman" w:hAnsi="Times New Roman"/>
                <w:sz w:val="24"/>
                <w:szCs w:val="24"/>
                <w:lang w:eastAsia="ru-RU"/>
              </w:rPr>
            </w:pPr>
            <w:r w:rsidRPr="004F69C5">
              <w:rPr>
                <w:rFonts w:ascii="Times New Roman" w:hAnsi="Times New Roman"/>
                <w:sz w:val="24"/>
                <w:szCs w:val="24"/>
                <w:lang w:eastAsia="ru-RU"/>
              </w:rPr>
              <w:t>Інформатика</w:t>
            </w:r>
          </w:p>
        </w:tc>
        <w:tc>
          <w:tcPr>
            <w:tcW w:w="1177" w:type="dxa"/>
            <w:tcBorders>
              <w:top w:val="nil"/>
              <w:left w:val="nil"/>
              <w:bottom w:val="single" w:sz="4" w:space="0" w:color="auto"/>
              <w:right w:val="single" w:sz="4" w:space="0" w:color="auto"/>
            </w:tcBorders>
            <w:noWrap/>
            <w:vAlign w:val="center"/>
            <w:hideMark/>
          </w:tcPr>
          <w:p w14:paraId="37C87E76" w14:textId="7EB9F49B"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3</w:t>
            </w:r>
          </w:p>
        </w:tc>
        <w:tc>
          <w:tcPr>
            <w:tcW w:w="1823" w:type="dxa"/>
            <w:tcBorders>
              <w:top w:val="nil"/>
              <w:left w:val="nil"/>
              <w:bottom w:val="single" w:sz="4" w:space="0" w:color="auto"/>
              <w:right w:val="single" w:sz="4" w:space="0" w:color="auto"/>
            </w:tcBorders>
            <w:vAlign w:val="center"/>
            <w:hideMark/>
          </w:tcPr>
          <w:p w14:paraId="21A83981" w14:textId="77777777"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залік</w:t>
            </w:r>
          </w:p>
        </w:tc>
      </w:tr>
      <w:tr w:rsidR="004F69C5" w:rsidRPr="004F69C5" w14:paraId="454E5C36"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hideMark/>
          </w:tcPr>
          <w:p w14:paraId="5F49EAEE" w14:textId="0CD724AB"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ОК8</w:t>
            </w:r>
          </w:p>
        </w:tc>
        <w:tc>
          <w:tcPr>
            <w:tcW w:w="6023" w:type="dxa"/>
            <w:tcBorders>
              <w:top w:val="nil"/>
              <w:left w:val="nil"/>
              <w:bottom w:val="single" w:sz="4" w:space="0" w:color="auto"/>
              <w:right w:val="single" w:sz="4" w:space="0" w:color="auto"/>
            </w:tcBorders>
            <w:vAlign w:val="center"/>
            <w:hideMark/>
          </w:tcPr>
          <w:p w14:paraId="31C683C1" w14:textId="6DFB3499" w:rsidR="004F69C5" w:rsidRPr="004F69C5" w:rsidRDefault="004F69C5" w:rsidP="004F69C5">
            <w:pPr>
              <w:jc w:val="left"/>
              <w:rPr>
                <w:rFonts w:ascii="Times New Roman" w:hAnsi="Times New Roman"/>
                <w:sz w:val="24"/>
                <w:szCs w:val="24"/>
                <w:lang w:eastAsia="ru-RU"/>
              </w:rPr>
            </w:pPr>
            <w:r w:rsidRPr="004F69C5">
              <w:rPr>
                <w:rFonts w:ascii="Times New Roman" w:hAnsi="Times New Roman"/>
                <w:sz w:val="24"/>
                <w:szCs w:val="24"/>
                <w:lang w:eastAsia="ru-RU"/>
              </w:rPr>
              <w:t>Фізика</w:t>
            </w:r>
          </w:p>
        </w:tc>
        <w:tc>
          <w:tcPr>
            <w:tcW w:w="1177" w:type="dxa"/>
            <w:tcBorders>
              <w:top w:val="nil"/>
              <w:left w:val="nil"/>
              <w:bottom w:val="single" w:sz="4" w:space="0" w:color="auto"/>
              <w:right w:val="single" w:sz="4" w:space="0" w:color="auto"/>
            </w:tcBorders>
            <w:noWrap/>
            <w:vAlign w:val="center"/>
            <w:hideMark/>
          </w:tcPr>
          <w:p w14:paraId="27B94E0B" w14:textId="2BB128DB"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4</w:t>
            </w:r>
          </w:p>
        </w:tc>
        <w:tc>
          <w:tcPr>
            <w:tcW w:w="1823" w:type="dxa"/>
            <w:tcBorders>
              <w:top w:val="nil"/>
              <w:left w:val="nil"/>
              <w:bottom w:val="single" w:sz="4" w:space="0" w:color="auto"/>
              <w:right w:val="single" w:sz="4" w:space="0" w:color="auto"/>
            </w:tcBorders>
            <w:noWrap/>
            <w:vAlign w:val="bottom"/>
            <w:hideMark/>
          </w:tcPr>
          <w:p w14:paraId="0AF3C80D" w14:textId="77777777"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екзамен</w:t>
            </w:r>
          </w:p>
        </w:tc>
      </w:tr>
      <w:tr w:rsidR="004F69C5" w:rsidRPr="004F69C5" w14:paraId="04A78D99"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hideMark/>
          </w:tcPr>
          <w:p w14:paraId="6A345403" w14:textId="659EB971"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ОК9</w:t>
            </w:r>
          </w:p>
        </w:tc>
        <w:tc>
          <w:tcPr>
            <w:tcW w:w="6023" w:type="dxa"/>
            <w:tcBorders>
              <w:top w:val="nil"/>
              <w:left w:val="nil"/>
              <w:bottom w:val="single" w:sz="4" w:space="0" w:color="auto"/>
              <w:right w:val="single" w:sz="4" w:space="0" w:color="auto"/>
            </w:tcBorders>
            <w:vAlign w:val="center"/>
            <w:hideMark/>
          </w:tcPr>
          <w:p w14:paraId="7487F378" w14:textId="60CDBB06" w:rsidR="004F69C5" w:rsidRPr="004F69C5" w:rsidRDefault="004F69C5" w:rsidP="004F69C5">
            <w:pPr>
              <w:jc w:val="left"/>
              <w:rPr>
                <w:rFonts w:ascii="Times New Roman" w:hAnsi="Times New Roman"/>
                <w:sz w:val="24"/>
                <w:szCs w:val="24"/>
                <w:lang w:eastAsia="ru-RU"/>
              </w:rPr>
            </w:pPr>
            <w:r w:rsidRPr="004F69C5">
              <w:rPr>
                <w:rFonts w:ascii="Times New Roman" w:hAnsi="Times New Roman"/>
                <w:sz w:val="24"/>
                <w:szCs w:val="24"/>
                <w:lang w:eastAsia="ru-RU"/>
              </w:rPr>
              <w:t>Хімія</w:t>
            </w:r>
          </w:p>
        </w:tc>
        <w:tc>
          <w:tcPr>
            <w:tcW w:w="1177" w:type="dxa"/>
            <w:tcBorders>
              <w:top w:val="nil"/>
              <w:left w:val="nil"/>
              <w:bottom w:val="single" w:sz="4" w:space="0" w:color="auto"/>
              <w:right w:val="single" w:sz="4" w:space="0" w:color="auto"/>
            </w:tcBorders>
            <w:noWrap/>
            <w:vAlign w:val="center"/>
            <w:hideMark/>
          </w:tcPr>
          <w:p w14:paraId="1E943084" w14:textId="330EBDB8"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3</w:t>
            </w:r>
          </w:p>
        </w:tc>
        <w:tc>
          <w:tcPr>
            <w:tcW w:w="1823" w:type="dxa"/>
            <w:tcBorders>
              <w:top w:val="nil"/>
              <w:left w:val="nil"/>
              <w:bottom w:val="single" w:sz="4" w:space="0" w:color="auto"/>
              <w:right w:val="single" w:sz="4" w:space="0" w:color="auto"/>
            </w:tcBorders>
            <w:noWrap/>
            <w:vAlign w:val="bottom"/>
            <w:hideMark/>
          </w:tcPr>
          <w:p w14:paraId="3615FD6A" w14:textId="77777777"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екзамен</w:t>
            </w:r>
          </w:p>
        </w:tc>
      </w:tr>
      <w:tr w:rsidR="004F69C5" w:rsidRPr="004F69C5" w14:paraId="1EDA8B0F"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hideMark/>
          </w:tcPr>
          <w:p w14:paraId="2AEFE200" w14:textId="64C9B17A"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ОК10</w:t>
            </w:r>
          </w:p>
        </w:tc>
        <w:tc>
          <w:tcPr>
            <w:tcW w:w="6023" w:type="dxa"/>
            <w:tcBorders>
              <w:top w:val="nil"/>
              <w:left w:val="nil"/>
              <w:bottom w:val="single" w:sz="4" w:space="0" w:color="auto"/>
              <w:right w:val="single" w:sz="4" w:space="0" w:color="auto"/>
            </w:tcBorders>
            <w:vAlign w:val="center"/>
            <w:hideMark/>
          </w:tcPr>
          <w:p w14:paraId="4FBDF569" w14:textId="2E999C81" w:rsidR="004F69C5" w:rsidRPr="004F69C5" w:rsidRDefault="004F69C5" w:rsidP="004F69C5">
            <w:pPr>
              <w:jc w:val="left"/>
              <w:rPr>
                <w:rFonts w:ascii="Times New Roman" w:hAnsi="Times New Roman"/>
                <w:sz w:val="24"/>
                <w:szCs w:val="24"/>
                <w:lang w:eastAsia="ru-RU"/>
              </w:rPr>
            </w:pPr>
            <w:r w:rsidRPr="004F69C5">
              <w:rPr>
                <w:rFonts w:ascii="Times New Roman" w:hAnsi="Times New Roman"/>
                <w:sz w:val="24"/>
                <w:szCs w:val="24"/>
                <w:lang w:eastAsia="ru-RU"/>
              </w:rPr>
              <w:t>Геологія</w:t>
            </w:r>
          </w:p>
        </w:tc>
        <w:tc>
          <w:tcPr>
            <w:tcW w:w="1177" w:type="dxa"/>
            <w:tcBorders>
              <w:top w:val="nil"/>
              <w:left w:val="nil"/>
              <w:bottom w:val="single" w:sz="4" w:space="0" w:color="auto"/>
              <w:right w:val="single" w:sz="4" w:space="0" w:color="auto"/>
            </w:tcBorders>
            <w:noWrap/>
            <w:vAlign w:val="center"/>
            <w:hideMark/>
          </w:tcPr>
          <w:p w14:paraId="457CAE10" w14:textId="7202A2E0"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5</w:t>
            </w:r>
          </w:p>
        </w:tc>
        <w:tc>
          <w:tcPr>
            <w:tcW w:w="1823" w:type="dxa"/>
            <w:tcBorders>
              <w:top w:val="nil"/>
              <w:left w:val="nil"/>
              <w:bottom w:val="single" w:sz="4" w:space="0" w:color="auto"/>
              <w:right w:val="single" w:sz="4" w:space="0" w:color="auto"/>
            </w:tcBorders>
            <w:noWrap/>
            <w:vAlign w:val="bottom"/>
            <w:hideMark/>
          </w:tcPr>
          <w:p w14:paraId="5B2E6B63" w14:textId="77777777"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екзамен, КР</w:t>
            </w:r>
          </w:p>
        </w:tc>
      </w:tr>
      <w:tr w:rsidR="004F69C5" w:rsidRPr="004F69C5" w14:paraId="28A22023"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tcPr>
          <w:p w14:paraId="41158CF9" w14:textId="204013E2"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ОК11</w:t>
            </w:r>
          </w:p>
        </w:tc>
        <w:tc>
          <w:tcPr>
            <w:tcW w:w="6023" w:type="dxa"/>
            <w:tcBorders>
              <w:top w:val="nil"/>
              <w:left w:val="nil"/>
              <w:bottom w:val="single" w:sz="4" w:space="0" w:color="auto"/>
              <w:right w:val="single" w:sz="4" w:space="0" w:color="auto"/>
            </w:tcBorders>
            <w:vAlign w:val="center"/>
          </w:tcPr>
          <w:p w14:paraId="72CE1415" w14:textId="33FD5F83" w:rsidR="004F69C5" w:rsidRPr="004F69C5" w:rsidRDefault="004F69C5" w:rsidP="004F69C5">
            <w:pPr>
              <w:jc w:val="left"/>
              <w:rPr>
                <w:rFonts w:ascii="Times New Roman" w:hAnsi="Times New Roman"/>
                <w:sz w:val="24"/>
                <w:szCs w:val="24"/>
                <w:lang w:eastAsia="ru-RU"/>
              </w:rPr>
            </w:pPr>
            <w:r w:rsidRPr="004F69C5">
              <w:rPr>
                <w:rFonts w:ascii="Times New Roman" w:hAnsi="Times New Roman"/>
                <w:sz w:val="24"/>
                <w:szCs w:val="24"/>
                <w:lang w:eastAsia="ru-RU"/>
              </w:rPr>
              <w:t>Екологія та безпека життєдіяльності</w:t>
            </w:r>
          </w:p>
        </w:tc>
        <w:tc>
          <w:tcPr>
            <w:tcW w:w="1177" w:type="dxa"/>
            <w:tcBorders>
              <w:top w:val="nil"/>
              <w:left w:val="nil"/>
              <w:bottom w:val="single" w:sz="4" w:space="0" w:color="auto"/>
              <w:right w:val="single" w:sz="4" w:space="0" w:color="auto"/>
            </w:tcBorders>
            <w:noWrap/>
            <w:vAlign w:val="center"/>
          </w:tcPr>
          <w:p w14:paraId="66E54B7C" w14:textId="37058CAF"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3</w:t>
            </w:r>
          </w:p>
        </w:tc>
        <w:tc>
          <w:tcPr>
            <w:tcW w:w="1823" w:type="dxa"/>
            <w:tcBorders>
              <w:top w:val="nil"/>
              <w:left w:val="nil"/>
              <w:bottom w:val="single" w:sz="4" w:space="0" w:color="auto"/>
              <w:right w:val="single" w:sz="4" w:space="0" w:color="auto"/>
            </w:tcBorders>
            <w:noWrap/>
            <w:vAlign w:val="bottom"/>
          </w:tcPr>
          <w:p w14:paraId="058DB695" w14:textId="77777777"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залік</w:t>
            </w:r>
          </w:p>
        </w:tc>
      </w:tr>
      <w:tr w:rsidR="004F69C5" w:rsidRPr="004F69C5" w14:paraId="54478554"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tcPr>
          <w:p w14:paraId="6EB7A66B" w14:textId="0AE82C02"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ОК12</w:t>
            </w:r>
          </w:p>
        </w:tc>
        <w:tc>
          <w:tcPr>
            <w:tcW w:w="6023" w:type="dxa"/>
            <w:tcBorders>
              <w:top w:val="nil"/>
              <w:left w:val="nil"/>
              <w:bottom w:val="single" w:sz="4" w:space="0" w:color="auto"/>
              <w:right w:val="single" w:sz="4" w:space="0" w:color="auto"/>
            </w:tcBorders>
            <w:vAlign w:val="center"/>
          </w:tcPr>
          <w:p w14:paraId="1678508F" w14:textId="27919FB7" w:rsidR="004F69C5" w:rsidRPr="004F69C5" w:rsidRDefault="004F69C5" w:rsidP="004F69C5">
            <w:pPr>
              <w:jc w:val="left"/>
              <w:rPr>
                <w:rFonts w:ascii="Times New Roman" w:hAnsi="Times New Roman"/>
                <w:sz w:val="24"/>
                <w:szCs w:val="24"/>
                <w:lang w:eastAsia="ru-RU"/>
              </w:rPr>
            </w:pPr>
            <w:r w:rsidRPr="004F69C5">
              <w:rPr>
                <w:rFonts w:ascii="Times New Roman" w:hAnsi="Times New Roman"/>
                <w:sz w:val="24"/>
                <w:szCs w:val="24"/>
                <w:lang w:eastAsia="ru-RU"/>
              </w:rPr>
              <w:t>Основи охорони праці</w:t>
            </w:r>
          </w:p>
        </w:tc>
        <w:tc>
          <w:tcPr>
            <w:tcW w:w="1177" w:type="dxa"/>
            <w:tcBorders>
              <w:top w:val="nil"/>
              <w:left w:val="nil"/>
              <w:bottom w:val="single" w:sz="4" w:space="0" w:color="auto"/>
              <w:right w:val="single" w:sz="4" w:space="0" w:color="auto"/>
            </w:tcBorders>
            <w:noWrap/>
            <w:vAlign w:val="center"/>
          </w:tcPr>
          <w:p w14:paraId="20B730D4" w14:textId="0530A32D"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3</w:t>
            </w:r>
          </w:p>
        </w:tc>
        <w:tc>
          <w:tcPr>
            <w:tcW w:w="1823" w:type="dxa"/>
            <w:tcBorders>
              <w:top w:val="nil"/>
              <w:left w:val="nil"/>
              <w:bottom w:val="single" w:sz="4" w:space="0" w:color="auto"/>
              <w:right w:val="single" w:sz="4" w:space="0" w:color="auto"/>
            </w:tcBorders>
            <w:noWrap/>
            <w:vAlign w:val="bottom"/>
          </w:tcPr>
          <w:p w14:paraId="2ED8F54E" w14:textId="45B75FAD"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екзамен</w:t>
            </w:r>
          </w:p>
        </w:tc>
      </w:tr>
      <w:tr w:rsidR="004F69C5" w:rsidRPr="004F69C5" w14:paraId="4093CB58"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tcPr>
          <w:p w14:paraId="26F8876C" w14:textId="2356B453"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ОК13</w:t>
            </w:r>
          </w:p>
        </w:tc>
        <w:tc>
          <w:tcPr>
            <w:tcW w:w="6023" w:type="dxa"/>
            <w:tcBorders>
              <w:top w:val="nil"/>
              <w:left w:val="nil"/>
              <w:bottom w:val="single" w:sz="4" w:space="0" w:color="auto"/>
              <w:right w:val="single" w:sz="4" w:space="0" w:color="auto"/>
            </w:tcBorders>
            <w:vAlign w:val="center"/>
          </w:tcPr>
          <w:p w14:paraId="276FFDAC" w14:textId="3CCED8E5" w:rsidR="004F69C5" w:rsidRPr="004F69C5" w:rsidRDefault="004F69C5" w:rsidP="004F69C5">
            <w:pPr>
              <w:jc w:val="left"/>
              <w:rPr>
                <w:rFonts w:ascii="Times New Roman" w:hAnsi="Times New Roman"/>
                <w:sz w:val="24"/>
                <w:szCs w:val="24"/>
                <w:lang w:eastAsia="ru-RU"/>
              </w:rPr>
            </w:pPr>
            <w:r w:rsidRPr="004F69C5">
              <w:rPr>
                <w:rFonts w:ascii="Times New Roman" w:hAnsi="Times New Roman"/>
                <w:sz w:val="24"/>
                <w:szCs w:val="24"/>
                <w:lang w:eastAsia="ru-RU"/>
              </w:rPr>
              <w:t>Фізичне виховання</w:t>
            </w:r>
          </w:p>
        </w:tc>
        <w:tc>
          <w:tcPr>
            <w:tcW w:w="1177" w:type="dxa"/>
            <w:tcBorders>
              <w:top w:val="nil"/>
              <w:left w:val="nil"/>
              <w:bottom w:val="single" w:sz="4" w:space="0" w:color="auto"/>
              <w:right w:val="single" w:sz="4" w:space="0" w:color="auto"/>
            </w:tcBorders>
            <w:noWrap/>
            <w:vAlign w:val="center"/>
          </w:tcPr>
          <w:p w14:paraId="0E63753F" w14:textId="6A954ED3"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3</w:t>
            </w:r>
          </w:p>
        </w:tc>
        <w:tc>
          <w:tcPr>
            <w:tcW w:w="1823" w:type="dxa"/>
            <w:tcBorders>
              <w:top w:val="nil"/>
              <w:left w:val="nil"/>
              <w:bottom w:val="single" w:sz="4" w:space="0" w:color="auto"/>
              <w:right w:val="single" w:sz="4" w:space="0" w:color="auto"/>
            </w:tcBorders>
            <w:noWrap/>
            <w:vAlign w:val="bottom"/>
          </w:tcPr>
          <w:p w14:paraId="1895A97C" w14:textId="23B51AE1"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залік</w:t>
            </w:r>
          </w:p>
        </w:tc>
      </w:tr>
      <w:tr w:rsidR="004F69C5" w:rsidRPr="004F69C5" w14:paraId="644036B4"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tcPr>
          <w:p w14:paraId="56D2D91B" w14:textId="143F0070"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ОК14</w:t>
            </w:r>
          </w:p>
        </w:tc>
        <w:tc>
          <w:tcPr>
            <w:tcW w:w="6023" w:type="dxa"/>
            <w:tcBorders>
              <w:top w:val="nil"/>
              <w:left w:val="nil"/>
              <w:bottom w:val="single" w:sz="4" w:space="0" w:color="auto"/>
              <w:right w:val="single" w:sz="4" w:space="0" w:color="auto"/>
            </w:tcBorders>
            <w:vAlign w:val="center"/>
          </w:tcPr>
          <w:p w14:paraId="71DFC8BB" w14:textId="412060F8" w:rsidR="004F69C5" w:rsidRPr="004F69C5" w:rsidRDefault="004F69C5" w:rsidP="004F69C5">
            <w:pPr>
              <w:jc w:val="left"/>
              <w:rPr>
                <w:rFonts w:ascii="Times New Roman" w:hAnsi="Times New Roman"/>
                <w:sz w:val="24"/>
                <w:szCs w:val="24"/>
                <w:lang w:eastAsia="ru-RU"/>
              </w:rPr>
            </w:pPr>
            <w:r w:rsidRPr="004F69C5">
              <w:rPr>
                <w:rFonts w:ascii="Times New Roman" w:hAnsi="Times New Roman"/>
                <w:sz w:val="24"/>
                <w:szCs w:val="24"/>
                <w:lang w:eastAsia="ru-RU"/>
              </w:rPr>
              <w:t>Нарисна геометрія. Інженерна графіка</w:t>
            </w:r>
          </w:p>
        </w:tc>
        <w:tc>
          <w:tcPr>
            <w:tcW w:w="1177" w:type="dxa"/>
            <w:tcBorders>
              <w:top w:val="nil"/>
              <w:left w:val="nil"/>
              <w:bottom w:val="single" w:sz="4" w:space="0" w:color="auto"/>
              <w:right w:val="single" w:sz="4" w:space="0" w:color="auto"/>
            </w:tcBorders>
            <w:noWrap/>
            <w:vAlign w:val="center"/>
          </w:tcPr>
          <w:p w14:paraId="3124ABAA" w14:textId="33CFDC71"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3</w:t>
            </w:r>
          </w:p>
        </w:tc>
        <w:tc>
          <w:tcPr>
            <w:tcW w:w="1823" w:type="dxa"/>
            <w:tcBorders>
              <w:top w:val="nil"/>
              <w:left w:val="nil"/>
              <w:bottom w:val="single" w:sz="4" w:space="0" w:color="auto"/>
              <w:right w:val="single" w:sz="4" w:space="0" w:color="auto"/>
            </w:tcBorders>
            <w:noWrap/>
            <w:vAlign w:val="center"/>
          </w:tcPr>
          <w:p w14:paraId="66DA6ACD" w14:textId="76AC8B37"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залік</w:t>
            </w:r>
          </w:p>
        </w:tc>
      </w:tr>
      <w:tr w:rsidR="004F69C5" w:rsidRPr="004F69C5" w14:paraId="29537920"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tcPr>
          <w:p w14:paraId="0E7F7761" w14:textId="10EB4714"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ОК15</w:t>
            </w:r>
          </w:p>
        </w:tc>
        <w:tc>
          <w:tcPr>
            <w:tcW w:w="6023" w:type="dxa"/>
            <w:tcBorders>
              <w:top w:val="nil"/>
              <w:left w:val="nil"/>
              <w:bottom w:val="single" w:sz="4" w:space="0" w:color="auto"/>
              <w:right w:val="single" w:sz="4" w:space="0" w:color="auto"/>
            </w:tcBorders>
            <w:vAlign w:val="center"/>
          </w:tcPr>
          <w:p w14:paraId="4B136B80" w14:textId="3AF881FA" w:rsidR="004F69C5" w:rsidRPr="004F69C5" w:rsidRDefault="004F69C5" w:rsidP="004F69C5">
            <w:pPr>
              <w:jc w:val="left"/>
              <w:rPr>
                <w:rFonts w:ascii="Times New Roman" w:hAnsi="Times New Roman"/>
                <w:sz w:val="24"/>
                <w:szCs w:val="24"/>
                <w:lang w:eastAsia="ru-RU"/>
              </w:rPr>
            </w:pPr>
            <w:r w:rsidRPr="004F69C5">
              <w:rPr>
                <w:rFonts w:ascii="Times New Roman" w:hAnsi="Times New Roman"/>
                <w:sz w:val="24"/>
                <w:szCs w:val="24"/>
                <w:lang w:eastAsia="ru-RU"/>
              </w:rPr>
              <w:t>Прикладна механіка</w:t>
            </w:r>
          </w:p>
        </w:tc>
        <w:tc>
          <w:tcPr>
            <w:tcW w:w="1177" w:type="dxa"/>
            <w:tcBorders>
              <w:top w:val="nil"/>
              <w:left w:val="nil"/>
              <w:bottom w:val="single" w:sz="4" w:space="0" w:color="auto"/>
              <w:right w:val="single" w:sz="4" w:space="0" w:color="auto"/>
            </w:tcBorders>
            <w:noWrap/>
            <w:vAlign w:val="center"/>
          </w:tcPr>
          <w:p w14:paraId="430FEE3C" w14:textId="26117A5E"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3</w:t>
            </w:r>
          </w:p>
        </w:tc>
        <w:tc>
          <w:tcPr>
            <w:tcW w:w="1823" w:type="dxa"/>
            <w:tcBorders>
              <w:top w:val="nil"/>
              <w:left w:val="nil"/>
              <w:bottom w:val="single" w:sz="4" w:space="0" w:color="auto"/>
              <w:right w:val="single" w:sz="4" w:space="0" w:color="auto"/>
            </w:tcBorders>
            <w:vAlign w:val="bottom"/>
          </w:tcPr>
          <w:p w14:paraId="55333A61" w14:textId="25CD2442"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екзамен</w:t>
            </w:r>
          </w:p>
        </w:tc>
      </w:tr>
      <w:tr w:rsidR="004F69C5" w:rsidRPr="004F69C5" w14:paraId="5A369DC4"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tcPr>
          <w:p w14:paraId="025A8AF5" w14:textId="79370C16"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ОК16</w:t>
            </w:r>
          </w:p>
        </w:tc>
        <w:tc>
          <w:tcPr>
            <w:tcW w:w="6023" w:type="dxa"/>
            <w:tcBorders>
              <w:top w:val="nil"/>
              <w:left w:val="nil"/>
              <w:bottom w:val="single" w:sz="4" w:space="0" w:color="auto"/>
              <w:right w:val="single" w:sz="4" w:space="0" w:color="auto"/>
            </w:tcBorders>
            <w:vAlign w:val="center"/>
          </w:tcPr>
          <w:p w14:paraId="669193AC" w14:textId="1FAFB416" w:rsidR="004F69C5" w:rsidRPr="004F69C5" w:rsidRDefault="004F69C5" w:rsidP="004F69C5">
            <w:pPr>
              <w:jc w:val="left"/>
              <w:rPr>
                <w:rFonts w:ascii="Times New Roman" w:hAnsi="Times New Roman"/>
                <w:sz w:val="24"/>
                <w:szCs w:val="24"/>
                <w:lang w:eastAsia="ru-RU"/>
              </w:rPr>
            </w:pPr>
            <w:r w:rsidRPr="004F69C5">
              <w:rPr>
                <w:rFonts w:ascii="Times New Roman" w:hAnsi="Times New Roman"/>
                <w:sz w:val="24"/>
                <w:szCs w:val="24"/>
                <w:lang w:eastAsia="ru-RU"/>
              </w:rPr>
              <w:t>CAD системи</w:t>
            </w:r>
          </w:p>
        </w:tc>
        <w:tc>
          <w:tcPr>
            <w:tcW w:w="1177" w:type="dxa"/>
            <w:tcBorders>
              <w:top w:val="nil"/>
              <w:left w:val="nil"/>
              <w:bottom w:val="single" w:sz="4" w:space="0" w:color="auto"/>
              <w:right w:val="single" w:sz="4" w:space="0" w:color="auto"/>
            </w:tcBorders>
            <w:noWrap/>
            <w:vAlign w:val="center"/>
          </w:tcPr>
          <w:p w14:paraId="79DB0FF0" w14:textId="41383B80"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3</w:t>
            </w:r>
          </w:p>
        </w:tc>
        <w:tc>
          <w:tcPr>
            <w:tcW w:w="1823" w:type="dxa"/>
            <w:tcBorders>
              <w:top w:val="nil"/>
              <w:left w:val="nil"/>
              <w:bottom w:val="single" w:sz="4" w:space="0" w:color="auto"/>
              <w:right w:val="single" w:sz="4" w:space="0" w:color="auto"/>
            </w:tcBorders>
            <w:noWrap/>
            <w:vAlign w:val="bottom"/>
          </w:tcPr>
          <w:p w14:paraId="63FF74F4" w14:textId="5A948E0C"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залік</w:t>
            </w:r>
          </w:p>
        </w:tc>
      </w:tr>
      <w:tr w:rsidR="004F69C5" w:rsidRPr="004F69C5" w14:paraId="24DDEBAF"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tcPr>
          <w:p w14:paraId="7C4F3BF8" w14:textId="39A5AA75"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ОК17</w:t>
            </w:r>
          </w:p>
        </w:tc>
        <w:tc>
          <w:tcPr>
            <w:tcW w:w="6023" w:type="dxa"/>
            <w:tcBorders>
              <w:top w:val="nil"/>
              <w:left w:val="nil"/>
              <w:bottom w:val="single" w:sz="4" w:space="0" w:color="auto"/>
              <w:right w:val="single" w:sz="4" w:space="0" w:color="auto"/>
            </w:tcBorders>
            <w:vAlign w:val="center"/>
          </w:tcPr>
          <w:p w14:paraId="06BC9C26" w14:textId="5F18F794" w:rsidR="004F69C5" w:rsidRPr="004F69C5" w:rsidRDefault="004F69C5" w:rsidP="004F69C5">
            <w:pPr>
              <w:jc w:val="left"/>
              <w:rPr>
                <w:rFonts w:ascii="Times New Roman" w:hAnsi="Times New Roman"/>
                <w:sz w:val="24"/>
                <w:szCs w:val="24"/>
                <w:lang w:eastAsia="ru-RU"/>
              </w:rPr>
            </w:pPr>
            <w:r w:rsidRPr="004F69C5">
              <w:rPr>
                <w:rFonts w:ascii="Times New Roman" w:hAnsi="Times New Roman"/>
                <w:sz w:val="24"/>
                <w:szCs w:val="24"/>
                <w:lang w:eastAsia="ru-RU"/>
              </w:rPr>
              <w:t>Матеріалознавство</w:t>
            </w:r>
          </w:p>
        </w:tc>
        <w:tc>
          <w:tcPr>
            <w:tcW w:w="1177" w:type="dxa"/>
            <w:tcBorders>
              <w:top w:val="nil"/>
              <w:left w:val="nil"/>
              <w:bottom w:val="single" w:sz="4" w:space="0" w:color="auto"/>
              <w:right w:val="single" w:sz="4" w:space="0" w:color="auto"/>
            </w:tcBorders>
            <w:noWrap/>
            <w:vAlign w:val="center"/>
          </w:tcPr>
          <w:p w14:paraId="0CBF0572" w14:textId="749696CB"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3</w:t>
            </w:r>
          </w:p>
        </w:tc>
        <w:tc>
          <w:tcPr>
            <w:tcW w:w="1823" w:type="dxa"/>
            <w:tcBorders>
              <w:top w:val="nil"/>
              <w:left w:val="nil"/>
              <w:bottom w:val="single" w:sz="4" w:space="0" w:color="auto"/>
              <w:right w:val="single" w:sz="4" w:space="0" w:color="auto"/>
            </w:tcBorders>
            <w:noWrap/>
            <w:vAlign w:val="center"/>
          </w:tcPr>
          <w:p w14:paraId="17409D44" w14:textId="337D3602"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залік</w:t>
            </w:r>
          </w:p>
        </w:tc>
      </w:tr>
      <w:tr w:rsidR="004F69C5" w:rsidRPr="004F69C5" w14:paraId="228B805B"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tcPr>
          <w:p w14:paraId="70A751F7" w14:textId="38CBBF8C"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ОК18</w:t>
            </w:r>
          </w:p>
        </w:tc>
        <w:tc>
          <w:tcPr>
            <w:tcW w:w="6023" w:type="dxa"/>
            <w:tcBorders>
              <w:top w:val="nil"/>
              <w:left w:val="nil"/>
              <w:bottom w:val="single" w:sz="4" w:space="0" w:color="auto"/>
              <w:right w:val="single" w:sz="4" w:space="0" w:color="auto"/>
            </w:tcBorders>
            <w:vAlign w:val="center"/>
          </w:tcPr>
          <w:p w14:paraId="5E00762D" w14:textId="7B802A95" w:rsidR="004F69C5" w:rsidRPr="004F69C5" w:rsidRDefault="004F69C5" w:rsidP="004F69C5">
            <w:pPr>
              <w:jc w:val="left"/>
              <w:rPr>
                <w:rFonts w:ascii="Times New Roman" w:hAnsi="Times New Roman"/>
                <w:sz w:val="24"/>
                <w:szCs w:val="24"/>
                <w:lang w:eastAsia="ru-RU"/>
              </w:rPr>
            </w:pPr>
            <w:r w:rsidRPr="004F69C5">
              <w:rPr>
                <w:rFonts w:ascii="Times New Roman" w:hAnsi="Times New Roman"/>
                <w:sz w:val="24"/>
                <w:szCs w:val="24"/>
                <w:lang w:eastAsia="ru-RU"/>
              </w:rPr>
              <w:t>Геодезія</w:t>
            </w:r>
          </w:p>
        </w:tc>
        <w:tc>
          <w:tcPr>
            <w:tcW w:w="1177" w:type="dxa"/>
            <w:tcBorders>
              <w:top w:val="nil"/>
              <w:left w:val="nil"/>
              <w:bottom w:val="single" w:sz="4" w:space="0" w:color="auto"/>
              <w:right w:val="single" w:sz="4" w:space="0" w:color="auto"/>
            </w:tcBorders>
            <w:noWrap/>
            <w:vAlign w:val="center"/>
          </w:tcPr>
          <w:p w14:paraId="52C28984" w14:textId="6025D9C5"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5</w:t>
            </w:r>
          </w:p>
        </w:tc>
        <w:tc>
          <w:tcPr>
            <w:tcW w:w="1823" w:type="dxa"/>
            <w:tcBorders>
              <w:top w:val="nil"/>
              <w:left w:val="nil"/>
              <w:bottom w:val="single" w:sz="4" w:space="0" w:color="auto"/>
              <w:right w:val="single" w:sz="4" w:space="0" w:color="auto"/>
            </w:tcBorders>
            <w:vAlign w:val="bottom"/>
          </w:tcPr>
          <w:p w14:paraId="0C227FBF" w14:textId="657EF860"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екзамен</w:t>
            </w:r>
          </w:p>
        </w:tc>
      </w:tr>
      <w:tr w:rsidR="004F69C5" w:rsidRPr="004F69C5" w14:paraId="1428F582"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tcPr>
          <w:p w14:paraId="5CC7DEDA" w14:textId="220A0CA1"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ОК19</w:t>
            </w:r>
          </w:p>
        </w:tc>
        <w:tc>
          <w:tcPr>
            <w:tcW w:w="6023" w:type="dxa"/>
            <w:tcBorders>
              <w:top w:val="nil"/>
              <w:left w:val="nil"/>
              <w:bottom w:val="single" w:sz="4" w:space="0" w:color="auto"/>
              <w:right w:val="single" w:sz="4" w:space="0" w:color="auto"/>
            </w:tcBorders>
            <w:vAlign w:val="center"/>
          </w:tcPr>
          <w:p w14:paraId="7ABD2915" w14:textId="08A0DD06" w:rsidR="004F69C5" w:rsidRPr="004F69C5" w:rsidRDefault="004F69C5" w:rsidP="004F69C5">
            <w:pPr>
              <w:jc w:val="left"/>
              <w:rPr>
                <w:rFonts w:ascii="Times New Roman" w:hAnsi="Times New Roman"/>
                <w:sz w:val="24"/>
                <w:szCs w:val="24"/>
                <w:lang w:eastAsia="ru-RU"/>
              </w:rPr>
            </w:pPr>
            <w:r w:rsidRPr="004F69C5">
              <w:rPr>
                <w:rFonts w:ascii="Times New Roman" w:hAnsi="Times New Roman"/>
                <w:sz w:val="24"/>
                <w:szCs w:val="24"/>
                <w:lang w:eastAsia="ru-RU"/>
              </w:rPr>
              <w:t>Основи гірничого виробництва та нафтогазової інженерії</w:t>
            </w:r>
          </w:p>
        </w:tc>
        <w:tc>
          <w:tcPr>
            <w:tcW w:w="1177" w:type="dxa"/>
            <w:tcBorders>
              <w:top w:val="nil"/>
              <w:left w:val="nil"/>
              <w:bottom w:val="single" w:sz="4" w:space="0" w:color="auto"/>
              <w:right w:val="single" w:sz="4" w:space="0" w:color="auto"/>
            </w:tcBorders>
            <w:noWrap/>
            <w:vAlign w:val="center"/>
          </w:tcPr>
          <w:p w14:paraId="45DE0D4E" w14:textId="1D921CE6"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5</w:t>
            </w:r>
          </w:p>
        </w:tc>
        <w:tc>
          <w:tcPr>
            <w:tcW w:w="1823" w:type="dxa"/>
            <w:tcBorders>
              <w:top w:val="nil"/>
              <w:left w:val="nil"/>
              <w:bottom w:val="single" w:sz="4" w:space="0" w:color="auto"/>
              <w:right w:val="single" w:sz="4" w:space="0" w:color="auto"/>
            </w:tcBorders>
            <w:noWrap/>
            <w:vAlign w:val="bottom"/>
          </w:tcPr>
          <w:p w14:paraId="72B13AC8" w14:textId="2CE1E06F"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екзамен</w:t>
            </w:r>
          </w:p>
        </w:tc>
      </w:tr>
      <w:tr w:rsidR="004F69C5" w:rsidRPr="004F69C5" w14:paraId="5FB83D60"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tcPr>
          <w:p w14:paraId="025F309B" w14:textId="635C7502"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ОК20</w:t>
            </w:r>
          </w:p>
        </w:tc>
        <w:tc>
          <w:tcPr>
            <w:tcW w:w="6023" w:type="dxa"/>
            <w:tcBorders>
              <w:top w:val="nil"/>
              <w:left w:val="nil"/>
              <w:bottom w:val="single" w:sz="4" w:space="0" w:color="auto"/>
              <w:right w:val="single" w:sz="4" w:space="0" w:color="auto"/>
            </w:tcBorders>
            <w:vAlign w:val="center"/>
          </w:tcPr>
          <w:p w14:paraId="18D85C83" w14:textId="757A60D8" w:rsidR="004F69C5" w:rsidRPr="004F69C5" w:rsidRDefault="004F69C5" w:rsidP="004F69C5">
            <w:pPr>
              <w:jc w:val="left"/>
              <w:rPr>
                <w:rFonts w:ascii="Times New Roman" w:hAnsi="Times New Roman"/>
                <w:sz w:val="24"/>
                <w:szCs w:val="24"/>
                <w:lang w:eastAsia="ru-RU"/>
              </w:rPr>
            </w:pPr>
            <w:r w:rsidRPr="004F69C5">
              <w:rPr>
                <w:rFonts w:ascii="Times New Roman" w:hAnsi="Times New Roman"/>
                <w:sz w:val="24"/>
                <w:szCs w:val="24"/>
                <w:lang w:eastAsia="ru-RU"/>
              </w:rPr>
              <w:t>Гірничі машини та комплекси</w:t>
            </w:r>
          </w:p>
        </w:tc>
        <w:tc>
          <w:tcPr>
            <w:tcW w:w="1177" w:type="dxa"/>
            <w:tcBorders>
              <w:top w:val="nil"/>
              <w:left w:val="nil"/>
              <w:bottom w:val="single" w:sz="4" w:space="0" w:color="auto"/>
              <w:right w:val="single" w:sz="4" w:space="0" w:color="auto"/>
            </w:tcBorders>
            <w:noWrap/>
            <w:vAlign w:val="center"/>
          </w:tcPr>
          <w:p w14:paraId="3F61DBE5" w14:textId="77C84AA0"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5</w:t>
            </w:r>
          </w:p>
        </w:tc>
        <w:tc>
          <w:tcPr>
            <w:tcW w:w="1823" w:type="dxa"/>
            <w:tcBorders>
              <w:top w:val="nil"/>
              <w:left w:val="nil"/>
              <w:bottom w:val="single" w:sz="4" w:space="0" w:color="auto"/>
              <w:right w:val="single" w:sz="4" w:space="0" w:color="auto"/>
            </w:tcBorders>
            <w:noWrap/>
            <w:vAlign w:val="bottom"/>
          </w:tcPr>
          <w:p w14:paraId="283DA38E" w14:textId="7ACB7E9F"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екзамен, КП</w:t>
            </w:r>
          </w:p>
        </w:tc>
      </w:tr>
      <w:tr w:rsidR="004F69C5" w:rsidRPr="004F69C5" w14:paraId="0AD784B1"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tcPr>
          <w:p w14:paraId="3A176DF5" w14:textId="68804CC9"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ОК21</w:t>
            </w:r>
          </w:p>
        </w:tc>
        <w:tc>
          <w:tcPr>
            <w:tcW w:w="6023" w:type="dxa"/>
            <w:tcBorders>
              <w:top w:val="nil"/>
              <w:left w:val="nil"/>
              <w:bottom w:val="single" w:sz="4" w:space="0" w:color="auto"/>
              <w:right w:val="single" w:sz="4" w:space="0" w:color="auto"/>
            </w:tcBorders>
            <w:vAlign w:val="center"/>
          </w:tcPr>
          <w:p w14:paraId="2FE220EE" w14:textId="584B55B9" w:rsidR="004F69C5" w:rsidRPr="004F69C5" w:rsidRDefault="004F69C5" w:rsidP="004F69C5">
            <w:pPr>
              <w:jc w:val="left"/>
              <w:rPr>
                <w:rFonts w:ascii="Times New Roman" w:hAnsi="Times New Roman"/>
                <w:sz w:val="24"/>
                <w:szCs w:val="24"/>
                <w:lang w:eastAsia="ru-RU"/>
              </w:rPr>
            </w:pPr>
            <w:r w:rsidRPr="004F69C5">
              <w:rPr>
                <w:rFonts w:ascii="Times New Roman" w:hAnsi="Times New Roman"/>
                <w:sz w:val="24"/>
                <w:szCs w:val="24"/>
                <w:lang w:eastAsia="ru-RU"/>
              </w:rPr>
              <w:t>Відкриті гірничі роботи</w:t>
            </w:r>
          </w:p>
        </w:tc>
        <w:tc>
          <w:tcPr>
            <w:tcW w:w="1177" w:type="dxa"/>
            <w:tcBorders>
              <w:top w:val="nil"/>
              <w:left w:val="nil"/>
              <w:bottom w:val="single" w:sz="4" w:space="0" w:color="auto"/>
              <w:right w:val="single" w:sz="4" w:space="0" w:color="auto"/>
            </w:tcBorders>
            <w:noWrap/>
            <w:vAlign w:val="center"/>
          </w:tcPr>
          <w:p w14:paraId="11160489" w14:textId="1326EFAF"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5</w:t>
            </w:r>
          </w:p>
        </w:tc>
        <w:tc>
          <w:tcPr>
            <w:tcW w:w="1823" w:type="dxa"/>
            <w:tcBorders>
              <w:top w:val="nil"/>
              <w:left w:val="nil"/>
              <w:bottom w:val="single" w:sz="4" w:space="0" w:color="auto"/>
              <w:right w:val="single" w:sz="4" w:space="0" w:color="auto"/>
            </w:tcBorders>
            <w:noWrap/>
            <w:vAlign w:val="bottom"/>
          </w:tcPr>
          <w:p w14:paraId="14B8A67B" w14:textId="20BD4460"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екзамен, КП</w:t>
            </w:r>
          </w:p>
        </w:tc>
      </w:tr>
      <w:tr w:rsidR="004F69C5" w:rsidRPr="004F69C5" w14:paraId="3F7E8354"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tcPr>
          <w:p w14:paraId="090A4322" w14:textId="5DDD5B7E"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ОК22</w:t>
            </w:r>
          </w:p>
        </w:tc>
        <w:tc>
          <w:tcPr>
            <w:tcW w:w="6023" w:type="dxa"/>
            <w:tcBorders>
              <w:top w:val="nil"/>
              <w:left w:val="nil"/>
              <w:bottom w:val="single" w:sz="4" w:space="0" w:color="auto"/>
              <w:right w:val="single" w:sz="4" w:space="0" w:color="auto"/>
            </w:tcBorders>
            <w:vAlign w:val="center"/>
          </w:tcPr>
          <w:p w14:paraId="69BE381B" w14:textId="2F463C43" w:rsidR="004F69C5" w:rsidRPr="004F69C5" w:rsidRDefault="004F69C5" w:rsidP="004F69C5">
            <w:pPr>
              <w:jc w:val="left"/>
              <w:rPr>
                <w:rFonts w:ascii="Times New Roman" w:hAnsi="Times New Roman"/>
                <w:sz w:val="24"/>
                <w:szCs w:val="24"/>
                <w:lang w:eastAsia="ru-RU"/>
              </w:rPr>
            </w:pPr>
            <w:r w:rsidRPr="004F69C5">
              <w:rPr>
                <w:rFonts w:ascii="Times New Roman" w:hAnsi="Times New Roman"/>
                <w:sz w:val="24"/>
                <w:szCs w:val="24"/>
                <w:lang w:eastAsia="ru-RU"/>
              </w:rPr>
              <w:t>Підземні гірничі роботи</w:t>
            </w:r>
          </w:p>
        </w:tc>
        <w:tc>
          <w:tcPr>
            <w:tcW w:w="1177" w:type="dxa"/>
            <w:tcBorders>
              <w:top w:val="nil"/>
              <w:left w:val="nil"/>
              <w:bottom w:val="single" w:sz="4" w:space="0" w:color="auto"/>
              <w:right w:val="single" w:sz="4" w:space="0" w:color="auto"/>
            </w:tcBorders>
            <w:noWrap/>
            <w:vAlign w:val="center"/>
          </w:tcPr>
          <w:p w14:paraId="417B4BF6" w14:textId="58122825"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5</w:t>
            </w:r>
          </w:p>
        </w:tc>
        <w:tc>
          <w:tcPr>
            <w:tcW w:w="1823" w:type="dxa"/>
            <w:tcBorders>
              <w:top w:val="nil"/>
              <w:left w:val="nil"/>
              <w:bottom w:val="single" w:sz="4" w:space="0" w:color="auto"/>
              <w:right w:val="single" w:sz="4" w:space="0" w:color="auto"/>
            </w:tcBorders>
            <w:noWrap/>
            <w:vAlign w:val="bottom"/>
          </w:tcPr>
          <w:p w14:paraId="321DE247" w14:textId="44050A7A"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екзамен</w:t>
            </w:r>
          </w:p>
        </w:tc>
      </w:tr>
      <w:tr w:rsidR="004F69C5" w:rsidRPr="004F69C5" w14:paraId="07514E1F"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tcPr>
          <w:p w14:paraId="7380F691" w14:textId="1086163D"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ОК23</w:t>
            </w:r>
          </w:p>
        </w:tc>
        <w:tc>
          <w:tcPr>
            <w:tcW w:w="6023" w:type="dxa"/>
            <w:tcBorders>
              <w:top w:val="nil"/>
              <w:left w:val="nil"/>
              <w:bottom w:val="single" w:sz="4" w:space="0" w:color="auto"/>
              <w:right w:val="single" w:sz="4" w:space="0" w:color="auto"/>
            </w:tcBorders>
            <w:vAlign w:val="center"/>
          </w:tcPr>
          <w:p w14:paraId="35801CB3" w14:textId="0FFCB17A" w:rsidR="004F69C5" w:rsidRPr="004F69C5" w:rsidRDefault="004F69C5" w:rsidP="004F69C5">
            <w:pPr>
              <w:jc w:val="left"/>
              <w:rPr>
                <w:rFonts w:ascii="Times New Roman" w:hAnsi="Times New Roman"/>
                <w:sz w:val="24"/>
                <w:szCs w:val="24"/>
                <w:lang w:eastAsia="ru-RU"/>
              </w:rPr>
            </w:pPr>
            <w:r w:rsidRPr="004F69C5">
              <w:rPr>
                <w:rFonts w:ascii="Times New Roman" w:hAnsi="Times New Roman"/>
                <w:sz w:val="24"/>
                <w:szCs w:val="24"/>
                <w:lang w:eastAsia="ru-RU"/>
              </w:rPr>
              <w:t>Проектування гірничих підприємств</w:t>
            </w:r>
          </w:p>
        </w:tc>
        <w:tc>
          <w:tcPr>
            <w:tcW w:w="1177" w:type="dxa"/>
            <w:tcBorders>
              <w:top w:val="nil"/>
              <w:left w:val="nil"/>
              <w:bottom w:val="single" w:sz="4" w:space="0" w:color="auto"/>
              <w:right w:val="single" w:sz="4" w:space="0" w:color="auto"/>
            </w:tcBorders>
            <w:noWrap/>
            <w:vAlign w:val="center"/>
          </w:tcPr>
          <w:p w14:paraId="0ED9DAF8" w14:textId="12260DFA"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5</w:t>
            </w:r>
          </w:p>
        </w:tc>
        <w:tc>
          <w:tcPr>
            <w:tcW w:w="1823" w:type="dxa"/>
            <w:tcBorders>
              <w:top w:val="nil"/>
              <w:left w:val="nil"/>
              <w:bottom w:val="single" w:sz="4" w:space="0" w:color="auto"/>
              <w:right w:val="single" w:sz="4" w:space="0" w:color="auto"/>
            </w:tcBorders>
            <w:noWrap/>
            <w:vAlign w:val="bottom"/>
          </w:tcPr>
          <w:p w14:paraId="56B20AB3" w14:textId="454D6FA2"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екзамен, КП</w:t>
            </w:r>
          </w:p>
        </w:tc>
      </w:tr>
      <w:tr w:rsidR="004F69C5" w:rsidRPr="004F69C5" w14:paraId="7E782334"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tcPr>
          <w:p w14:paraId="552EAD9D" w14:textId="3D323B36"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ОК24</w:t>
            </w:r>
          </w:p>
        </w:tc>
        <w:tc>
          <w:tcPr>
            <w:tcW w:w="6023" w:type="dxa"/>
            <w:tcBorders>
              <w:top w:val="nil"/>
              <w:left w:val="nil"/>
              <w:bottom w:val="single" w:sz="4" w:space="0" w:color="auto"/>
              <w:right w:val="single" w:sz="4" w:space="0" w:color="auto"/>
            </w:tcBorders>
            <w:vAlign w:val="center"/>
          </w:tcPr>
          <w:p w14:paraId="7AC73C45" w14:textId="33D2C1F0" w:rsidR="004F69C5" w:rsidRPr="004F69C5" w:rsidRDefault="004F69C5" w:rsidP="004F69C5">
            <w:pPr>
              <w:jc w:val="left"/>
              <w:rPr>
                <w:rFonts w:ascii="Times New Roman" w:hAnsi="Times New Roman"/>
                <w:sz w:val="24"/>
                <w:szCs w:val="24"/>
                <w:lang w:eastAsia="ru-RU"/>
              </w:rPr>
            </w:pPr>
            <w:r w:rsidRPr="004F69C5">
              <w:rPr>
                <w:rFonts w:ascii="Times New Roman" w:hAnsi="Times New Roman"/>
                <w:sz w:val="24"/>
                <w:szCs w:val="24"/>
                <w:lang w:eastAsia="ru-RU"/>
              </w:rPr>
              <w:t>Буріння та руйнування гірських порід</w:t>
            </w:r>
          </w:p>
        </w:tc>
        <w:tc>
          <w:tcPr>
            <w:tcW w:w="1177" w:type="dxa"/>
            <w:tcBorders>
              <w:top w:val="nil"/>
              <w:left w:val="nil"/>
              <w:bottom w:val="single" w:sz="4" w:space="0" w:color="auto"/>
              <w:right w:val="single" w:sz="4" w:space="0" w:color="auto"/>
            </w:tcBorders>
            <w:noWrap/>
            <w:vAlign w:val="center"/>
          </w:tcPr>
          <w:p w14:paraId="486013E9" w14:textId="7AB8B8C0"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5</w:t>
            </w:r>
          </w:p>
        </w:tc>
        <w:tc>
          <w:tcPr>
            <w:tcW w:w="1823" w:type="dxa"/>
            <w:tcBorders>
              <w:top w:val="nil"/>
              <w:left w:val="nil"/>
              <w:bottom w:val="single" w:sz="4" w:space="0" w:color="auto"/>
              <w:right w:val="single" w:sz="4" w:space="0" w:color="auto"/>
            </w:tcBorders>
            <w:noWrap/>
            <w:vAlign w:val="bottom"/>
          </w:tcPr>
          <w:p w14:paraId="28E89A67" w14:textId="3A7B2A9D"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екзамен</w:t>
            </w:r>
          </w:p>
        </w:tc>
      </w:tr>
      <w:tr w:rsidR="004F69C5" w:rsidRPr="004F69C5" w14:paraId="021DB458"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tcPr>
          <w:p w14:paraId="61EB6E29" w14:textId="7F84B9B7"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ОК25</w:t>
            </w:r>
          </w:p>
        </w:tc>
        <w:tc>
          <w:tcPr>
            <w:tcW w:w="6023" w:type="dxa"/>
            <w:tcBorders>
              <w:top w:val="nil"/>
              <w:left w:val="nil"/>
              <w:bottom w:val="single" w:sz="4" w:space="0" w:color="auto"/>
              <w:right w:val="single" w:sz="4" w:space="0" w:color="auto"/>
            </w:tcBorders>
            <w:vAlign w:val="center"/>
          </w:tcPr>
          <w:p w14:paraId="1FEE06DE" w14:textId="1C777F03" w:rsidR="004F69C5" w:rsidRPr="004F69C5" w:rsidRDefault="004F69C5" w:rsidP="004F69C5">
            <w:pPr>
              <w:jc w:val="left"/>
              <w:rPr>
                <w:rFonts w:ascii="Times New Roman" w:hAnsi="Times New Roman"/>
                <w:sz w:val="24"/>
                <w:szCs w:val="24"/>
                <w:lang w:eastAsia="ru-RU"/>
              </w:rPr>
            </w:pPr>
            <w:r w:rsidRPr="004F69C5">
              <w:rPr>
                <w:rFonts w:ascii="Times New Roman" w:hAnsi="Times New Roman"/>
                <w:sz w:val="24"/>
                <w:szCs w:val="24"/>
                <w:lang w:eastAsia="ru-RU"/>
              </w:rPr>
              <w:t xml:space="preserve">Технології розробки родовищ стінового та облицювального каменю </w:t>
            </w:r>
          </w:p>
        </w:tc>
        <w:tc>
          <w:tcPr>
            <w:tcW w:w="1177" w:type="dxa"/>
            <w:tcBorders>
              <w:top w:val="nil"/>
              <w:left w:val="nil"/>
              <w:bottom w:val="single" w:sz="4" w:space="0" w:color="auto"/>
              <w:right w:val="single" w:sz="4" w:space="0" w:color="auto"/>
            </w:tcBorders>
            <w:noWrap/>
            <w:vAlign w:val="center"/>
          </w:tcPr>
          <w:p w14:paraId="098A42AD" w14:textId="2E265AB4"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5</w:t>
            </w:r>
          </w:p>
        </w:tc>
        <w:tc>
          <w:tcPr>
            <w:tcW w:w="1823" w:type="dxa"/>
            <w:tcBorders>
              <w:top w:val="nil"/>
              <w:left w:val="nil"/>
              <w:bottom w:val="single" w:sz="4" w:space="0" w:color="auto"/>
              <w:right w:val="single" w:sz="4" w:space="0" w:color="auto"/>
            </w:tcBorders>
            <w:noWrap/>
            <w:vAlign w:val="bottom"/>
          </w:tcPr>
          <w:p w14:paraId="182C9A07" w14:textId="4AFF3786"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екзамен, КП</w:t>
            </w:r>
          </w:p>
        </w:tc>
      </w:tr>
      <w:tr w:rsidR="004F69C5" w:rsidRPr="004F69C5" w14:paraId="68CE863D"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tcPr>
          <w:p w14:paraId="489C577B" w14:textId="38A41482"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ОК26</w:t>
            </w:r>
          </w:p>
        </w:tc>
        <w:tc>
          <w:tcPr>
            <w:tcW w:w="6023" w:type="dxa"/>
            <w:tcBorders>
              <w:top w:val="nil"/>
              <w:left w:val="nil"/>
              <w:bottom w:val="single" w:sz="4" w:space="0" w:color="auto"/>
              <w:right w:val="single" w:sz="4" w:space="0" w:color="auto"/>
            </w:tcBorders>
            <w:vAlign w:val="center"/>
          </w:tcPr>
          <w:p w14:paraId="30D4D66A" w14:textId="4A34D0A6" w:rsidR="004F69C5" w:rsidRPr="004F69C5" w:rsidRDefault="004F69C5" w:rsidP="004F69C5">
            <w:pPr>
              <w:jc w:val="left"/>
              <w:rPr>
                <w:rFonts w:ascii="Times New Roman" w:hAnsi="Times New Roman"/>
                <w:sz w:val="24"/>
                <w:szCs w:val="24"/>
                <w:lang w:eastAsia="ru-RU"/>
              </w:rPr>
            </w:pPr>
            <w:r w:rsidRPr="004F69C5">
              <w:rPr>
                <w:rFonts w:ascii="Times New Roman" w:hAnsi="Times New Roman"/>
                <w:sz w:val="24"/>
                <w:szCs w:val="24"/>
                <w:lang w:eastAsia="ru-RU"/>
              </w:rPr>
              <w:t>Сучасні засоби автоматизованого проектування в гірництві</w:t>
            </w:r>
          </w:p>
        </w:tc>
        <w:tc>
          <w:tcPr>
            <w:tcW w:w="1177" w:type="dxa"/>
            <w:tcBorders>
              <w:top w:val="nil"/>
              <w:left w:val="nil"/>
              <w:bottom w:val="single" w:sz="4" w:space="0" w:color="auto"/>
              <w:right w:val="single" w:sz="4" w:space="0" w:color="auto"/>
            </w:tcBorders>
            <w:noWrap/>
            <w:vAlign w:val="center"/>
          </w:tcPr>
          <w:p w14:paraId="70326AFC" w14:textId="131DA93D"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5</w:t>
            </w:r>
          </w:p>
        </w:tc>
        <w:tc>
          <w:tcPr>
            <w:tcW w:w="1823" w:type="dxa"/>
            <w:tcBorders>
              <w:top w:val="nil"/>
              <w:left w:val="nil"/>
              <w:bottom w:val="single" w:sz="4" w:space="0" w:color="auto"/>
              <w:right w:val="single" w:sz="4" w:space="0" w:color="auto"/>
            </w:tcBorders>
            <w:noWrap/>
            <w:vAlign w:val="bottom"/>
          </w:tcPr>
          <w:p w14:paraId="593F3484" w14:textId="4BAF9628"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екзамен</w:t>
            </w:r>
          </w:p>
        </w:tc>
      </w:tr>
      <w:tr w:rsidR="004F69C5" w:rsidRPr="004F69C5" w14:paraId="3C34371E"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tcPr>
          <w:p w14:paraId="5600CDA4" w14:textId="0358D462"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ОК27</w:t>
            </w:r>
          </w:p>
        </w:tc>
        <w:tc>
          <w:tcPr>
            <w:tcW w:w="6023" w:type="dxa"/>
            <w:tcBorders>
              <w:top w:val="nil"/>
              <w:left w:val="nil"/>
              <w:bottom w:val="single" w:sz="4" w:space="0" w:color="auto"/>
              <w:right w:val="single" w:sz="4" w:space="0" w:color="auto"/>
            </w:tcBorders>
            <w:vAlign w:val="center"/>
          </w:tcPr>
          <w:p w14:paraId="77DDF39A" w14:textId="66619726" w:rsidR="004F69C5" w:rsidRPr="004F69C5" w:rsidRDefault="004F69C5" w:rsidP="004F69C5">
            <w:pPr>
              <w:jc w:val="left"/>
              <w:rPr>
                <w:rFonts w:ascii="Times New Roman" w:hAnsi="Times New Roman"/>
                <w:sz w:val="24"/>
                <w:szCs w:val="24"/>
                <w:lang w:eastAsia="ru-RU"/>
              </w:rPr>
            </w:pPr>
            <w:r w:rsidRPr="004F69C5">
              <w:rPr>
                <w:rFonts w:ascii="Times New Roman" w:hAnsi="Times New Roman"/>
                <w:sz w:val="24"/>
                <w:szCs w:val="24"/>
                <w:lang w:eastAsia="ru-RU"/>
              </w:rPr>
              <w:t>Маркшейдерська справа</w:t>
            </w:r>
          </w:p>
        </w:tc>
        <w:tc>
          <w:tcPr>
            <w:tcW w:w="1177" w:type="dxa"/>
            <w:tcBorders>
              <w:top w:val="nil"/>
              <w:left w:val="nil"/>
              <w:bottom w:val="single" w:sz="4" w:space="0" w:color="auto"/>
              <w:right w:val="single" w:sz="4" w:space="0" w:color="auto"/>
            </w:tcBorders>
            <w:noWrap/>
            <w:vAlign w:val="center"/>
          </w:tcPr>
          <w:p w14:paraId="18D751C9" w14:textId="32404608"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5</w:t>
            </w:r>
          </w:p>
        </w:tc>
        <w:tc>
          <w:tcPr>
            <w:tcW w:w="1823" w:type="dxa"/>
            <w:tcBorders>
              <w:top w:val="nil"/>
              <w:left w:val="nil"/>
              <w:bottom w:val="single" w:sz="4" w:space="0" w:color="auto"/>
              <w:right w:val="single" w:sz="4" w:space="0" w:color="auto"/>
            </w:tcBorders>
            <w:noWrap/>
            <w:vAlign w:val="center"/>
          </w:tcPr>
          <w:p w14:paraId="176942CB" w14:textId="67A9A5B6"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екзамен</w:t>
            </w:r>
          </w:p>
        </w:tc>
      </w:tr>
      <w:tr w:rsidR="004F69C5" w:rsidRPr="004F69C5" w14:paraId="513D7271"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tcPr>
          <w:p w14:paraId="3A335DC7" w14:textId="4F728D7F"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ОК28</w:t>
            </w:r>
          </w:p>
        </w:tc>
        <w:tc>
          <w:tcPr>
            <w:tcW w:w="6023" w:type="dxa"/>
            <w:tcBorders>
              <w:top w:val="nil"/>
              <w:left w:val="nil"/>
              <w:bottom w:val="single" w:sz="4" w:space="0" w:color="auto"/>
              <w:right w:val="single" w:sz="4" w:space="0" w:color="auto"/>
            </w:tcBorders>
            <w:vAlign w:val="center"/>
          </w:tcPr>
          <w:p w14:paraId="5FA17A00" w14:textId="5736BA7E" w:rsidR="004F69C5" w:rsidRPr="004F69C5" w:rsidRDefault="004F69C5" w:rsidP="004F69C5">
            <w:pPr>
              <w:jc w:val="left"/>
              <w:rPr>
                <w:rFonts w:ascii="Times New Roman" w:hAnsi="Times New Roman"/>
                <w:sz w:val="24"/>
                <w:szCs w:val="24"/>
                <w:lang w:eastAsia="ru-RU"/>
              </w:rPr>
            </w:pPr>
            <w:r w:rsidRPr="004F69C5">
              <w:rPr>
                <w:rFonts w:ascii="Times New Roman" w:hAnsi="Times New Roman"/>
                <w:sz w:val="24"/>
                <w:szCs w:val="24"/>
                <w:lang w:eastAsia="ru-RU"/>
              </w:rPr>
              <w:t>Гірнича геометрія</w:t>
            </w:r>
          </w:p>
        </w:tc>
        <w:tc>
          <w:tcPr>
            <w:tcW w:w="1177" w:type="dxa"/>
            <w:tcBorders>
              <w:top w:val="nil"/>
              <w:left w:val="nil"/>
              <w:bottom w:val="single" w:sz="4" w:space="0" w:color="auto"/>
              <w:right w:val="single" w:sz="4" w:space="0" w:color="auto"/>
            </w:tcBorders>
            <w:noWrap/>
            <w:vAlign w:val="center"/>
          </w:tcPr>
          <w:p w14:paraId="50D2429E" w14:textId="2398EC72"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5</w:t>
            </w:r>
          </w:p>
        </w:tc>
        <w:tc>
          <w:tcPr>
            <w:tcW w:w="1823" w:type="dxa"/>
            <w:tcBorders>
              <w:top w:val="nil"/>
              <w:left w:val="nil"/>
              <w:bottom w:val="single" w:sz="4" w:space="0" w:color="auto"/>
              <w:right w:val="single" w:sz="4" w:space="0" w:color="auto"/>
            </w:tcBorders>
            <w:noWrap/>
            <w:vAlign w:val="bottom"/>
          </w:tcPr>
          <w:p w14:paraId="2D528177" w14:textId="5D1F2385"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екзамен, КП</w:t>
            </w:r>
          </w:p>
        </w:tc>
      </w:tr>
      <w:tr w:rsidR="004F69C5" w:rsidRPr="004F69C5" w14:paraId="53D277AA"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tcPr>
          <w:p w14:paraId="3D5C4C71" w14:textId="52ABD239"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ОК29</w:t>
            </w:r>
          </w:p>
        </w:tc>
        <w:tc>
          <w:tcPr>
            <w:tcW w:w="6023" w:type="dxa"/>
            <w:tcBorders>
              <w:top w:val="nil"/>
              <w:left w:val="nil"/>
              <w:bottom w:val="single" w:sz="4" w:space="0" w:color="auto"/>
              <w:right w:val="single" w:sz="4" w:space="0" w:color="auto"/>
            </w:tcBorders>
            <w:vAlign w:val="center"/>
          </w:tcPr>
          <w:p w14:paraId="18ED5A67" w14:textId="121826DC" w:rsidR="004F69C5" w:rsidRPr="004F69C5" w:rsidRDefault="004F69C5" w:rsidP="004F69C5">
            <w:pPr>
              <w:jc w:val="left"/>
              <w:rPr>
                <w:rFonts w:ascii="Times New Roman" w:hAnsi="Times New Roman"/>
                <w:sz w:val="24"/>
                <w:szCs w:val="24"/>
                <w:lang w:eastAsia="ru-RU"/>
              </w:rPr>
            </w:pPr>
            <w:r w:rsidRPr="004F69C5">
              <w:rPr>
                <w:rFonts w:ascii="Times New Roman" w:hAnsi="Times New Roman"/>
                <w:sz w:val="24"/>
                <w:szCs w:val="24"/>
                <w:lang w:eastAsia="ru-RU"/>
              </w:rPr>
              <w:t>Переробка і збагачення корисних копалин</w:t>
            </w:r>
          </w:p>
        </w:tc>
        <w:tc>
          <w:tcPr>
            <w:tcW w:w="1177" w:type="dxa"/>
            <w:tcBorders>
              <w:top w:val="nil"/>
              <w:left w:val="nil"/>
              <w:bottom w:val="single" w:sz="4" w:space="0" w:color="auto"/>
              <w:right w:val="single" w:sz="4" w:space="0" w:color="auto"/>
            </w:tcBorders>
            <w:noWrap/>
            <w:vAlign w:val="center"/>
          </w:tcPr>
          <w:p w14:paraId="64B1E29B" w14:textId="50149872"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5</w:t>
            </w:r>
          </w:p>
        </w:tc>
        <w:tc>
          <w:tcPr>
            <w:tcW w:w="1823" w:type="dxa"/>
            <w:tcBorders>
              <w:top w:val="nil"/>
              <w:left w:val="nil"/>
              <w:bottom w:val="single" w:sz="4" w:space="0" w:color="auto"/>
              <w:right w:val="single" w:sz="4" w:space="0" w:color="auto"/>
            </w:tcBorders>
            <w:noWrap/>
            <w:vAlign w:val="center"/>
          </w:tcPr>
          <w:p w14:paraId="174F2F33" w14:textId="2F297814"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екзамен</w:t>
            </w:r>
          </w:p>
        </w:tc>
      </w:tr>
      <w:tr w:rsidR="004F69C5" w:rsidRPr="004F69C5" w14:paraId="44EDEC1E"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tcPr>
          <w:p w14:paraId="4C45A12E" w14:textId="25190FBA"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ОК30</w:t>
            </w:r>
          </w:p>
        </w:tc>
        <w:tc>
          <w:tcPr>
            <w:tcW w:w="6023" w:type="dxa"/>
            <w:tcBorders>
              <w:top w:val="nil"/>
              <w:left w:val="nil"/>
              <w:bottom w:val="single" w:sz="4" w:space="0" w:color="auto"/>
              <w:right w:val="single" w:sz="4" w:space="0" w:color="auto"/>
            </w:tcBorders>
            <w:vAlign w:val="center"/>
          </w:tcPr>
          <w:p w14:paraId="2645352F" w14:textId="560C4A97" w:rsidR="004F69C5" w:rsidRPr="004F69C5" w:rsidRDefault="004F69C5" w:rsidP="004F69C5">
            <w:pPr>
              <w:jc w:val="left"/>
              <w:rPr>
                <w:rFonts w:ascii="Times New Roman" w:hAnsi="Times New Roman"/>
                <w:sz w:val="24"/>
                <w:szCs w:val="24"/>
                <w:lang w:eastAsia="ru-RU"/>
              </w:rPr>
            </w:pPr>
            <w:r w:rsidRPr="004F69C5">
              <w:rPr>
                <w:rFonts w:ascii="Times New Roman" w:hAnsi="Times New Roman"/>
                <w:sz w:val="24"/>
                <w:szCs w:val="24"/>
                <w:lang w:eastAsia="ru-RU"/>
              </w:rPr>
              <w:t>Електрифікація та автоматизація гірничого виробництва</w:t>
            </w:r>
          </w:p>
        </w:tc>
        <w:tc>
          <w:tcPr>
            <w:tcW w:w="1177" w:type="dxa"/>
            <w:tcBorders>
              <w:top w:val="nil"/>
              <w:left w:val="nil"/>
              <w:bottom w:val="single" w:sz="4" w:space="0" w:color="auto"/>
              <w:right w:val="single" w:sz="4" w:space="0" w:color="auto"/>
            </w:tcBorders>
            <w:noWrap/>
            <w:vAlign w:val="center"/>
          </w:tcPr>
          <w:p w14:paraId="48160CE3" w14:textId="62DF39C4"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5</w:t>
            </w:r>
          </w:p>
        </w:tc>
        <w:tc>
          <w:tcPr>
            <w:tcW w:w="1823" w:type="dxa"/>
            <w:tcBorders>
              <w:top w:val="nil"/>
              <w:left w:val="nil"/>
              <w:bottom w:val="single" w:sz="4" w:space="0" w:color="auto"/>
              <w:right w:val="single" w:sz="4" w:space="0" w:color="auto"/>
            </w:tcBorders>
            <w:noWrap/>
            <w:vAlign w:val="bottom"/>
          </w:tcPr>
          <w:p w14:paraId="10F93EE1" w14:textId="70C1ED01"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екзамен</w:t>
            </w:r>
          </w:p>
        </w:tc>
      </w:tr>
      <w:tr w:rsidR="004F69C5" w:rsidRPr="004F69C5" w14:paraId="08474D2E"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tcPr>
          <w:p w14:paraId="76882572" w14:textId="17124070"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ОК31</w:t>
            </w:r>
          </w:p>
        </w:tc>
        <w:tc>
          <w:tcPr>
            <w:tcW w:w="6023" w:type="dxa"/>
            <w:tcBorders>
              <w:top w:val="nil"/>
              <w:left w:val="nil"/>
              <w:bottom w:val="single" w:sz="4" w:space="0" w:color="auto"/>
              <w:right w:val="single" w:sz="4" w:space="0" w:color="auto"/>
            </w:tcBorders>
            <w:vAlign w:val="center"/>
          </w:tcPr>
          <w:p w14:paraId="60116B7E" w14:textId="2CD39CC6" w:rsidR="004F69C5" w:rsidRPr="004F69C5" w:rsidRDefault="004F69C5" w:rsidP="004F69C5">
            <w:pPr>
              <w:jc w:val="left"/>
              <w:rPr>
                <w:rFonts w:ascii="Times New Roman" w:hAnsi="Times New Roman"/>
                <w:sz w:val="24"/>
                <w:szCs w:val="24"/>
                <w:lang w:eastAsia="ru-RU"/>
              </w:rPr>
            </w:pPr>
            <w:r w:rsidRPr="004F69C5">
              <w:rPr>
                <w:rFonts w:ascii="Times New Roman" w:hAnsi="Times New Roman"/>
                <w:sz w:val="24"/>
                <w:szCs w:val="24"/>
                <w:lang w:eastAsia="ru-RU"/>
              </w:rPr>
              <w:t>Гірничий транспорт</w:t>
            </w:r>
          </w:p>
        </w:tc>
        <w:tc>
          <w:tcPr>
            <w:tcW w:w="1177" w:type="dxa"/>
            <w:tcBorders>
              <w:top w:val="nil"/>
              <w:left w:val="nil"/>
              <w:bottom w:val="single" w:sz="4" w:space="0" w:color="auto"/>
              <w:right w:val="single" w:sz="4" w:space="0" w:color="auto"/>
            </w:tcBorders>
            <w:noWrap/>
            <w:vAlign w:val="center"/>
          </w:tcPr>
          <w:p w14:paraId="17559BF7" w14:textId="366A08AF"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5</w:t>
            </w:r>
          </w:p>
        </w:tc>
        <w:tc>
          <w:tcPr>
            <w:tcW w:w="1823" w:type="dxa"/>
            <w:tcBorders>
              <w:top w:val="nil"/>
              <w:left w:val="nil"/>
              <w:bottom w:val="single" w:sz="4" w:space="0" w:color="auto"/>
              <w:right w:val="single" w:sz="4" w:space="0" w:color="auto"/>
            </w:tcBorders>
            <w:noWrap/>
            <w:vAlign w:val="center"/>
          </w:tcPr>
          <w:p w14:paraId="4A4D0861" w14:textId="44B5A61E"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екзамен</w:t>
            </w:r>
          </w:p>
        </w:tc>
      </w:tr>
      <w:tr w:rsidR="004F69C5" w:rsidRPr="004F69C5" w14:paraId="694677E6"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tcPr>
          <w:p w14:paraId="32688C51" w14:textId="190B2B7C"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ОК32</w:t>
            </w:r>
          </w:p>
        </w:tc>
        <w:tc>
          <w:tcPr>
            <w:tcW w:w="6023" w:type="dxa"/>
            <w:tcBorders>
              <w:top w:val="nil"/>
              <w:left w:val="nil"/>
              <w:bottom w:val="single" w:sz="4" w:space="0" w:color="auto"/>
              <w:right w:val="single" w:sz="4" w:space="0" w:color="auto"/>
            </w:tcBorders>
            <w:vAlign w:val="center"/>
          </w:tcPr>
          <w:p w14:paraId="6FDBD883" w14:textId="17B79118" w:rsidR="004F69C5" w:rsidRPr="004F69C5" w:rsidRDefault="004F69C5" w:rsidP="004F69C5">
            <w:pPr>
              <w:jc w:val="left"/>
              <w:rPr>
                <w:rFonts w:ascii="Times New Roman" w:hAnsi="Times New Roman"/>
                <w:sz w:val="24"/>
                <w:szCs w:val="24"/>
                <w:lang w:eastAsia="ru-RU"/>
              </w:rPr>
            </w:pPr>
            <w:r w:rsidRPr="004F69C5">
              <w:rPr>
                <w:rFonts w:ascii="Times New Roman" w:hAnsi="Times New Roman"/>
                <w:sz w:val="24"/>
                <w:szCs w:val="24"/>
                <w:lang w:eastAsia="ru-RU"/>
              </w:rPr>
              <w:t>Економіка гірничого підприємства з основами менеджменту</w:t>
            </w:r>
          </w:p>
        </w:tc>
        <w:tc>
          <w:tcPr>
            <w:tcW w:w="1177" w:type="dxa"/>
            <w:tcBorders>
              <w:top w:val="nil"/>
              <w:left w:val="nil"/>
              <w:bottom w:val="single" w:sz="4" w:space="0" w:color="auto"/>
              <w:right w:val="single" w:sz="4" w:space="0" w:color="auto"/>
            </w:tcBorders>
            <w:noWrap/>
            <w:vAlign w:val="center"/>
          </w:tcPr>
          <w:p w14:paraId="600E18AB" w14:textId="3A1013CF"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5</w:t>
            </w:r>
          </w:p>
        </w:tc>
        <w:tc>
          <w:tcPr>
            <w:tcW w:w="1823" w:type="dxa"/>
            <w:tcBorders>
              <w:top w:val="nil"/>
              <w:left w:val="nil"/>
              <w:bottom w:val="single" w:sz="4" w:space="0" w:color="auto"/>
              <w:right w:val="single" w:sz="4" w:space="0" w:color="auto"/>
            </w:tcBorders>
            <w:noWrap/>
            <w:vAlign w:val="bottom"/>
          </w:tcPr>
          <w:p w14:paraId="17D5345C" w14:textId="2AD104E6"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екзамен</w:t>
            </w:r>
          </w:p>
        </w:tc>
      </w:tr>
      <w:tr w:rsidR="004F69C5" w:rsidRPr="004F69C5" w14:paraId="17A5AE29"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tcPr>
          <w:p w14:paraId="4F72A186" w14:textId="33E811A0"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lastRenderedPageBreak/>
              <w:t>ОК33</w:t>
            </w:r>
          </w:p>
        </w:tc>
        <w:tc>
          <w:tcPr>
            <w:tcW w:w="6023" w:type="dxa"/>
            <w:tcBorders>
              <w:top w:val="nil"/>
              <w:left w:val="nil"/>
              <w:bottom w:val="single" w:sz="4" w:space="0" w:color="auto"/>
              <w:right w:val="single" w:sz="4" w:space="0" w:color="auto"/>
            </w:tcBorders>
            <w:vAlign w:val="center"/>
          </w:tcPr>
          <w:p w14:paraId="7BAB6BE4" w14:textId="3081F99D" w:rsidR="004F69C5" w:rsidRPr="004F69C5" w:rsidRDefault="004F69C5" w:rsidP="004F69C5">
            <w:pPr>
              <w:jc w:val="left"/>
              <w:rPr>
                <w:rFonts w:ascii="Times New Roman" w:hAnsi="Times New Roman"/>
                <w:sz w:val="24"/>
                <w:szCs w:val="24"/>
                <w:lang w:eastAsia="ru-RU"/>
              </w:rPr>
            </w:pPr>
            <w:r w:rsidRPr="004F69C5">
              <w:rPr>
                <w:rFonts w:ascii="Times New Roman" w:hAnsi="Times New Roman"/>
                <w:sz w:val="24"/>
                <w:szCs w:val="24"/>
                <w:lang w:eastAsia="ru-RU"/>
              </w:rPr>
              <w:t>Іноземна мова фахового спрямування</w:t>
            </w:r>
          </w:p>
        </w:tc>
        <w:tc>
          <w:tcPr>
            <w:tcW w:w="1177" w:type="dxa"/>
            <w:tcBorders>
              <w:top w:val="nil"/>
              <w:left w:val="nil"/>
              <w:bottom w:val="single" w:sz="4" w:space="0" w:color="auto"/>
              <w:right w:val="single" w:sz="4" w:space="0" w:color="auto"/>
            </w:tcBorders>
            <w:noWrap/>
            <w:vAlign w:val="center"/>
          </w:tcPr>
          <w:p w14:paraId="7A56FE57" w14:textId="1B2C286F"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7</w:t>
            </w:r>
          </w:p>
        </w:tc>
        <w:tc>
          <w:tcPr>
            <w:tcW w:w="1823" w:type="dxa"/>
            <w:tcBorders>
              <w:top w:val="nil"/>
              <w:left w:val="nil"/>
              <w:bottom w:val="single" w:sz="4" w:space="0" w:color="auto"/>
              <w:right w:val="single" w:sz="4" w:space="0" w:color="auto"/>
            </w:tcBorders>
            <w:noWrap/>
            <w:vAlign w:val="center"/>
          </w:tcPr>
          <w:p w14:paraId="76683AD3" w14:textId="597AB623" w:rsidR="004F69C5" w:rsidRPr="004F69C5" w:rsidRDefault="004F69C5" w:rsidP="004F69C5">
            <w:pPr>
              <w:jc w:val="center"/>
              <w:rPr>
                <w:rFonts w:ascii="Times New Roman" w:hAnsi="Times New Roman"/>
                <w:sz w:val="24"/>
                <w:szCs w:val="24"/>
                <w:lang w:eastAsia="ru-RU"/>
              </w:rPr>
            </w:pPr>
            <w:r w:rsidRPr="004F69C5">
              <w:rPr>
                <w:rFonts w:ascii="Times New Roman" w:hAnsi="Times New Roman"/>
                <w:sz w:val="24"/>
                <w:szCs w:val="24"/>
                <w:lang w:eastAsia="ru-RU"/>
              </w:rPr>
              <w:t>екзамен</w:t>
            </w:r>
          </w:p>
        </w:tc>
      </w:tr>
      <w:tr w:rsidR="00862D65" w:rsidRPr="004F69C5" w14:paraId="7F8EE6CC"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tcPr>
          <w:p w14:paraId="149034F0" w14:textId="3E89C0C5"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ОК3</w:t>
            </w:r>
            <w:r w:rsidR="00BE4B95">
              <w:rPr>
                <w:rFonts w:ascii="Times New Roman" w:hAnsi="Times New Roman"/>
                <w:sz w:val="24"/>
                <w:szCs w:val="24"/>
                <w:lang w:eastAsia="ru-RU"/>
              </w:rPr>
              <w:t>4</w:t>
            </w:r>
          </w:p>
        </w:tc>
        <w:tc>
          <w:tcPr>
            <w:tcW w:w="6023" w:type="dxa"/>
            <w:tcBorders>
              <w:top w:val="nil"/>
              <w:left w:val="nil"/>
              <w:bottom w:val="single" w:sz="4" w:space="0" w:color="auto"/>
              <w:right w:val="single" w:sz="4" w:space="0" w:color="auto"/>
            </w:tcBorders>
            <w:vAlign w:val="center"/>
          </w:tcPr>
          <w:p w14:paraId="7B4BA118" w14:textId="5C3CBB07" w:rsidR="00862D65" w:rsidRPr="004F69C5" w:rsidRDefault="00862D65" w:rsidP="00862D65">
            <w:pPr>
              <w:jc w:val="left"/>
              <w:rPr>
                <w:rFonts w:ascii="Times New Roman" w:hAnsi="Times New Roman"/>
                <w:sz w:val="24"/>
                <w:szCs w:val="24"/>
                <w:lang w:eastAsia="ru-RU"/>
              </w:rPr>
            </w:pPr>
            <w:r w:rsidRPr="004F69C5">
              <w:rPr>
                <w:rFonts w:ascii="Times New Roman" w:hAnsi="Times New Roman"/>
                <w:sz w:val="24"/>
                <w:szCs w:val="24"/>
                <w:lang w:eastAsia="ru-RU"/>
              </w:rPr>
              <w:t xml:space="preserve">Навчальна практика </w:t>
            </w:r>
          </w:p>
        </w:tc>
        <w:tc>
          <w:tcPr>
            <w:tcW w:w="1177" w:type="dxa"/>
            <w:tcBorders>
              <w:top w:val="nil"/>
              <w:left w:val="nil"/>
              <w:bottom w:val="single" w:sz="4" w:space="0" w:color="auto"/>
              <w:right w:val="single" w:sz="4" w:space="0" w:color="auto"/>
            </w:tcBorders>
            <w:noWrap/>
            <w:vAlign w:val="center"/>
          </w:tcPr>
          <w:p w14:paraId="1F70019E" w14:textId="50711429"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6</w:t>
            </w:r>
          </w:p>
        </w:tc>
        <w:tc>
          <w:tcPr>
            <w:tcW w:w="1823" w:type="dxa"/>
            <w:tcBorders>
              <w:top w:val="nil"/>
              <w:left w:val="nil"/>
              <w:bottom w:val="single" w:sz="4" w:space="0" w:color="auto"/>
              <w:right w:val="single" w:sz="4" w:space="0" w:color="auto"/>
            </w:tcBorders>
            <w:noWrap/>
          </w:tcPr>
          <w:p w14:paraId="26FAD375" w14:textId="502C69C2" w:rsidR="00862D65" w:rsidRPr="004F69C5" w:rsidRDefault="00862D65" w:rsidP="00862D65">
            <w:pPr>
              <w:jc w:val="center"/>
              <w:rPr>
                <w:rFonts w:ascii="Times New Roman" w:hAnsi="Times New Roman"/>
                <w:sz w:val="24"/>
                <w:szCs w:val="24"/>
                <w:lang w:eastAsia="ru-RU"/>
              </w:rPr>
            </w:pPr>
            <w:proofErr w:type="spellStart"/>
            <w:r w:rsidRPr="00862D65">
              <w:rPr>
                <w:rFonts w:ascii="Times New Roman" w:hAnsi="Times New Roman"/>
                <w:sz w:val="24"/>
                <w:szCs w:val="24"/>
                <w:lang w:eastAsia="ru-RU"/>
              </w:rPr>
              <w:t>Диф</w:t>
            </w:r>
            <w:proofErr w:type="spellEnd"/>
            <w:r w:rsidRPr="00862D65">
              <w:rPr>
                <w:rFonts w:ascii="Times New Roman" w:hAnsi="Times New Roman"/>
                <w:sz w:val="24"/>
                <w:szCs w:val="24"/>
                <w:lang w:eastAsia="ru-RU"/>
              </w:rPr>
              <w:t>. залік</w:t>
            </w:r>
          </w:p>
        </w:tc>
      </w:tr>
      <w:tr w:rsidR="00862D65" w:rsidRPr="004F69C5" w14:paraId="47DE4B47"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tcPr>
          <w:p w14:paraId="0386FF60" w14:textId="4DB12AEA"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ОК3</w:t>
            </w:r>
            <w:r w:rsidR="00BE4B95">
              <w:rPr>
                <w:rFonts w:ascii="Times New Roman" w:hAnsi="Times New Roman"/>
                <w:sz w:val="24"/>
                <w:szCs w:val="24"/>
                <w:lang w:eastAsia="ru-RU"/>
              </w:rPr>
              <w:t>5</w:t>
            </w:r>
          </w:p>
        </w:tc>
        <w:tc>
          <w:tcPr>
            <w:tcW w:w="6023" w:type="dxa"/>
            <w:tcBorders>
              <w:top w:val="nil"/>
              <w:left w:val="nil"/>
              <w:bottom w:val="single" w:sz="4" w:space="0" w:color="auto"/>
              <w:right w:val="single" w:sz="4" w:space="0" w:color="auto"/>
            </w:tcBorders>
            <w:vAlign w:val="center"/>
          </w:tcPr>
          <w:p w14:paraId="6CFFADF6" w14:textId="4914DF3A" w:rsidR="00862D65" w:rsidRPr="004F69C5" w:rsidRDefault="00862D65" w:rsidP="00862D65">
            <w:pPr>
              <w:jc w:val="left"/>
              <w:rPr>
                <w:rFonts w:ascii="Times New Roman" w:hAnsi="Times New Roman"/>
                <w:sz w:val="24"/>
                <w:szCs w:val="24"/>
                <w:lang w:eastAsia="ru-RU"/>
              </w:rPr>
            </w:pPr>
            <w:r w:rsidRPr="004F69C5">
              <w:rPr>
                <w:rFonts w:ascii="Times New Roman" w:hAnsi="Times New Roman"/>
                <w:sz w:val="24"/>
                <w:szCs w:val="24"/>
                <w:lang w:eastAsia="ru-RU"/>
              </w:rPr>
              <w:t>Навчально-ознайомча практика</w:t>
            </w:r>
          </w:p>
        </w:tc>
        <w:tc>
          <w:tcPr>
            <w:tcW w:w="1177" w:type="dxa"/>
            <w:tcBorders>
              <w:top w:val="nil"/>
              <w:left w:val="nil"/>
              <w:bottom w:val="single" w:sz="4" w:space="0" w:color="auto"/>
              <w:right w:val="single" w:sz="4" w:space="0" w:color="auto"/>
            </w:tcBorders>
            <w:noWrap/>
            <w:vAlign w:val="center"/>
          </w:tcPr>
          <w:p w14:paraId="27C19707" w14:textId="1D1F588A"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6</w:t>
            </w:r>
          </w:p>
        </w:tc>
        <w:tc>
          <w:tcPr>
            <w:tcW w:w="1823" w:type="dxa"/>
            <w:tcBorders>
              <w:top w:val="nil"/>
              <w:left w:val="nil"/>
              <w:bottom w:val="single" w:sz="4" w:space="0" w:color="auto"/>
              <w:right w:val="single" w:sz="4" w:space="0" w:color="auto"/>
            </w:tcBorders>
            <w:noWrap/>
          </w:tcPr>
          <w:p w14:paraId="48CBA74F" w14:textId="52E20DCB" w:rsidR="00862D65" w:rsidRPr="004F69C5" w:rsidRDefault="00862D65" w:rsidP="00862D65">
            <w:pPr>
              <w:jc w:val="center"/>
              <w:rPr>
                <w:rFonts w:ascii="Times New Roman" w:hAnsi="Times New Roman"/>
                <w:sz w:val="24"/>
                <w:szCs w:val="24"/>
                <w:lang w:eastAsia="ru-RU"/>
              </w:rPr>
            </w:pPr>
            <w:proofErr w:type="spellStart"/>
            <w:r w:rsidRPr="00862D65">
              <w:rPr>
                <w:rFonts w:ascii="Times New Roman" w:hAnsi="Times New Roman"/>
                <w:sz w:val="24"/>
                <w:szCs w:val="24"/>
                <w:lang w:eastAsia="ru-RU"/>
              </w:rPr>
              <w:t>Диф</w:t>
            </w:r>
            <w:proofErr w:type="spellEnd"/>
            <w:r w:rsidRPr="00862D65">
              <w:rPr>
                <w:rFonts w:ascii="Times New Roman" w:hAnsi="Times New Roman"/>
                <w:sz w:val="24"/>
                <w:szCs w:val="24"/>
                <w:lang w:eastAsia="ru-RU"/>
              </w:rPr>
              <w:t>. залік</w:t>
            </w:r>
          </w:p>
        </w:tc>
      </w:tr>
      <w:tr w:rsidR="00862D65" w:rsidRPr="004F69C5" w14:paraId="3AD5F179"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tcPr>
          <w:p w14:paraId="676119E7" w14:textId="3A2575BD"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ОК3</w:t>
            </w:r>
            <w:r w:rsidR="00BE4B95">
              <w:rPr>
                <w:rFonts w:ascii="Times New Roman" w:hAnsi="Times New Roman"/>
                <w:sz w:val="24"/>
                <w:szCs w:val="24"/>
                <w:lang w:eastAsia="ru-RU"/>
              </w:rPr>
              <w:t>6</w:t>
            </w:r>
          </w:p>
        </w:tc>
        <w:tc>
          <w:tcPr>
            <w:tcW w:w="6023" w:type="dxa"/>
            <w:tcBorders>
              <w:top w:val="nil"/>
              <w:left w:val="nil"/>
              <w:bottom w:val="single" w:sz="4" w:space="0" w:color="auto"/>
              <w:right w:val="single" w:sz="4" w:space="0" w:color="auto"/>
            </w:tcBorders>
            <w:vAlign w:val="center"/>
          </w:tcPr>
          <w:p w14:paraId="132B8F02" w14:textId="4ECFDD77" w:rsidR="00862D65" w:rsidRPr="004F69C5" w:rsidRDefault="00862D65" w:rsidP="00862D65">
            <w:pPr>
              <w:jc w:val="left"/>
              <w:rPr>
                <w:rFonts w:ascii="Times New Roman" w:hAnsi="Times New Roman"/>
                <w:sz w:val="24"/>
                <w:szCs w:val="24"/>
                <w:lang w:eastAsia="ru-RU"/>
              </w:rPr>
            </w:pPr>
            <w:r w:rsidRPr="004F69C5">
              <w:rPr>
                <w:rFonts w:ascii="Times New Roman" w:hAnsi="Times New Roman"/>
                <w:sz w:val="24"/>
                <w:szCs w:val="24"/>
                <w:lang w:eastAsia="ru-RU"/>
              </w:rPr>
              <w:t>Виробнича практика</w:t>
            </w:r>
          </w:p>
        </w:tc>
        <w:tc>
          <w:tcPr>
            <w:tcW w:w="1177" w:type="dxa"/>
            <w:tcBorders>
              <w:top w:val="nil"/>
              <w:left w:val="nil"/>
              <w:bottom w:val="single" w:sz="4" w:space="0" w:color="auto"/>
              <w:right w:val="single" w:sz="4" w:space="0" w:color="auto"/>
            </w:tcBorders>
            <w:noWrap/>
            <w:vAlign w:val="center"/>
          </w:tcPr>
          <w:p w14:paraId="0919FC46" w14:textId="56947255"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6</w:t>
            </w:r>
          </w:p>
        </w:tc>
        <w:tc>
          <w:tcPr>
            <w:tcW w:w="1823" w:type="dxa"/>
            <w:tcBorders>
              <w:top w:val="nil"/>
              <w:left w:val="nil"/>
              <w:bottom w:val="single" w:sz="4" w:space="0" w:color="auto"/>
              <w:right w:val="single" w:sz="4" w:space="0" w:color="auto"/>
            </w:tcBorders>
            <w:noWrap/>
          </w:tcPr>
          <w:p w14:paraId="44EFB3EA" w14:textId="4538082D" w:rsidR="00862D65" w:rsidRPr="004F69C5" w:rsidRDefault="00862D65" w:rsidP="00862D65">
            <w:pPr>
              <w:jc w:val="center"/>
              <w:rPr>
                <w:rFonts w:ascii="Times New Roman" w:hAnsi="Times New Roman"/>
                <w:sz w:val="24"/>
                <w:szCs w:val="24"/>
                <w:lang w:eastAsia="ru-RU"/>
              </w:rPr>
            </w:pPr>
            <w:proofErr w:type="spellStart"/>
            <w:r w:rsidRPr="00862D65">
              <w:rPr>
                <w:rFonts w:ascii="Times New Roman" w:hAnsi="Times New Roman"/>
                <w:sz w:val="24"/>
                <w:szCs w:val="24"/>
                <w:lang w:eastAsia="ru-RU"/>
              </w:rPr>
              <w:t>Диф</w:t>
            </w:r>
            <w:proofErr w:type="spellEnd"/>
            <w:r w:rsidRPr="00862D65">
              <w:rPr>
                <w:rFonts w:ascii="Times New Roman" w:hAnsi="Times New Roman"/>
                <w:sz w:val="24"/>
                <w:szCs w:val="24"/>
                <w:lang w:eastAsia="ru-RU"/>
              </w:rPr>
              <w:t>. залік</w:t>
            </w:r>
          </w:p>
        </w:tc>
      </w:tr>
      <w:tr w:rsidR="00862D65" w:rsidRPr="004F69C5" w14:paraId="1EBC6998"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tcPr>
          <w:p w14:paraId="0AD5CF9F" w14:textId="2D86CEC5"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ОК3</w:t>
            </w:r>
            <w:r w:rsidR="00BE4B95">
              <w:rPr>
                <w:rFonts w:ascii="Times New Roman" w:hAnsi="Times New Roman"/>
                <w:sz w:val="24"/>
                <w:szCs w:val="24"/>
                <w:lang w:eastAsia="ru-RU"/>
              </w:rPr>
              <w:t>7</w:t>
            </w:r>
          </w:p>
        </w:tc>
        <w:tc>
          <w:tcPr>
            <w:tcW w:w="6023" w:type="dxa"/>
            <w:tcBorders>
              <w:top w:val="nil"/>
              <w:left w:val="nil"/>
              <w:bottom w:val="single" w:sz="4" w:space="0" w:color="auto"/>
              <w:right w:val="single" w:sz="4" w:space="0" w:color="auto"/>
            </w:tcBorders>
            <w:vAlign w:val="center"/>
          </w:tcPr>
          <w:p w14:paraId="478AAF73" w14:textId="3C254C61" w:rsidR="00862D65" w:rsidRPr="004F69C5" w:rsidRDefault="00862D65" w:rsidP="00862D65">
            <w:pPr>
              <w:jc w:val="left"/>
              <w:rPr>
                <w:rFonts w:ascii="Times New Roman" w:hAnsi="Times New Roman"/>
                <w:sz w:val="24"/>
                <w:szCs w:val="24"/>
                <w:lang w:eastAsia="ru-RU"/>
              </w:rPr>
            </w:pPr>
            <w:r w:rsidRPr="004F69C5">
              <w:rPr>
                <w:rFonts w:ascii="Times New Roman" w:hAnsi="Times New Roman"/>
                <w:sz w:val="24"/>
                <w:szCs w:val="24"/>
                <w:lang w:eastAsia="ru-RU"/>
              </w:rPr>
              <w:t>Переддипломна практика</w:t>
            </w:r>
          </w:p>
        </w:tc>
        <w:tc>
          <w:tcPr>
            <w:tcW w:w="1177" w:type="dxa"/>
            <w:tcBorders>
              <w:top w:val="nil"/>
              <w:left w:val="nil"/>
              <w:bottom w:val="single" w:sz="4" w:space="0" w:color="auto"/>
              <w:right w:val="single" w:sz="4" w:space="0" w:color="auto"/>
            </w:tcBorders>
            <w:noWrap/>
            <w:vAlign w:val="center"/>
          </w:tcPr>
          <w:p w14:paraId="2E799A75" w14:textId="17F31CAB" w:rsidR="00862D65" w:rsidRPr="004F69C5" w:rsidRDefault="00862D65" w:rsidP="00862D65">
            <w:pPr>
              <w:jc w:val="center"/>
              <w:rPr>
                <w:rFonts w:ascii="Times New Roman" w:hAnsi="Times New Roman"/>
                <w:sz w:val="24"/>
                <w:szCs w:val="24"/>
                <w:lang w:eastAsia="ru-RU"/>
              </w:rPr>
            </w:pPr>
            <w:r w:rsidRPr="00862D65">
              <w:rPr>
                <w:rFonts w:ascii="Times New Roman" w:hAnsi="Times New Roman"/>
                <w:sz w:val="24"/>
                <w:szCs w:val="24"/>
                <w:lang w:eastAsia="ru-RU"/>
              </w:rPr>
              <w:t>6</w:t>
            </w:r>
          </w:p>
        </w:tc>
        <w:tc>
          <w:tcPr>
            <w:tcW w:w="1823" w:type="dxa"/>
            <w:tcBorders>
              <w:top w:val="nil"/>
              <w:left w:val="nil"/>
              <w:bottom w:val="single" w:sz="4" w:space="0" w:color="auto"/>
              <w:right w:val="single" w:sz="4" w:space="0" w:color="auto"/>
            </w:tcBorders>
            <w:noWrap/>
          </w:tcPr>
          <w:p w14:paraId="0A273F84" w14:textId="119E819D" w:rsidR="00862D65" w:rsidRPr="004F69C5" w:rsidRDefault="00862D65" w:rsidP="00862D65">
            <w:pPr>
              <w:jc w:val="center"/>
              <w:rPr>
                <w:rFonts w:ascii="Times New Roman" w:hAnsi="Times New Roman"/>
                <w:sz w:val="24"/>
                <w:szCs w:val="24"/>
                <w:lang w:eastAsia="ru-RU"/>
              </w:rPr>
            </w:pPr>
            <w:proofErr w:type="spellStart"/>
            <w:r w:rsidRPr="00862D65">
              <w:rPr>
                <w:rFonts w:ascii="Times New Roman" w:hAnsi="Times New Roman"/>
                <w:sz w:val="24"/>
                <w:szCs w:val="24"/>
                <w:lang w:eastAsia="ru-RU"/>
              </w:rPr>
              <w:t>Диф</w:t>
            </w:r>
            <w:proofErr w:type="spellEnd"/>
            <w:r w:rsidRPr="00862D65">
              <w:rPr>
                <w:rFonts w:ascii="Times New Roman" w:hAnsi="Times New Roman"/>
                <w:sz w:val="24"/>
                <w:szCs w:val="24"/>
                <w:lang w:eastAsia="ru-RU"/>
              </w:rPr>
              <w:t>. залік</w:t>
            </w:r>
          </w:p>
        </w:tc>
      </w:tr>
      <w:tr w:rsidR="00862D65" w:rsidRPr="004F69C5" w14:paraId="07CAAF7C"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tcPr>
          <w:p w14:paraId="4F46CDFE" w14:textId="292AEF21"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ОК</w:t>
            </w:r>
            <w:r w:rsidR="00BE4B95">
              <w:rPr>
                <w:rFonts w:ascii="Times New Roman" w:hAnsi="Times New Roman"/>
                <w:sz w:val="24"/>
                <w:szCs w:val="24"/>
                <w:lang w:eastAsia="ru-RU"/>
              </w:rPr>
              <w:t>38</w:t>
            </w:r>
          </w:p>
        </w:tc>
        <w:tc>
          <w:tcPr>
            <w:tcW w:w="6023" w:type="dxa"/>
            <w:tcBorders>
              <w:top w:val="nil"/>
              <w:left w:val="nil"/>
              <w:bottom w:val="single" w:sz="4" w:space="0" w:color="auto"/>
              <w:right w:val="single" w:sz="4" w:space="0" w:color="auto"/>
            </w:tcBorders>
            <w:vAlign w:val="center"/>
          </w:tcPr>
          <w:p w14:paraId="6A5955EC" w14:textId="00E9E4B0" w:rsidR="00862D65" w:rsidRPr="004F69C5" w:rsidRDefault="00862D65" w:rsidP="00862D65">
            <w:pPr>
              <w:jc w:val="left"/>
              <w:rPr>
                <w:rFonts w:ascii="Times New Roman" w:hAnsi="Times New Roman"/>
                <w:sz w:val="24"/>
                <w:szCs w:val="24"/>
                <w:lang w:eastAsia="ru-RU"/>
              </w:rPr>
            </w:pPr>
            <w:r w:rsidRPr="004F69C5">
              <w:rPr>
                <w:rFonts w:ascii="Times New Roman" w:hAnsi="Times New Roman"/>
                <w:sz w:val="24"/>
                <w:szCs w:val="24"/>
                <w:lang w:eastAsia="ru-RU"/>
              </w:rPr>
              <w:t xml:space="preserve">Кваліфікаційна робота </w:t>
            </w:r>
          </w:p>
        </w:tc>
        <w:tc>
          <w:tcPr>
            <w:tcW w:w="1177" w:type="dxa"/>
            <w:tcBorders>
              <w:top w:val="nil"/>
              <w:left w:val="nil"/>
              <w:bottom w:val="single" w:sz="4" w:space="0" w:color="auto"/>
              <w:right w:val="single" w:sz="4" w:space="0" w:color="auto"/>
            </w:tcBorders>
            <w:noWrap/>
            <w:vAlign w:val="center"/>
          </w:tcPr>
          <w:p w14:paraId="004237F9" w14:textId="649F9446" w:rsidR="00862D65" w:rsidRPr="004F69C5" w:rsidRDefault="00862D65" w:rsidP="00862D65">
            <w:pPr>
              <w:jc w:val="center"/>
              <w:rPr>
                <w:rFonts w:ascii="Times New Roman" w:hAnsi="Times New Roman"/>
                <w:sz w:val="24"/>
                <w:szCs w:val="24"/>
                <w:lang w:eastAsia="ru-RU"/>
              </w:rPr>
            </w:pPr>
            <w:r w:rsidRPr="00862D65">
              <w:rPr>
                <w:rFonts w:ascii="Times New Roman" w:hAnsi="Times New Roman"/>
                <w:sz w:val="24"/>
                <w:szCs w:val="24"/>
                <w:lang w:eastAsia="ru-RU"/>
              </w:rPr>
              <w:t>9</w:t>
            </w:r>
          </w:p>
        </w:tc>
        <w:tc>
          <w:tcPr>
            <w:tcW w:w="1823" w:type="dxa"/>
            <w:tcBorders>
              <w:top w:val="nil"/>
              <w:left w:val="nil"/>
              <w:bottom w:val="single" w:sz="4" w:space="0" w:color="auto"/>
              <w:right w:val="single" w:sz="4" w:space="0" w:color="auto"/>
            </w:tcBorders>
            <w:noWrap/>
          </w:tcPr>
          <w:p w14:paraId="0769FAE4" w14:textId="08DF20A8" w:rsidR="00862D65" w:rsidRPr="004F69C5" w:rsidRDefault="00862D65" w:rsidP="00862D65">
            <w:pPr>
              <w:jc w:val="center"/>
              <w:rPr>
                <w:rFonts w:ascii="Times New Roman" w:hAnsi="Times New Roman"/>
                <w:sz w:val="24"/>
                <w:szCs w:val="24"/>
                <w:lang w:eastAsia="ru-RU"/>
              </w:rPr>
            </w:pPr>
            <w:r w:rsidRPr="00862D65">
              <w:rPr>
                <w:rFonts w:ascii="Times New Roman" w:hAnsi="Times New Roman"/>
                <w:sz w:val="24"/>
                <w:szCs w:val="24"/>
                <w:lang w:eastAsia="ru-RU"/>
              </w:rPr>
              <w:t>Захист кваліфікаційної роботи</w:t>
            </w:r>
          </w:p>
        </w:tc>
      </w:tr>
      <w:tr w:rsidR="00862D65" w:rsidRPr="004F69C5" w14:paraId="787D1BA6" w14:textId="77777777" w:rsidTr="00862D65">
        <w:trPr>
          <w:gridAfter w:val="1"/>
          <w:wAfter w:w="1825" w:type="dxa"/>
          <w:trHeight w:val="318"/>
        </w:trPr>
        <w:tc>
          <w:tcPr>
            <w:tcW w:w="7083" w:type="dxa"/>
            <w:gridSpan w:val="2"/>
            <w:tcBorders>
              <w:top w:val="nil"/>
              <w:left w:val="single" w:sz="4" w:space="0" w:color="auto"/>
              <w:bottom w:val="single" w:sz="4" w:space="0" w:color="auto"/>
              <w:right w:val="single" w:sz="4" w:space="0" w:color="auto"/>
            </w:tcBorders>
            <w:noWrap/>
            <w:vAlign w:val="center"/>
          </w:tcPr>
          <w:p w14:paraId="141DB4B8" w14:textId="58C937FB" w:rsidR="00862D65" w:rsidRPr="004F69C5" w:rsidRDefault="00862D65" w:rsidP="00862D65">
            <w:pPr>
              <w:jc w:val="left"/>
              <w:rPr>
                <w:rFonts w:ascii="Times New Roman" w:hAnsi="Times New Roman"/>
                <w:sz w:val="24"/>
                <w:szCs w:val="24"/>
                <w:lang w:eastAsia="ru-RU"/>
              </w:rPr>
            </w:pPr>
            <w:r w:rsidRPr="004F69C5">
              <w:rPr>
                <w:rFonts w:ascii="Times New Roman" w:hAnsi="Times New Roman"/>
                <w:b/>
                <w:bCs/>
                <w:iCs/>
                <w:sz w:val="24"/>
                <w:szCs w:val="24"/>
                <w:lang w:eastAsia="ru-RU"/>
              </w:rPr>
              <w:t>Загальний обсяг обов’язкових компонент:</w:t>
            </w:r>
          </w:p>
        </w:tc>
        <w:tc>
          <w:tcPr>
            <w:tcW w:w="3000" w:type="dxa"/>
            <w:gridSpan w:val="2"/>
            <w:tcBorders>
              <w:top w:val="nil"/>
              <w:left w:val="nil"/>
              <w:bottom w:val="single" w:sz="4" w:space="0" w:color="auto"/>
              <w:right w:val="single" w:sz="4" w:space="0" w:color="auto"/>
            </w:tcBorders>
            <w:noWrap/>
            <w:vAlign w:val="center"/>
          </w:tcPr>
          <w:p w14:paraId="52AAAB5E" w14:textId="3A75740C" w:rsidR="00862D65" w:rsidRPr="004F69C5" w:rsidRDefault="00862D65" w:rsidP="00862D65">
            <w:pPr>
              <w:jc w:val="center"/>
              <w:rPr>
                <w:rFonts w:ascii="Times New Roman" w:hAnsi="Times New Roman"/>
                <w:sz w:val="24"/>
                <w:szCs w:val="24"/>
                <w:lang w:eastAsia="ru-RU"/>
              </w:rPr>
            </w:pPr>
            <w:r w:rsidRPr="004F69C5">
              <w:rPr>
                <w:rFonts w:ascii="Times New Roman" w:hAnsi="Times New Roman"/>
                <w:b/>
                <w:bCs/>
                <w:sz w:val="24"/>
                <w:szCs w:val="24"/>
                <w:lang w:eastAsia="ru-RU"/>
              </w:rPr>
              <w:t>177</w:t>
            </w:r>
          </w:p>
        </w:tc>
      </w:tr>
      <w:tr w:rsidR="00862D65" w:rsidRPr="004F69C5" w14:paraId="592B6990" w14:textId="77777777" w:rsidTr="00862D65">
        <w:trPr>
          <w:gridAfter w:val="1"/>
          <w:wAfter w:w="1825" w:type="dxa"/>
          <w:trHeight w:val="318"/>
        </w:trPr>
        <w:tc>
          <w:tcPr>
            <w:tcW w:w="10083" w:type="dxa"/>
            <w:gridSpan w:val="4"/>
            <w:tcBorders>
              <w:top w:val="nil"/>
              <w:left w:val="single" w:sz="4" w:space="0" w:color="auto"/>
              <w:bottom w:val="single" w:sz="4" w:space="0" w:color="auto"/>
              <w:right w:val="single" w:sz="4" w:space="0" w:color="auto"/>
            </w:tcBorders>
            <w:noWrap/>
            <w:vAlign w:val="center"/>
          </w:tcPr>
          <w:p w14:paraId="63D0B7E3" w14:textId="199297FE" w:rsidR="00862D65" w:rsidRPr="004F69C5" w:rsidRDefault="00862D65" w:rsidP="00862D65">
            <w:pPr>
              <w:jc w:val="center"/>
              <w:rPr>
                <w:rFonts w:ascii="Times New Roman" w:hAnsi="Times New Roman"/>
                <w:sz w:val="24"/>
                <w:szCs w:val="24"/>
                <w:lang w:eastAsia="ru-RU"/>
              </w:rPr>
            </w:pPr>
            <w:r w:rsidRPr="004F69C5">
              <w:rPr>
                <w:rFonts w:ascii="Times New Roman" w:hAnsi="Times New Roman"/>
                <w:b/>
                <w:bCs/>
                <w:color w:val="000000"/>
                <w:sz w:val="24"/>
                <w:szCs w:val="24"/>
                <w:lang w:eastAsia="ru-RU"/>
              </w:rPr>
              <w:t>Базова загальновійськова підготовка*</w:t>
            </w:r>
          </w:p>
        </w:tc>
      </w:tr>
      <w:tr w:rsidR="00862D65" w:rsidRPr="004F69C5" w14:paraId="5B793F38" w14:textId="27DDACD6" w:rsidTr="00862D65">
        <w:trPr>
          <w:trHeight w:val="318"/>
        </w:trPr>
        <w:tc>
          <w:tcPr>
            <w:tcW w:w="1060" w:type="dxa"/>
            <w:tcBorders>
              <w:top w:val="nil"/>
              <w:left w:val="single" w:sz="4" w:space="0" w:color="auto"/>
              <w:bottom w:val="single" w:sz="4" w:space="0" w:color="auto"/>
              <w:right w:val="single" w:sz="4" w:space="0" w:color="auto"/>
            </w:tcBorders>
            <w:noWrap/>
            <w:vAlign w:val="center"/>
          </w:tcPr>
          <w:p w14:paraId="7C3FAD52" w14:textId="6DFFB511"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ОВК1</w:t>
            </w:r>
          </w:p>
        </w:tc>
        <w:tc>
          <w:tcPr>
            <w:tcW w:w="6023" w:type="dxa"/>
            <w:tcBorders>
              <w:top w:val="nil"/>
              <w:left w:val="nil"/>
              <w:bottom w:val="single" w:sz="4" w:space="0" w:color="auto"/>
              <w:right w:val="single" w:sz="4" w:space="0" w:color="auto"/>
            </w:tcBorders>
            <w:vAlign w:val="center"/>
          </w:tcPr>
          <w:p w14:paraId="31E92A69" w14:textId="05D23B8D" w:rsidR="00862D65" w:rsidRPr="004F69C5" w:rsidRDefault="00862D65" w:rsidP="00862D65">
            <w:pPr>
              <w:jc w:val="left"/>
              <w:rPr>
                <w:rFonts w:ascii="Times New Roman" w:hAnsi="Times New Roman"/>
                <w:sz w:val="24"/>
                <w:szCs w:val="24"/>
                <w:lang w:eastAsia="ru-RU"/>
              </w:rPr>
            </w:pPr>
            <w:r w:rsidRPr="004F69C5">
              <w:rPr>
                <w:rFonts w:ascii="Times New Roman" w:hAnsi="Times New Roman"/>
                <w:sz w:val="24"/>
                <w:szCs w:val="24"/>
                <w:lang w:eastAsia="ru-RU"/>
              </w:rPr>
              <w:t>Теоретична підготовка БЗВП / Дисципліна №16*</w:t>
            </w:r>
          </w:p>
        </w:tc>
        <w:tc>
          <w:tcPr>
            <w:tcW w:w="1177" w:type="dxa"/>
            <w:tcBorders>
              <w:top w:val="nil"/>
              <w:left w:val="nil"/>
              <w:bottom w:val="single" w:sz="4" w:space="0" w:color="auto"/>
              <w:right w:val="single" w:sz="4" w:space="0" w:color="auto"/>
            </w:tcBorders>
            <w:noWrap/>
            <w:vAlign w:val="center"/>
          </w:tcPr>
          <w:p w14:paraId="590CCF4A" w14:textId="6D4332C3"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3</w:t>
            </w:r>
          </w:p>
        </w:tc>
        <w:tc>
          <w:tcPr>
            <w:tcW w:w="1823" w:type="dxa"/>
            <w:tcBorders>
              <w:top w:val="nil"/>
              <w:left w:val="nil"/>
              <w:bottom w:val="single" w:sz="4" w:space="0" w:color="auto"/>
              <w:right w:val="single" w:sz="4" w:space="0" w:color="auto"/>
            </w:tcBorders>
            <w:vAlign w:val="center"/>
          </w:tcPr>
          <w:p w14:paraId="17CEE312" w14:textId="598685AC" w:rsidR="00862D65" w:rsidRPr="004F69C5" w:rsidRDefault="00862D65" w:rsidP="00862D65">
            <w:pPr>
              <w:jc w:val="center"/>
              <w:rPr>
                <w:rFonts w:ascii="Times New Roman" w:hAnsi="Times New Roman"/>
                <w:sz w:val="24"/>
                <w:szCs w:val="24"/>
                <w:lang w:eastAsia="ru-RU"/>
              </w:rPr>
            </w:pPr>
            <w:proofErr w:type="spellStart"/>
            <w:r w:rsidRPr="004F69C5">
              <w:rPr>
                <w:rFonts w:ascii="Times New Roman" w:hAnsi="Times New Roman"/>
                <w:sz w:val="24"/>
                <w:szCs w:val="24"/>
                <w:lang w:eastAsia="ru-RU"/>
              </w:rPr>
              <w:t>Диф</w:t>
            </w:r>
            <w:proofErr w:type="spellEnd"/>
            <w:r w:rsidRPr="004F69C5">
              <w:rPr>
                <w:rFonts w:ascii="Times New Roman" w:hAnsi="Times New Roman"/>
                <w:sz w:val="24"/>
                <w:szCs w:val="24"/>
                <w:lang w:eastAsia="ru-RU"/>
              </w:rPr>
              <w:t>. залік</w:t>
            </w:r>
          </w:p>
        </w:tc>
        <w:tc>
          <w:tcPr>
            <w:tcW w:w="1825" w:type="dxa"/>
            <w:vAlign w:val="center"/>
          </w:tcPr>
          <w:p w14:paraId="7E3C651B" w14:textId="7843BBBF" w:rsidR="00862D65" w:rsidRPr="004F69C5" w:rsidRDefault="00862D65" w:rsidP="00862D65">
            <w:pPr>
              <w:jc w:val="left"/>
              <w:rPr>
                <w:sz w:val="24"/>
                <w:szCs w:val="24"/>
              </w:rPr>
            </w:pPr>
          </w:p>
        </w:tc>
      </w:tr>
      <w:tr w:rsidR="00862D65" w:rsidRPr="004F69C5" w14:paraId="21670FA6" w14:textId="77777777" w:rsidTr="00862D65">
        <w:trPr>
          <w:gridAfter w:val="1"/>
          <w:wAfter w:w="1825" w:type="dxa"/>
          <w:trHeight w:val="318"/>
        </w:trPr>
        <w:tc>
          <w:tcPr>
            <w:tcW w:w="10083" w:type="dxa"/>
            <w:gridSpan w:val="4"/>
            <w:tcBorders>
              <w:top w:val="nil"/>
              <w:left w:val="single" w:sz="4" w:space="0" w:color="auto"/>
              <w:bottom w:val="single" w:sz="4" w:space="0" w:color="auto"/>
              <w:right w:val="single" w:sz="4" w:space="0" w:color="auto"/>
            </w:tcBorders>
            <w:noWrap/>
            <w:vAlign w:val="center"/>
          </w:tcPr>
          <w:p w14:paraId="58787D2D" w14:textId="751B952F" w:rsidR="00862D65" w:rsidRPr="004F69C5" w:rsidRDefault="00862D65" w:rsidP="00862D65">
            <w:pPr>
              <w:jc w:val="center"/>
              <w:rPr>
                <w:rFonts w:ascii="Times New Roman" w:hAnsi="Times New Roman"/>
                <w:b/>
                <w:bCs/>
                <w:sz w:val="24"/>
                <w:szCs w:val="24"/>
                <w:lang w:eastAsia="ru-RU"/>
              </w:rPr>
            </w:pPr>
            <w:r w:rsidRPr="004F69C5">
              <w:rPr>
                <w:rFonts w:ascii="Times New Roman" w:hAnsi="Times New Roman"/>
                <w:b/>
                <w:bCs/>
                <w:color w:val="000000"/>
                <w:sz w:val="24"/>
                <w:szCs w:val="24"/>
                <w:lang w:eastAsia="ru-RU"/>
              </w:rPr>
              <w:t>Варіативна частина</w:t>
            </w:r>
          </w:p>
        </w:tc>
      </w:tr>
      <w:tr w:rsidR="00862D65" w:rsidRPr="004F69C5" w14:paraId="3F927481"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hideMark/>
          </w:tcPr>
          <w:p w14:paraId="2D3638AC" w14:textId="2C381162"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ВК2.1</w:t>
            </w:r>
          </w:p>
        </w:tc>
        <w:tc>
          <w:tcPr>
            <w:tcW w:w="6023" w:type="dxa"/>
            <w:tcBorders>
              <w:top w:val="nil"/>
              <w:left w:val="nil"/>
              <w:bottom w:val="single" w:sz="4" w:space="0" w:color="auto"/>
              <w:right w:val="single" w:sz="4" w:space="0" w:color="auto"/>
            </w:tcBorders>
            <w:vAlign w:val="center"/>
            <w:hideMark/>
          </w:tcPr>
          <w:p w14:paraId="1428F51B" w14:textId="521BABDB" w:rsidR="00862D65" w:rsidRPr="004F69C5" w:rsidRDefault="00862D65" w:rsidP="00862D65">
            <w:pPr>
              <w:jc w:val="left"/>
              <w:rPr>
                <w:rFonts w:ascii="Times New Roman" w:hAnsi="Times New Roman"/>
                <w:sz w:val="24"/>
                <w:szCs w:val="24"/>
                <w:lang w:eastAsia="ru-RU"/>
              </w:rPr>
            </w:pPr>
            <w:r w:rsidRPr="004F69C5">
              <w:rPr>
                <w:rFonts w:ascii="Times New Roman" w:hAnsi="Times New Roman"/>
                <w:sz w:val="24"/>
                <w:szCs w:val="24"/>
                <w:lang w:eastAsia="ru-RU"/>
              </w:rPr>
              <w:t>Дисципліна №1</w:t>
            </w:r>
          </w:p>
        </w:tc>
        <w:tc>
          <w:tcPr>
            <w:tcW w:w="1177" w:type="dxa"/>
            <w:tcBorders>
              <w:top w:val="nil"/>
              <w:left w:val="nil"/>
              <w:bottom w:val="single" w:sz="4" w:space="0" w:color="auto"/>
              <w:right w:val="single" w:sz="4" w:space="0" w:color="auto"/>
            </w:tcBorders>
            <w:noWrap/>
            <w:vAlign w:val="center"/>
            <w:hideMark/>
          </w:tcPr>
          <w:p w14:paraId="024FBF64" w14:textId="3ED09CEA"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4</w:t>
            </w:r>
          </w:p>
        </w:tc>
        <w:tc>
          <w:tcPr>
            <w:tcW w:w="1823" w:type="dxa"/>
            <w:tcBorders>
              <w:top w:val="nil"/>
              <w:left w:val="nil"/>
              <w:bottom w:val="single" w:sz="4" w:space="0" w:color="auto"/>
              <w:right w:val="single" w:sz="4" w:space="0" w:color="auto"/>
            </w:tcBorders>
            <w:vAlign w:val="center"/>
            <w:hideMark/>
          </w:tcPr>
          <w:p w14:paraId="486E03BE" w14:textId="4EC3F179"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залік</w:t>
            </w:r>
          </w:p>
        </w:tc>
      </w:tr>
      <w:tr w:rsidR="00862D65" w:rsidRPr="004F69C5" w14:paraId="47047961"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hideMark/>
          </w:tcPr>
          <w:p w14:paraId="708C5998" w14:textId="5EBE886B"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ВК2.2</w:t>
            </w:r>
          </w:p>
        </w:tc>
        <w:tc>
          <w:tcPr>
            <w:tcW w:w="6023" w:type="dxa"/>
            <w:tcBorders>
              <w:top w:val="nil"/>
              <w:left w:val="nil"/>
              <w:bottom w:val="single" w:sz="4" w:space="0" w:color="auto"/>
              <w:right w:val="single" w:sz="4" w:space="0" w:color="auto"/>
            </w:tcBorders>
            <w:vAlign w:val="center"/>
            <w:hideMark/>
          </w:tcPr>
          <w:p w14:paraId="5356092A" w14:textId="45526CDB" w:rsidR="00862D65" w:rsidRPr="004F69C5" w:rsidRDefault="00862D65" w:rsidP="00862D65">
            <w:pPr>
              <w:jc w:val="left"/>
              <w:rPr>
                <w:rFonts w:ascii="Times New Roman" w:hAnsi="Times New Roman"/>
                <w:sz w:val="24"/>
                <w:szCs w:val="24"/>
                <w:lang w:eastAsia="ru-RU"/>
              </w:rPr>
            </w:pPr>
            <w:r w:rsidRPr="004F69C5">
              <w:rPr>
                <w:rFonts w:ascii="Times New Roman" w:hAnsi="Times New Roman"/>
                <w:sz w:val="24"/>
                <w:szCs w:val="24"/>
                <w:lang w:eastAsia="ru-RU"/>
              </w:rPr>
              <w:t>Дисципліна №2</w:t>
            </w:r>
          </w:p>
        </w:tc>
        <w:tc>
          <w:tcPr>
            <w:tcW w:w="1177" w:type="dxa"/>
            <w:tcBorders>
              <w:top w:val="nil"/>
              <w:left w:val="nil"/>
              <w:bottom w:val="single" w:sz="4" w:space="0" w:color="auto"/>
              <w:right w:val="single" w:sz="4" w:space="0" w:color="auto"/>
            </w:tcBorders>
            <w:noWrap/>
            <w:vAlign w:val="center"/>
            <w:hideMark/>
          </w:tcPr>
          <w:p w14:paraId="26AA6E4B" w14:textId="1EF2356F"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4</w:t>
            </w:r>
          </w:p>
        </w:tc>
        <w:tc>
          <w:tcPr>
            <w:tcW w:w="1823" w:type="dxa"/>
            <w:tcBorders>
              <w:top w:val="nil"/>
              <w:left w:val="nil"/>
              <w:bottom w:val="single" w:sz="4" w:space="0" w:color="auto"/>
              <w:right w:val="single" w:sz="4" w:space="0" w:color="auto"/>
            </w:tcBorders>
            <w:vAlign w:val="center"/>
            <w:hideMark/>
          </w:tcPr>
          <w:p w14:paraId="73560B82" w14:textId="7A58EA23"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залік</w:t>
            </w:r>
          </w:p>
        </w:tc>
      </w:tr>
      <w:tr w:rsidR="00862D65" w:rsidRPr="004F69C5" w14:paraId="1C374386"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hideMark/>
          </w:tcPr>
          <w:p w14:paraId="11B16185" w14:textId="70F804B8"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ВК2.3</w:t>
            </w:r>
          </w:p>
        </w:tc>
        <w:tc>
          <w:tcPr>
            <w:tcW w:w="6023" w:type="dxa"/>
            <w:tcBorders>
              <w:top w:val="nil"/>
              <w:left w:val="nil"/>
              <w:bottom w:val="single" w:sz="4" w:space="0" w:color="auto"/>
              <w:right w:val="single" w:sz="4" w:space="0" w:color="auto"/>
            </w:tcBorders>
            <w:vAlign w:val="center"/>
            <w:hideMark/>
          </w:tcPr>
          <w:p w14:paraId="5CF6F8A4" w14:textId="458728FA" w:rsidR="00862D65" w:rsidRPr="004F69C5" w:rsidRDefault="00862D65" w:rsidP="00862D65">
            <w:pPr>
              <w:jc w:val="left"/>
              <w:rPr>
                <w:rFonts w:ascii="Times New Roman" w:hAnsi="Times New Roman"/>
                <w:sz w:val="24"/>
                <w:szCs w:val="24"/>
                <w:lang w:eastAsia="ru-RU"/>
              </w:rPr>
            </w:pPr>
            <w:r w:rsidRPr="004F69C5">
              <w:rPr>
                <w:rFonts w:ascii="Times New Roman" w:hAnsi="Times New Roman"/>
                <w:sz w:val="24"/>
                <w:szCs w:val="24"/>
                <w:lang w:eastAsia="ru-RU"/>
              </w:rPr>
              <w:t>Дисципліна №3</w:t>
            </w:r>
          </w:p>
        </w:tc>
        <w:tc>
          <w:tcPr>
            <w:tcW w:w="1177" w:type="dxa"/>
            <w:tcBorders>
              <w:top w:val="nil"/>
              <w:left w:val="nil"/>
              <w:bottom w:val="single" w:sz="4" w:space="0" w:color="auto"/>
              <w:right w:val="single" w:sz="4" w:space="0" w:color="auto"/>
            </w:tcBorders>
            <w:noWrap/>
            <w:vAlign w:val="center"/>
            <w:hideMark/>
          </w:tcPr>
          <w:p w14:paraId="09AD96CE" w14:textId="29363CA0"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4</w:t>
            </w:r>
          </w:p>
        </w:tc>
        <w:tc>
          <w:tcPr>
            <w:tcW w:w="1823" w:type="dxa"/>
            <w:tcBorders>
              <w:top w:val="nil"/>
              <w:left w:val="nil"/>
              <w:bottom w:val="single" w:sz="4" w:space="0" w:color="auto"/>
              <w:right w:val="single" w:sz="4" w:space="0" w:color="auto"/>
            </w:tcBorders>
            <w:vAlign w:val="center"/>
            <w:hideMark/>
          </w:tcPr>
          <w:p w14:paraId="637F0D8A" w14:textId="1430CD2C"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залік</w:t>
            </w:r>
          </w:p>
        </w:tc>
      </w:tr>
      <w:tr w:rsidR="00862D65" w:rsidRPr="004F69C5" w14:paraId="0D1A5038"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tcPr>
          <w:p w14:paraId="3761AF5C" w14:textId="21DE80B3"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ВК2.4</w:t>
            </w:r>
          </w:p>
        </w:tc>
        <w:tc>
          <w:tcPr>
            <w:tcW w:w="6023" w:type="dxa"/>
            <w:tcBorders>
              <w:top w:val="nil"/>
              <w:left w:val="nil"/>
              <w:bottom w:val="single" w:sz="4" w:space="0" w:color="auto"/>
              <w:right w:val="single" w:sz="4" w:space="0" w:color="auto"/>
            </w:tcBorders>
            <w:vAlign w:val="center"/>
          </w:tcPr>
          <w:p w14:paraId="39912388" w14:textId="3310CED9" w:rsidR="00862D65" w:rsidRPr="004F69C5" w:rsidRDefault="00862D65" w:rsidP="00862D65">
            <w:pPr>
              <w:jc w:val="left"/>
              <w:rPr>
                <w:rFonts w:ascii="Times New Roman" w:hAnsi="Times New Roman"/>
                <w:sz w:val="24"/>
                <w:szCs w:val="24"/>
                <w:lang w:eastAsia="ru-RU"/>
              </w:rPr>
            </w:pPr>
            <w:r w:rsidRPr="004F69C5">
              <w:rPr>
                <w:rFonts w:ascii="Times New Roman" w:hAnsi="Times New Roman"/>
                <w:sz w:val="24"/>
                <w:szCs w:val="24"/>
                <w:lang w:eastAsia="ru-RU"/>
              </w:rPr>
              <w:t>Дисципліна №4</w:t>
            </w:r>
          </w:p>
        </w:tc>
        <w:tc>
          <w:tcPr>
            <w:tcW w:w="1177" w:type="dxa"/>
            <w:tcBorders>
              <w:top w:val="nil"/>
              <w:left w:val="nil"/>
              <w:bottom w:val="single" w:sz="4" w:space="0" w:color="auto"/>
              <w:right w:val="single" w:sz="4" w:space="0" w:color="auto"/>
            </w:tcBorders>
            <w:noWrap/>
            <w:vAlign w:val="center"/>
          </w:tcPr>
          <w:p w14:paraId="100CDA59" w14:textId="64A4ACC8"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4</w:t>
            </w:r>
          </w:p>
        </w:tc>
        <w:tc>
          <w:tcPr>
            <w:tcW w:w="1823" w:type="dxa"/>
            <w:tcBorders>
              <w:top w:val="nil"/>
              <w:left w:val="nil"/>
              <w:bottom w:val="single" w:sz="4" w:space="0" w:color="auto"/>
              <w:right w:val="single" w:sz="4" w:space="0" w:color="auto"/>
            </w:tcBorders>
            <w:vAlign w:val="center"/>
          </w:tcPr>
          <w:p w14:paraId="582135D0" w14:textId="434ED6B8"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залік</w:t>
            </w:r>
          </w:p>
        </w:tc>
      </w:tr>
      <w:tr w:rsidR="00862D65" w:rsidRPr="004F69C5" w14:paraId="57BBE2F9"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tcPr>
          <w:p w14:paraId="45843E26" w14:textId="309CC36B"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ВК2.5</w:t>
            </w:r>
          </w:p>
        </w:tc>
        <w:tc>
          <w:tcPr>
            <w:tcW w:w="6023" w:type="dxa"/>
            <w:tcBorders>
              <w:top w:val="nil"/>
              <w:left w:val="nil"/>
              <w:bottom w:val="single" w:sz="4" w:space="0" w:color="auto"/>
              <w:right w:val="single" w:sz="4" w:space="0" w:color="auto"/>
            </w:tcBorders>
          </w:tcPr>
          <w:p w14:paraId="7D510E6B" w14:textId="213B986E" w:rsidR="00862D65" w:rsidRPr="004F69C5" w:rsidRDefault="00862D65" w:rsidP="00862D65">
            <w:pPr>
              <w:jc w:val="left"/>
              <w:rPr>
                <w:rFonts w:ascii="Times New Roman" w:hAnsi="Times New Roman"/>
                <w:sz w:val="24"/>
                <w:szCs w:val="24"/>
                <w:lang w:eastAsia="ru-RU"/>
              </w:rPr>
            </w:pPr>
            <w:r w:rsidRPr="004F69C5">
              <w:rPr>
                <w:rFonts w:ascii="Times New Roman" w:hAnsi="Times New Roman"/>
                <w:sz w:val="24"/>
                <w:szCs w:val="24"/>
                <w:lang w:eastAsia="ru-RU"/>
              </w:rPr>
              <w:t>Дисципліна №5</w:t>
            </w:r>
          </w:p>
        </w:tc>
        <w:tc>
          <w:tcPr>
            <w:tcW w:w="1177" w:type="dxa"/>
            <w:tcBorders>
              <w:top w:val="nil"/>
              <w:left w:val="nil"/>
              <w:bottom w:val="single" w:sz="4" w:space="0" w:color="auto"/>
              <w:right w:val="single" w:sz="4" w:space="0" w:color="auto"/>
            </w:tcBorders>
            <w:noWrap/>
            <w:vAlign w:val="center"/>
          </w:tcPr>
          <w:p w14:paraId="29A31E2D" w14:textId="4C79D9E8"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4</w:t>
            </w:r>
          </w:p>
        </w:tc>
        <w:tc>
          <w:tcPr>
            <w:tcW w:w="1823" w:type="dxa"/>
            <w:tcBorders>
              <w:top w:val="nil"/>
              <w:left w:val="nil"/>
              <w:bottom w:val="single" w:sz="4" w:space="0" w:color="auto"/>
              <w:right w:val="single" w:sz="4" w:space="0" w:color="auto"/>
            </w:tcBorders>
            <w:vAlign w:val="center"/>
          </w:tcPr>
          <w:p w14:paraId="71C96F33" w14:textId="741704EA"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залік</w:t>
            </w:r>
          </w:p>
        </w:tc>
      </w:tr>
      <w:tr w:rsidR="00862D65" w:rsidRPr="004F69C5" w14:paraId="3302EAC8"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tcPr>
          <w:p w14:paraId="5DFF5694" w14:textId="3CE0C855"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ВК2.6</w:t>
            </w:r>
          </w:p>
        </w:tc>
        <w:tc>
          <w:tcPr>
            <w:tcW w:w="6023" w:type="dxa"/>
            <w:tcBorders>
              <w:top w:val="nil"/>
              <w:left w:val="nil"/>
              <w:bottom w:val="single" w:sz="4" w:space="0" w:color="auto"/>
              <w:right w:val="single" w:sz="4" w:space="0" w:color="auto"/>
            </w:tcBorders>
          </w:tcPr>
          <w:p w14:paraId="27A949BA" w14:textId="368C99A6" w:rsidR="00862D65" w:rsidRPr="004F69C5" w:rsidRDefault="00862D65" w:rsidP="00862D65">
            <w:pPr>
              <w:jc w:val="left"/>
              <w:rPr>
                <w:rFonts w:ascii="Times New Roman" w:hAnsi="Times New Roman"/>
                <w:sz w:val="24"/>
                <w:szCs w:val="24"/>
                <w:lang w:eastAsia="ru-RU"/>
              </w:rPr>
            </w:pPr>
            <w:r w:rsidRPr="004F69C5">
              <w:rPr>
                <w:rFonts w:ascii="Times New Roman" w:hAnsi="Times New Roman"/>
                <w:sz w:val="24"/>
                <w:szCs w:val="24"/>
                <w:lang w:eastAsia="ru-RU"/>
              </w:rPr>
              <w:t>Дисципліна №6</w:t>
            </w:r>
          </w:p>
        </w:tc>
        <w:tc>
          <w:tcPr>
            <w:tcW w:w="1177" w:type="dxa"/>
            <w:tcBorders>
              <w:top w:val="nil"/>
              <w:left w:val="nil"/>
              <w:bottom w:val="single" w:sz="4" w:space="0" w:color="auto"/>
              <w:right w:val="single" w:sz="4" w:space="0" w:color="auto"/>
            </w:tcBorders>
            <w:noWrap/>
            <w:vAlign w:val="center"/>
          </w:tcPr>
          <w:p w14:paraId="247E35DF" w14:textId="572F8D78"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4</w:t>
            </w:r>
          </w:p>
        </w:tc>
        <w:tc>
          <w:tcPr>
            <w:tcW w:w="1823" w:type="dxa"/>
            <w:tcBorders>
              <w:top w:val="nil"/>
              <w:left w:val="nil"/>
              <w:bottom w:val="single" w:sz="4" w:space="0" w:color="auto"/>
              <w:right w:val="single" w:sz="4" w:space="0" w:color="auto"/>
            </w:tcBorders>
            <w:vAlign w:val="center"/>
          </w:tcPr>
          <w:p w14:paraId="18E56290" w14:textId="4D82914B"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залік</w:t>
            </w:r>
          </w:p>
        </w:tc>
      </w:tr>
      <w:tr w:rsidR="00862D65" w:rsidRPr="004F69C5" w14:paraId="6612B1C9"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tcPr>
          <w:p w14:paraId="11F5C48A" w14:textId="7880127E"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ВК2.7</w:t>
            </w:r>
          </w:p>
        </w:tc>
        <w:tc>
          <w:tcPr>
            <w:tcW w:w="6023" w:type="dxa"/>
            <w:tcBorders>
              <w:top w:val="nil"/>
              <w:left w:val="nil"/>
              <w:bottom w:val="single" w:sz="4" w:space="0" w:color="auto"/>
              <w:right w:val="single" w:sz="4" w:space="0" w:color="auto"/>
            </w:tcBorders>
          </w:tcPr>
          <w:p w14:paraId="1C81995C" w14:textId="4997C10C" w:rsidR="00862D65" w:rsidRPr="004F69C5" w:rsidRDefault="00862D65" w:rsidP="00862D65">
            <w:pPr>
              <w:jc w:val="left"/>
              <w:rPr>
                <w:rFonts w:ascii="Times New Roman" w:hAnsi="Times New Roman"/>
                <w:sz w:val="24"/>
                <w:szCs w:val="24"/>
                <w:lang w:eastAsia="ru-RU"/>
              </w:rPr>
            </w:pPr>
            <w:r w:rsidRPr="004F69C5">
              <w:rPr>
                <w:rFonts w:ascii="Times New Roman" w:hAnsi="Times New Roman"/>
                <w:sz w:val="24"/>
                <w:szCs w:val="24"/>
                <w:lang w:eastAsia="ru-RU"/>
              </w:rPr>
              <w:t>Дисципліна №7</w:t>
            </w:r>
          </w:p>
        </w:tc>
        <w:tc>
          <w:tcPr>
            <w:tcW w:w="1177" w:type="dxa"/>
            <w:tcBorders>
              <w:top w:val="nil"/>
              <w:left w:val="nil"/>
              <w:bottom w:val="single" w:sz="4" w:space="0" w:color="auto"/>
              <w:right w:val="single" w:sz="4" w:space="0" w:color="auto"/>
            </w:tcBorders>
            <w:noWrap/>
            <w:vAlign w:val="center"/>
          </w:tcPr>
          <w:p w14:paraId="32E50CE1" w14:textId="6BF3759A"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4</w:t>
            </w:r>
          </w:p>
        </w:tc>
        <w:tc>
          <w:tcPr>
            <w:tcW w:w="1823" w:type="dxa"/>
            <w:tcBorders>
              <w:top w:val="nil"/>
              <w:left w:val="nil"/>
              <w:bottom w:val="single" w:sz="4" w:space="0" w:color="auto"/>
              <w:right w:val="single" w:sz="4" w:space="0" w:color="auto"/>
            </w:tcBorders>
            <w:vAlign w:val="center"/>
          </w:tcPr>
          <w:p w14:paraId="182BDEE5" w14:textId="1C82866B"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залік</w:t>
            </w:r>
          </w:p>
        </w:tc>
      </w:tr>
      <w:tr w:rsidR="00862D65" w:rsidRPr="004F69C5" w14:paraId="5B265D6C"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tcPr>
          <w:p w14:paraId="763B4781" w14:textId="7551022B"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ВК2.8</w:t>
            </w:r>
          </w:p>
        </w:tc>
        <w:tc>
          <w:tcPr>
            <w:tcW w:w="6023" w:type="dxa"/>
            <w:tcBorders>
              <w:top w:val="nil"/>
              <w:left w:val="nil"/>
              <w:bottom w:val="single" w:sz="4" w:space="0" w:color="auto"/>
              <w:right w:val="single" w:sz="4" w:space="0" w:color="auto"/>
            </w:tcBorders>
          </w:tcPr>
          <w:p w14:paraId="5B3317BF" w14:textId="3C8755DE" w:rsidR="00862D65" w:rsidRPr="004F69C5" w:rsidRDefault="00862D65" w:rsidP="00862D65">
            <w:pPr>
              <w:jc w:val="left"/>
              <w:rPr>
                <w:rFonts w:ascii="Times New Roman" w:hAnsi="Times New Roman"/>
                <w:sz w:val="24"/>
                <w:szCs w:val="24"/>
                <w:lang w:eastAsia="ru-RU"/>
              </w:rPr>
            </w:pPr>
            <w:r w:rsidRPr="004F69C5">
              <w:rPr>
                <w:rFonts w:ascii="Times New Roman" w:hAnsi="Times New Roman"/>
                <w:sz w:val="24"/>
                <w:szCs w:val="24"/>
                <w:lang w:eastAsia="ru-RU"/>
              </w:rPr>
              <w:t>Дисципліна №8</w:t>
            </w:r>
          </w:p>
        </w:tc>
        <w:tc>
          <w:tcPr>
            <w:tcW w:w="1177" w:type="dxa"/>
            <w:tcBorders>
              <w:top w:val="nil"/>
              <w:left w:val="nil"/>
              <w:bottom w:val="single" w:sz="4" w:space="0" w:color="auto"/>
              <w:right w:val="single" w:sz="4" w:space="0" w:color="auto"/>
            </w:tcBorders>
            <w:noWrap/>
            <w:vAlign w:val="center"/>
          </w:tcPr>
          <w:p w14:paraId="5222EC34" w14:textId="2BB3AE7A"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4</w:t>
            </w:r>
          </w:p>
        </w:tc>
        <w:tc>
          <w:tcPr>
            <w:tcW w:w="1823" w:type="dxa"/>
            <w:tcBorders>
              <w:top w:val="nil"/>
              <w:left w:val="nil"/>
              <w:bottom w:val="single" w:sz="4" w:space="0" w:color="auto"/>
              <w:right w:val="single" w:sz="4" w:space="0" w:color="auto"/>
            </w:tcBorders>
            <w:vAlign w:val="center"/>
          </w:tcPr>
          <w:p w14:paraId="20CC5D5C" w14:textId="598E4164"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залік</w:t>
            </w:r>
          </w:p>
        </w:tc>
      </w:tr>
      <w:tr w:rsidR="00862D65" w:rsidRPr="004F69C5" w14:paraId="10E1A3A3"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tcPr>
          <w:p w14:paraId="69DAF19E" w14:textId="6CCFDCB6"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ВК2.9</w:t>
            </w:r>
          </w:p>
        </w:tc>
        <w:tc>
          <w:tcPr>
            <w:tcW w:w="6023" w:type="dxa"/>
            <w:tcBorders>
              <w:top w:val="nil"/>
              <w:left w:val="nil"/>
              <w:bottom w:val="single" w:sz="4" w:space="0" w:color="auto"/>
              <w:right w:val="single" w:sz="4" w:space="0" w:color="auto"/>
            </w:tcBorders>
          </w:tcPr>
          <w:p w14:paraId="0F741E22" w14:textId="7A11F8E1" w:rsidR="00862D65" w:rsidRPr="004F69C5" w:rsidRDefault="00862D65" w:rsidP="00862D65">
            <w:pPr>
              <w:jc w:val="left"/>
              <w:rPr>
                <w:rFonts w:ascii="Times New Roman" w:hAnsi="Times New Roman"/>
                <w:sz w:val="24"/>
                <w:szCs w:val="24"/>
                <w:lang w:eastAsia="ru-RU"/>
              </w:rPr>
            </w:pPr>
            <w:r w:rsidRPr="004F69C5">
              <w:rPr>
                <w:rFonts w:ascii="Times New Roman" w:hAnsi="Times New Roman"/>
                <w:sz w:val="24"/>
                <w:szCs w:val="24"/>
                <w:lang w:eastAsia="ru-RU"/>
              </w:rPr>
              <w:t>Дисципліна №9</w:t>
            </w:r>
          </w:p>
        </w:tc>
        <w:tc>
          <w:tcPr>
            <w:tcW w:w="1177" w:type="dxa"/>
            <w:tcBorders>
              <w:top w:val="nil"/>
              <w:left w:val="nil"/>
              <w:bottom w:val="single" w:sz="4" w:space="0" w:color="auto"/>
              <w:right w:val="single" w:sz="4" w:space="0" w:color="auto"/>
            </w:tcBorders>
            <w:noWrap/>
            <w:vAlign w:val="center"/>
          </w:tcPr>
          <w:p w14:paraId="74B4A8C2" w14:textId="0AD84CB8"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4</w:t>
            </w:r>
          </w:p>
        </w:tc>
        <w:tc>
          <w:tcPr>
            <w:tcW w:w="1823" w:type="dxa"/>
            <w:tcBorders>
              <w:top w:val="nil"/>
              <w:left w:val="nil"/>
              <w:bottom w:val="single" w:sz="4" w:space="0" w:color="auto"/>
              <w:right w:val="single" w:sz="4" w:space="0" w:color="auto"/>
            </w:tcBorders>
            <w:vAlign w:val="center"/>
          </w:tcPr>
          <w:p w14:paraId="51BB1356" w14:textId="5D613AB0"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залік</w:t>
            </w:r>
          </w:p>
        </w:tc>
      </w:tr>
      <w:tr w:rsidR="00862D65" w:rsidRPr="004F69C5" w14:paraId="5BA676BF"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tcPr>
          <w:p w14:paraId="3B4F4C14" w14:textId="2E5B912D"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ВК2.10</w:t>
            </w:r>
          </w:p>
        </w:tc>
        <w:tc>
          <w:tcPr>
            <w:tcW w:w="6023" w:type="dxa"/>
            <w:tcBorders>
              <w:top w:val="nil"/>
              <w:left w:val="nil"/>
              <w:bottom w:val="single" w:sz="4" w:space="0" w:color="auto"/>
              <w:right w:val="single" w:sz="4" w:space="0" w:color="auto"/>
            </w:tcBorders>
          </w:tcPr>
          <w:p w14:paraId="6C266704" w14:textId="0697AC6D" w:rsidR="00862D65" w:rsidRPr="004F69C5" w:rsidRDefault="00862D65" w:rsidP="00862D65">
            <w:pPr>
              <w:jc w:val="left"/>
              <w:rPr>
                <w:rFonts w:ascii="Times New Roman" w:hAnsi="Times New Roman"/>
                <w:sz w:val="24"/>
                <w:szCs w:val="24"/>
                <w:lang w:eastAsia="ru-RU"/>
              </w:rPr>
            </w:pPr>
            <w:r w:rsidRPr="004F69C5">
              <w:rPr>
                <w:rFonts w:ascii="Times New Roman" w:hAnsi="Times New Roman"/>
                <w:sz w:val="24"/>
                <w:szCs w:val="24"/>
                <w:lang w:eastAsia="ru-RU"/>
              </w:rPr>
              <w:t>Дисципліна №10</w:t>
            </w:r>
          </w:p>
        </w:tc>
        <w:tc>
          <w:tcPr>
            <w:tcW w:w="1177" w:type="dxa"/>
            <w:tcBorders>
              <w:top w:val="nil"/>
              <w:left w:val="nil"/>
              <w:bottom w:val="single" w:sz="4" w:space="0" w:color="auto"/>
              <w:right w:val="single" w:sz="4" w:space="0" w:color="auto"/>
            </w:tcBorders>
            <w:noWrap/>
            <w:vAlign w:val="center"/>
          </w:tcPr>
          <w:p w14:paraId="184AF6CC" w14:textId="40122F6B"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4</w:t>
            </w:r>
          </w:p>
        </w:tc>
        <w:tc>
          <w:tcPr>
            <w:tcW w:w="1823" w:type="dxa"/>
            <w:tcBorders>
              <w:top w:val="nil"/>
              <w:left w:val="nil"/>
              <w:bottom w:val="single" w:sz="4" w:space="0" w:color="auto"/>
              <w:right w:val="single" w:sz="4" w:space="0" w:color="auto"/>
            </w:tcBorders>
            <w:vAlign w:val="center"/>
          </w:tcPr>
          <w:p w14:paraId="0EEAAAC8" w14:textId="098B2009"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залік</w:t>
            </w:r>
          </w:p>
        </w:tc>
      </w:tr>
      <w:tr w:rsidR="00862D65" w:rsidRPr="004F69C5" w14:paraId="725CF0DE"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tcPr>
          <w:p w14:paraId="1C267127" w14:textId="19EDACCD"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ВК2.11</w:t>
            </w:r>
          </w:p>
        </w:tc>
        <w:tc>
          <w:tcPr>
            <w:tcW w:w="6023" w:type="dxa"/>
            <w:tcBorders>
              <w:top w:val="nil"/>
              <w:left w:val="nil"/>
              <w:bottom w:val="single" w:sz="4" w:space="0" w:color="auto"/>
              <w:right w:val="single" w:sz="4" w:space="0" w:color="auto"/>
            </w:tcBorders>
          </w:tcPr>
          <w:p w14:paraId="09CFB100" w14:textId="17E373BD" w:rsidR="00862D65" w:rsidRPr="004F69C5" w:rsidRDefault="00862D65" w:rsidP="00862D65">
            <w:pPr>
              <w:jc w:val="left"/>
              <w:rPr>
                <w:rFonts w:ascii="Times New Roman" w:hAnsi="Times New Roman"/>
                <w:sz w:val="24"/>
                <w:szCs w:val="24"/>
                <w:lang w:eastAsia="ru-RU"/>
              </w:rPr>
            </w:pPr>
            <w:r w:rsidRPr="004F69C5">
              <w:rPr>
                <w:rFonts w:ascii="Times New Roman" w:hAnsi="Times New Roman"/>
                <w:sz w:val="24"/>
                <w:szCs w:val="24"/>
                <w:lang w:eastAsia="ru-RU"/>
              </w:rPr>
              <w:t>Дисципліна №1</w:t>
            </w:r>
          </w:p>
        </w:tc>
        <w:tc>
          <w:tcPr>
            <w:tcW w:w="1177" w:type="dxa"/>
            <w:tcBorders>
              <w:top w:val="nil"/>
              <w:left w:val="nil"/>
              <w:bottom w:val="single" w:sz="4" w:space="0" w:color="auto"/>
              <w:right w:val="single" w:sz="4" w:space="0" w:color="auto"/>
            </w:tcBorders>
            <w:noWrap/>
            <w:vAlign w:val="center"/>
          </w:tcPr>
          <w:p w14:paraId="7FC5F994" w14:textId="0CEEABA5"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4</w:t>
            </w:r>
          </w:p>
        </w:tc>
        <w:tc>
          <w:tcPr>
            <w:tcW w:w="1823" w:type="dxa"/>
            <w:tcBorders>
              <w:top w:val="nil"/>
              <w:left w:val="nil"/>
              <w:bottom w:val="single" w:sz="4" w:space="0" w:color="auto"/>
              <w:right w:val="single" w:sz="4" w:space="0" w:color="auto"/>
            </w:tcBorders>
            <w:vAlign w:val="center"/>
          </w:tcPr>
          <w:p w14:paraId="6904A5E3" w14:textId="7824A3EB"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залік</w:t>
            </w:r>
          </w:p>
        </w:tc>
      </w:tr>
      <w:tr w:rsidR="00862D65" w:rsidRPr="004F69C5" w14:paraId="425D4899"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tcPr>
          <w:p w14:paraId="72917B11" w14:textId="1F28AEF7"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ВК2.12</w:t>
            </w:r>
          </w:p>
        </w:tc>
        <w:tc>
          <w:tcPr>
            <w:tcW w:w="6023" w:type="dxa"/>
            <w:tcBorders>
              <w:top w:val="nil"/>
              <w:left w:val="nil"/>
              <w:bottom w:val="single" w:sz="4" w:space="0" w:color="auto"/>
              <w:right w:val="single" w:sz="4" w:space="0" w:color="auto"/>
            </w:tcBorders>
          </w:tcPr>
          <w:p w14:paraId="522B3648" w14:textId="3221947C" w:rsidR="00862D65" w:rsidRPr="004F69C5" w:rsidRDefault="00862D65" w:rsidP="00862D65">
            <w:pPr>
              <w:jc w:val="left"/>
              <w:rPr>
                <w:rFonts w:ascii="Times New Roman" w:hAnsi="Times New Roman"/>
                <w:sz w:val="24"/>
                <w:szCs w:val="24"/>
                <w:lang w:eastAsia="ru-RU"/>
              </w:rPr>
            </w:pPr>
            <w:r w:rsidRPr="004F69C5">
              <w:rPr>
                <w:rFonts w:ascii="Times New Roman" w:hAnsi="Times New Roman"/>
                <w:sz w:val="24"/>
                <w:szCs w:val="24"/>
                <w:lang w:eastAsia="ru-RU"/>
              </w:rPr>
              <w:t>Дисципліна №12</w:t>
            </w:r>
          </w:p>
        </w:tc>
        <w:tc>
          <w:tcPr>
            <w:tcW w:w="1177" w:type="dxa"/>
            <w:tcBorders>
              <w:top w:val="nil"/>
              <w:left w:val="nil"/>
              <w:bottom w:val="single" w:sz="4" w:space="0" w:color="auto"/>
              <w:right w:val="single" w:sz="4" w:space="0" w:color="auto"/>
            </w:tcBorders>
            <w:noWrap/>
            <w:vAlign w:val="center"/>
          </w:tcPr>
          <w:p w14:paraId="5ECE52C7" w14:textId="2E1CB35A"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4</w:t>
            </w:r>
          </w:p>
        </w:tc>
        <w:tc>
          <w:tcPr>
            <w:tcW w:w="1823" w:type="dxa"/>
            <w:tcBorders>
              <w:top w:val="nil"/>
              <w:left w:val="nil"/>
              <w:bottom w:val="single" w:sz="4" w:space="0" w:color="auto"/>
              <w:right w:val="single" w:sz="4" w:space="0" w:color="auto"/>
            </w:tcBorders>
            <w:vAlign w:val="center"/>
          </w:tcPr>
          <w:p w14:paraId="2C4A8857" w14:textId="4B6E81BD"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залік</w:t>
            </w:r>
          </w:p>
        </w:tc>
      </w:tr>
      <w:tr w:rsidR="00862D65" w:rsidRPr="004F69C5" w14:paraId="4B7656D7"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tcPr>
          <w:p w14:paraId="0FB6EB01" w14:textId="23864635"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ВК2.13</w:t>
            </w:r>
          </w:p>
        </w:tc>
        <w:tc>
          <w:tcPr>
            <w:tcW w:w="6023" w:type="dxa"/>
            <w:tcBorders>
              <w:top w:val="nil"/>
              <w:left w:val="nil"/>
              <w:bottom w:val="single" w:sz="4" w:space="0" w:color="auto"/>
              <w:right w:val="single" w:sz="4" w:space="0" w:color="auto"/>
            </w:tcBorders>
          </w:tcPr>
          <w:p w14:paraId="77623B89" w14:textId="46FAE97A" w:rsidR="00862D65" w:rsidRPr="004F69C5" w:rsidRDefault="00862D65" w:rsidP="00862D65">
            <w:pPr>
              <w:jc w:val="left"/>
              <w:rPr>
                <w:rFonts w:ascii="Times New Roman" w:hAnsi="Times New Roman"/>
                <w:sz w:val="24"/>
                <w:szCs w:val="24"/>
                <w:lang w:eastAsia="ru-RU"/>
              </w:rPr>
            </w:pPr>
            <w:r w:rsidRPr="004F69C5">
              <w:rPr>
                <w:rFonts w:ascii="Times New Roman" w:hAnsi="Times New Roman"/>
                <w:sz w:val="24"/>
                <w:szCs w:val="24"/>
                <w:lang w:eastAsia="ru-RU"/>
              </w:rPr>
              <w:t>Дисципліна №13</w:t>
            </w:r>
          </w:p>
        </w:tc>
        <w:tc>
          <w:tcPr>
            <w:tcW w:w="1177" w:type="dxa"/>
            <w:tcBorders>
              <w:top w:val="nil"/>
              <w:left w:val="nil"/>
              <w:bottom w:val="single" w:sz="4" w:space="0" w:color="auto"/>
              <w:right w:val="single" w:sz="4" w:space="0" w:color="auto"/>
            </w:tcBorders>
            <w:noWrap/>
            <w:vAlign w:val="center"/>
          </w:tcPr>
          <w:p w14:paraId="0E92DD20" w14:textId="6690A940"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4</w:t>
            </w:r>
          </w:p>
        </w:tc>
        <w:tc>
          <w:tcPr>
            <w:tcW w:w="1823" w:type="dxa"/>
            <w:tcBorders>
              <w:top w:val="nil"/>
              <w:left w:val="nil"/>
              <w:bottom w:val="single" w:sz="4" w:space="0" w:color="auto"/>
              <w:right w:val="single" w:sz="4" w:space="0" w:color="auto"/>
            </w:tcBorders>
            <w:vAlign w:val="center"/>
          </w:tcPr>
          <w:p w14:paraId="3339CCE6" w14:textId="36E60D86"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залік</w:t>
            </w:r>
          </w:p>
        </w:tc>
      </w:tr>
      <w:tr w:rsidR="00862D65" w:rsidRPr="004F69C5" w14:paraId="11C19C8B"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tcPr>
          <w:p w14:paraId="15EE544B" w14:textId="7B0C945F"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ВК2.14</w:t>
            </w:r>
          </w:p>
        </w:tc>
        <w:tc>
          <w:tcPr>
            <w:tcW w:w="6023" w:type="dxa"/>
            <w:tcBorders>
              <w:top w:val="nil"/>
              <w:left w:val="nil"/>
              <w:bottom w:val="single" w:sz="4" w:space="0" w:color="auto"/>
              <w:right w:val="single" w:sz="4" w:space="0" w:color="auto"/>
            </w:tcBorders>
          </w:tcPr>
          <w:p w14:paraId="73248115" w14:textId="4D702863" w:rsidR="00862D65" w:rsidRPr="004F69C5" w:rsidRDefault="00862D65" w:rsidP="00862D65">
            <w:pPr>
              <w:jc w:val="left"/>
              <w:rPr>
                <w:rFonts w:ascii="Times New Roman" w:hAnsi="Times New Roman"/>
                <w:sz w:val="24"/>
                <w:szCs w:val="24"/>
                <w:lang w:eastAsia="ru-RU"/>
              </w:rPr>
            </w:pPr>
            <w:r w:rsidRPr="004F69C5">
              <w:rPr>
                <w:rFonts w:ascii="Times New Roman" w:hAnsi="Times New Roman"/>
                <w:sz w:val="24"/>
                <w:szCs w:val="24"/>
                <w:lang w:eastAsia="ru-RU"/>
              </w:rPr>
              <w:t>Дисципліна №14</w:t>
            </w:r>
          </w:p>
        </w:tc>
        <w:tc>
          <w:tcPr>
            <w:tcW w:w="1177" w:type="dxa"/>
            <w:tcBorders>
              <w:top w:val="nil"/>
              <w:left w:val="nil"/>
              <w:bottom w:val="single" w:sz="4" w:space="0" w:color="auto"/>
              <w:right w:val="single" w:sz="4" w:space="0" w:color="auto"/>
            </w:tcBorders>
            <w:noWrap/>
            <w:vAlign w:val="center"/>
          </w:tcPr>
          <w:p w14:paraId="5A78F98A" w14:textId="03E27EF8"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4</w:t>
            </w:r>
          </w:p>
        </w:tc>
        <w:tc>
          <w:tcPr>
            <w:tcW w:w="1823" w:type="dxa"/>
            <w:tcBorders>
              <w:top w:val="nil"/>
              <w:left w:val="nil"/>
              <w:bottom w:val="single" w:sz="4" w:space="0" w:color="auto"/>
              <w:right w:val="single" w:sz="4" w:space="0" w:color="auto"/>
            </w:tcBorders>
            <w:vAlign w:val="center"/>
          </w:tcPr>
          <w:p w14:paraId="6E0A0729" w14:textId="266DA64B"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залік</w:t>
            </w:r>
          </w:p>
        </w:tc>
      </w:tr>
      <w:tr w:rsidR="00862D65" w:rsidRPr="004F69C5" w14:paraId="51FBD04E" w14:textId="77777777" w:rsidTr="00862D65">
        <w:trPr>
          <w:gridAfter w:val="1"/>
          <w:wAfter w:w="1825" w:type="dxa"/>
          <w:trHeight w:val="318"/>
        </w:trPr>
        <w:tc>
          <w:tcPr>
            <w:tcW w:w="1060" w:type="dxa"/>
            <w:tcBorders>
              <w:top w:val="nil"/>
              <w:left w:val="single" w:sz="4" w:space="0" w:color="auto"/>
              <w:bottom w:val="single" w:sz="4" w:space="0" w:color="auto"/>
              <w:right w:val="single" w:sz="4" w:space="0" w:color="auto"/>
            </w:tcBorders>
            <w:noWrap/>
            <w:vAlign w:val="center"/>
          </w:tcPr>
          <w:p w14:paraId="4B9F42A8" w14:textId="7E5040A3"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ВК2.15</w:t>
            </w:r>
          </w:p>
        </w:tc>
        <w:tc>
          <w:tcPr>
            <w:tcW w:w="6023" w:type="dxa"/>
            <w:tcBorders>
              <w:top w:val="nil"/>
              <w:left w:val="nil"/>
              <w:bottom w:val="single" w:sz="4" w:space="0" w:color="auto"/>
              <w:right w:val="single" w:sz="4" w:space="0" w:color="auto"/>
            </w:tcBorders>
          </w:tcPr>
          <w:p w14:paraId="37CD0FC8" w14:textId="31AFD8FF" w:rsidR="00862D65" w:rsidRPr="004F69C5" w:rsidRDefault="00862D65" w:rsidP="00862D65">
            <w:pPr>
              <w:jc w:val="left"/>
              <w:rPr>
                <w:rFonts w:ascii="Times New Roman" w:hAnsi="Times New Roman"/>
                <w:sz w:val="24"/>
                <w:szCs w:val="24"/>
                <w:lang w:eastAsia="ru-RU"/>
              </w:rPr>
            </w:pPr>
            <w:r w:rsidRPr="004F69C5">
              <w:rPr>
                <w:rFonts w:ascii="Times New Roman" w:hAnsi="Times New Roman"/>
                <w:sz w:val="24"/>
                <w:szCs w:val="24"/>
                <w:lang w:eastAsia="ru-RU"/>
              </w:rPr>
              <w:t>Дисципліна №15</w:t>
            </w:r>
          </w:p>
        </w:tc>
        <w:tc>
          <w:tcPr>
            <w:tcW w:w="1177" w:type="dxa"/>
            <w:tcBorders>
              <w:top w:val="nil"/>
              <w:left w:val="nil"/>
              <w:bottom w:val="single" w:sz="4" w:space="0" w:color="auto"/>
              <w:right w:val="single" w:sz="4" w:space="0" w:color="auto"/>
            </w:tcBorders>
            <w:noWrap/>
            <w:vAlign w:val="center"/>
          </w:tcPr>
          <w:p w14:paraId="50E342F2" w14:textId="0D2D3229"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4</w:t>
            </w:r>
          </w:p>
        </w:tc>
        <w:tc>
          <w:tcPr>
            <w:tcW w:w="1823" w:type="dxa"/>
            <w:tcBorders>
              <w:top w:val="nil"/>
              <w:left w:val="nil"/>
              <w:bottom w:val="single" w:sz="4" w:space="0" w:color="auto"/>
              <w:right w:val="single" w:sz="4" w:space="0" w:color="auto"/>
            </w:tcBorders>
            <w:vAlign w:val="center"/>
          </w:tcPr>
          <w:p w14:paraId="398C2F35" w14:textId="43CE0CA3" w:rsidR="00862D65" w:rsidRPr="004F69C5" w:rsidRDefault="00862D65" w:rsidP="00862D65">
            <w:pPr>
              <w:jc w:val="center"/>
              <w:rPr>
                <w:rFonts w:ascii="Times New Roman" w:hAnsi="Times New Roman"/>
                <w:sz w:val="24"/>
                <w:szCs w:val="24"/>
                <w:lang w:eastAsia="ru-RU"/>
              </w:rPr>
            </w:pPr>
            <w:r w:rsidRPr="004F69C5">
              <w:rPr>
                <w:rFonts w:ascii="Times New Roman" w:hAnsi="Times New Roman"/>
                <w:sz w:val="24"/>
                <w:szCs w:val="24"/>
                <w:lang w:eastAsia="ru-RU"/>
              </w:rPr>
              <w:t>залік</w:t>
            </w:r>
          </w:p>
        </w:tc>
      </w:tr>
      <w:tr w:rsidR="00862D65" w:rsidRPr="004F69C5" w14:paraId="0489ACC4" w14:textId="77777777" w:rsidTr="00862D65">
        <w:trPr>
          <w:gridAfter w:val="1"/>
          <w:wAfter w:w="1825" w:type="dxa"/>
          <w:trHeight w:val="318"/>
        </w:trPr>
        <w:tc>
          <w:tcPr>
            <w:tcW w:w="7083" w:type="dxa"/>
            <w:gridSpan w:val="2"/>
            <w:tcBorders>
              <w:top w:val="nil"/>
              <w:left w:val="single" w:sz="4" w:space="0" w:color="auto"/>
              <w:bottom w:val="single" w:sz="4" w:space="0" w:color="auto"/>
              <w:right w:val="single" w:sz="4" w:space="0" w:color="auto"/>
            </w:tcBorders>
            <w:noWrap/>
            <w:vAlign w:val="center"/>
            <w:hideMark/>
          </w:tcPr>
          <w:p w14:paraId="44732830" w14:textId="77777777" w:rsidR="00862D65" w:rsidRPr="004F69C5" w:rsidRDefault="00862D65" w:rsidP="00862D65">
            <w:pPr>
              <w:jc w:val="left"/>
              <w:rPr>
                <w:rFonts w:ascii="Times New Roman" w:hAnsi="Times New Roman"/>
                <w:b/>
                <w:bCs/>
                <w:iCs/>
                <w:sz w:val="24"/>
                <w:szCs w:val="24"/>
                <w:lang w:eastAsia="ru-RU"/>
              </w:rPr>
            </w:pPr>
            <w:r w:rsidRPr="004F69C5">
              <w:rPr>
                <w:rFonts w:ascii="Times New Roman" w:hAnsi="Times New Roman"/>
                <w:b/>
                <w:bCs/>
                <w:iCs/>
                <w:sz w:val="24"/>
                <w:szCs w:val="24"/>
                <w:lang w:eastAsia="ru-RU"/>
              </w:rPr>
              <w:t>Загальний обсяг вибіркових компонент:</w:t>
            </w:r>
          </w:p>
        </w:tc>
        <w:tc>
          <w:tcPr>
            <w:tcW w:w="3000" w:type="dxa"/>
            <w:gridSpan w:val="2"/>
            <w:tcBorders>
              <w:top w:val="nil"/>
              <w:left w:val="nil"/>
              <w:bottom w:val="single" w:sz="4" w:space="0" w:color="auto"/>
              <w:right w:val="single" w:sz="4" w:space="0" w:color="auto"/>
            </w:tcBorders>
            <w:noWrap/>
            <w:vAlign w:val="center"/>
            <w:hideMark/>
          </w:tcPr>
          <w:p w14:paraId="10D989D7" w14:textId="77777777" w:rsidR="00862D65" w:rsidRPr="004F69C5" w:rsidRDefault="00862D65" w:rsidP="00862D65">
            <w:pPr>
              <w:jc w:val="center"/>
              <w:rPr>
                <w:rFonts w:ascii="Times New Roman" w:hAnsi="Times New Roman"/>
                <w:b/>
                <w:bCs/>
                <w:sz w:val="24"/>
                <w:szCs w:val="24"/>
                <w:lang w:eastAsia="ru-RU"/>
              </w:rPr>
            </w:pPr>
            <w:r w:rsidRPr="004F69C5">
              <w:rPr>
                <w:rFonts w:ascii="Times New Roman" w:hAnsi="Times New Roman"/>
                <w:b/>
                <w:bCs/>
                <w:sz w:val="24"/>
                <w:szCs w:val="24"/>
                <w:lang w:eastAsia="ru-RU"/>
              </w:rPr>
              <w:t>60</w:t>
            </w:r>
          </w:p>
        </w:tc>
      </w:tr>
      <w:tr w:rsidR="00862D65" w:rsidRPr="004F69C5" w14:paraId="5D6D1C2B" w14:textId="77777777" w:rsidTr="00862D65">
        <w:trPr>
          <w:gridAfter w:val="1"/>
          <w:wAfter w:w="1825" w:type="dxa"/>
          <w:trHeight w:val="318"/>
        </w:trPr>
        <w:tc>
          <w:tcPr>
            <w:tcW w:w="7083" w:type="dxa"/>
            <w:gridSpan w:val="2"/>
            <w:tcBorders>
              <w:top w:val="single" w:sz="4" w:space="0" w:color="auto"/>
              <w:left w:val="single" w:sz="4" w:space="0" w:color="auto"/>
              <w:bottom w:val="single" w:sz="4" w:space="0" w:color="auto"/>
              <w:right w:val="single" w:sz="4" w:space="0" w:color="auto"/>
            </w:tcBorders>
            <w:noWrap/>
            <w:vAlign w:val="center"/>
            <w:hideMark/>
          </w:tcPr>
          <w:p w14:paraId="30B57C66" w14:textId="77777777" w:rsidR="00862D65" w:rsidRPr="004F69C5" w:rsidRDefault="00862D65" w:rsidP="00862D65">
            <w:pPr>
              <w:jc w:val="center"/>
              <w:rPr>
                <w:rFonts w:ascii="Times New Roman" w:hAnsi="Times New Roman"/>
                <w:b/>
                <w:bCs/>
                <w:color w:val="000000"/>
                <w:sz w:val="24"/>
                <w:szCs w:val="24"/>
                <w:lang w:eastAsia="ru-RU"/>
              </w:rPr>
            </w:pPr>
            <w:r w:rsidRPr="004F69C5">
              <w:rPr>
                <w:rFonts w:ascii="Times New Roman" w:hAnsi="Times New Roman"/>
                <w:b/>
                <w:bCs/>
                <w:color w:val="000000"/>
                <w:sz w:val="24"/>
                <w:szCs w:val="24"/>
                <w:lang w:eastAsia="ru-RU"/>
              </w:rPr>
              <w:t>ЗАГАЛЬНИЙ ОБСЯГ ОСВІТНЬОЇ ПРОГРАМИ</w:t>
            </w:r>
          </w:p>
        </w:tc>
        <w:tc>
          <w:tcPr>
            <w:tcW w:w="3000" w:type="dxa"/>
            <w:gridSpan w:val="2"/>
            <w:tcBorders>
              <w:top w:val="single" w:sz="4" w:space="0" w:color="auto"/>
              <w:left w:val="nil"/>
              <w:bottom w:val="single" w:sz="4" w:space="0" w:color="auto"/>
              <w:right w:val="single" w:sz="4" w:space="0" w:color="auto"/>
            </w:tcBorders>
            <w:noWrap/>
            <w:vAlign w:val="bottom"/>
            <w:hideMark/>
          </w:tcPr>
          <w:p w14:paraId="3D721A70" w14:textId="77777777" w:rsidR="00862D65" w:rsidRPr="004F69C5" w:rsidRDefault="00862D65" w:rsidP="00862D65">
            <w:pPr>
              <w:jc w:val="center"/>
              <w:rPr>
                <w:rFonts w:ascii="Times New Roman" w:hAnsi="Times New Roman"/>
                <w:b/>
                <w:sz w:val="24"/>
                <w:szCs w:val="24"/>
                <w:lang w:eastAsia="ru-RU"/>
              </w:rPr>
            </w:pPr>
            <w:r w:rsidRPr="004F69C5">
              <w:rPr>
                <w:rFonts w:ascii="Times New Roman" w:hAnsi="Times New Roman"/>
                <w:b/>
                <w:sz w:val="24"/>
                <w:szCs w:val="24"/>
                <w:lang w:eastAsia="ru-RU"/>
              </w:rPr>
              <w:t>240</w:t>
            </w:r>
          </w:p>
        </w:tc>
      </w:tr>
    </w:tbl>
    <w:p w14:paraId="2C65DC0E" w14:textId="77777777" w:rsidR="00862D65" w:rsidRPr="008A4D83" w:rsidRDefault="00862D65" w:rsidP="00862D65">
      <w:pPr>
        <w:rPr>
          <w:rFonts w:ascii="Times New Roman" w:hAnsi="Times New Roman"/>
          <w:i/>
          <w:color w:val="000000"/>
          <w:szCs w:val="28"/>
        </w:rPr>
      </w:pPr>
      <w:r w:rsidRPr="008A4D83">
        <w:rPr>
          <w:rFonts w:ascii="Times New Roman" w:hAnsi="Times New Roman"/>
          <w:i/>
          <w:color w:val="000000"/>
          <w:szCs w:val="28"/>
        </w:rPr>
        <w:t>* – для здобувачів вищої освіти, звільнених від проходження БЗВП та заочної форми навчання, пропонуються інші дисципліни вільного вибору</w:t>
      </w:r>
    </w:p>
    <w:p w14:paraId="12F5A717" w14:textId="77777777" w:rsidR="00862D65" w:rsidRDefault="00862D65" w:rsidP="00232E68">
      <w:pPr>
        <w:spacing w:line="276" w:lineRule="auto"/>
        <w:rPr>
          <w:rFonts w:ascii="Times New Roman" w:hAnsi="Times New Roman"/>
          <w:sz w:val="24"/>
          <w:szCs w:val="24"/>
          <w:lang w:eastAsia="ru-RU"/>
        </w:rPr>
      </w:pPr>
    </w:p>
    <w:p w14:paraId="6983D185" w14:textId="299A3D58" w:rsidR="00BA126C" w:rsidRPr="00354539" w:rsidRDefault="00BA126C" w:rsidP="00232E68">
      <w:pPr>
        <w:spacing w:after="200" w:line="276" w:lineRule="auto"/>
        <w:rPr>
          <w:rFonts w:ascii="Times New Roman" w:hAnsi="Times New Roman"/>
          <w:b/>
          <w:color w:val="000000"/>
          <w:sz w:val="28"/>
          <w:szCs w:val="28"/>
        </w:rPr>
      </w:pPr>
      <w:r w:rsidRPr="00354539">
        <w:rPr>
          <w:rFonts w:ascii="Times New Roman" w:hAnsi="Times New Roman"/>
          <w:b/>
          <w:color w:val="000000"/>
          <w:sz w:val="28"/>
          <w:szCs w:val="28"/>
        </w:rPr>
        <w:br w:type="page"/>
      </w:r>
    </w:p>
    <w:p w14:paraId="0109CB30" w14:textId="38088F8D" w:rsidR="00BA126C" w:rsidRPr="00354539" w:rsidRDefault="00BA126C" w:rsidP="00BA126C">
      <w:pPr>
        <w:jc w:val="center"/>
        <w:outlineLvl w:val="0"/>
        <w:rPr>
          <w:rFonts w:ascii="Times New Roman" w:hAnsi="Times New Roman"/>
          <w:b/>
          <w:color w:val="000000"/>
          <w:sz w:val="28"/>
          <w:szCs w:val="28"/>
        </w:rPr>
      </w:pPr>
      <w:r w:rsidRPr="00354539">
        <w:rPr>
          <w:rFonts w:ascii="Times New Roman" w:hAnsi="Times New Roman"/>
          <w:b/>
          <w:color w:val="000000"/>
          <w:sz w:val="28"/>
          <w:szCs w:val="28"/>
        </w:rPr>
        <w:lastRenderedPageBreak/>
        <w:t xml:space="preserve">2.2. Структурно-логічна схема </w:t>
      </w:r>
      <w:r w:rsidR="00EF3010" w:rsidRPr="00354539">
        <w:rPr>
          <w:rFonts w:ascii="Times New Roman" w:hAnsi="Times New Roman"/>
          <w:b/>
          <w:color w:val="000000"/>
          <w:sz w:val="28"/>
          <w:szCs w:val="28"/>
        </w:rPr>
        <w:t>освітньо-професійної програми</w:t>
      </w:r>
    </w:p>
    <w:p w14:paraId="6FC4AB2E" w14:textId="6DF82703" w:rsidR="003A18C9" w:rsidRPr="00354539" w:rsidRDefault="003A18C9" w:rsidP="003A18C9">
      <w:pPr>
        <w:rPr>
          <w:rFonts w:ascii="Times New Roman" w:hAnsi="Times New Roman"/>
        </w:rPr>
      </w:pPr>
    </w:p>
    <w:tbl>
      <w:tblPr>
        <w:tblW w:w="10330" w:type="dxa"/>
        <w:tblLook w:val="04A0" w:firstRow="1" w:lastRow="0" w:firstColumn="1" w:lastColumn="0" w:noHBand="0" w:noVBand="1"/>
      </w:tblPr>
      <w:tblGrid>
        <w:gridCol w:w="1080"/>
        <w:gridCol w:w="5436"/>
        <w:gridCol w:w="1177"/>
        <w:gridCol w:w="814"/>
        <w:gridCol w:w="1823"/>
      </w:tblGrid>
      <w:tr w:rsidR="006326D4" w:rsidRPr="00EF3010" w14:paraId="1EB7033E" w14:textId="77777777" w:rsidTr="00EF3010">
        <w:trPr>
          <w:trHeight w:val="925"/>
          <w:tblHeader/>
        </w:trPr>
        <w:tc>
          <w:tcPr>
            <w:tcW w:w="1080" w:type="dxa"/>
            <w:tcBorders>
              <w:top w:val="single" w:sz="4" w:space="0" w:color="auto"/>
              <w:left w:val="single" w:sz="4" w:space="0" w:color="auto"/>
              <w:bottom w:val="single" w:sz="4" w:space="0" w:color="auto"/>
              <w:right w:val="single" w:sz="4" w:space="0" w:color="auto"/>
            </w:tcBorders>
            <w:vAlign w:val="center"/>
            <w:hideMark/>
          </w:tcPr>
          <w:p w14:paraId="320701D5" w14:textId="77777777" w:rsidR="006326D4" w:rsidRPr="00EF3010" w:rsidRDefault="006326D4" w:rsidP="006326D4">
            <w:pPr>
              <w:jc w:val="center"/>
              <w:rPr>
                <w:rFonts w:ascii="Times New Roman" w:hAnsi="Times New Roman"/>
                <w:color w:val="000000"/>
                <w:sz w:val="24"/>
                <w:szCs w:val="24"/>
                <w:lang w:eastAsia="uk-UA"/>
              </w:rPr>
            </w:pPr>
            <w:r w:rsidRPr="00EF3010">
              <w:rPr>
                <w:rFonts w:ascii="Times New Roman" w:hAnsi="Times New Roman"/>
                <w:color w:val="000000"/>
                <w:sz w:val="24"/>
                <w:szCs w:val="24"/>
                <w:lang w:eastAsia="uk-UA"/>
              </w:rPr>
              <w:t>Код н/д</w:t>
            </w:r>
          </w:p>
        </w:tc>
        <w:tc>
          <w:tcPr>
            <w:tcW w:w="5436" w:type="dxa"/>
            <w:tcBorders>
              <w:top w:val="single" w:sz="4" w:space="0" w:color="auto"/>
              <w:left w:val="nil"/>
              <w:bottom w:val="single" w:sz="4" w:space="0" w:color="auto"/>
              <w:right w:val="single" w:sz="4" w:space="0" w:color="auto"/>
            </w:tcBorders>
            <w:vAlign w:val="center"/>
            <w:hideMark/>
          </w:tcPr>
          <w:p w14:paraId="595B22FB" w14:textId="77777777" w:rsidR="006326D4" w:rsidRPr="00EF3010" w:rsidRDefault="006326D4" w:rsidP="006326D4">
            <w:pPr>
              <w:jc w:val="center"/>
              <w:rPr>
                <w:rFonts w:ascii="Times New Roman" w:hAnsi="Times New Roman"/>
                <w:color w:val="000000"/>
                <w:sz w:val="24"/>
                <w:szCs w:val="24"/>
                <w:lang w:eastAsia="uk-UA"/>
              </w:rPr>
            </w:pPr>
            <w:r w:rsidRPr="00EF3010">
              <w:rPr>
                <w:rFonts w:ascii="Times New Roman" w:hAnsi="Times New Roman"/>
                <w:color w:val="000000"/>
                <w:sz w:val="24"/>
                <w:szCs w:val="24"/>
                <w:lang w:eastAsia="uk-UA"/>
              </w:rPr>
              <w:t>Компоненти освітньої програми</w:t>
            </w:r>
          </w:p>
          <w:p w14:paraId="51DE1FBF" w14:textId="1859CBEE" w:rsidR="006326D4" w:rsidRPr="00EF3010" w:rsidRDefault="006326D4" w:rsidP="006326D4">
            <w:pPr>
              <w:jc w:val="center"/>
              <w:rPr>
                <w:rFonts w:ascii="Times New Roman" w:hAnsi="Times New Roman"/>
                <w:color w:val="000000"/>
                <w:sz w:val="24"/>
                <w:szCs w:val="24"/>
                <w:lang w:eastAsia="uk-UA"/>
              </w:rPr>
            </w:pPr>
            <w:r w:rsidRPr="00EF3010">
              <w:rPr>
                <w:rFonts w:ascii="Times New Roman" w:hAnsi="Times New Roman"/>
                <w:color w:val="000000"/>
                <w:sz w:val="24"/>
                <w:szCs w:val="24"/>
                <w:lang w:eastAsia="uk-UA"/>
              </w:rPr>
              <w:t>(навчальні дисципліни, курсові проекти/роботи, практики, кваліфікаційна робота)</w:t>
            </w:r>
          </w:p>
        </w:tc>
        <w:tc>
          <w:tcPr>
            <w:tcW w:w="1177" w:type="dxa"/>
            <w:tcBorders>
              <w:top w:val="single" w:sz="4" w:space="0" w:color="auto"/>
              <w:left w:val="single" w:sz="4" w:space="0" w:color="auto"/>
              <w:bottom w:val="single" w:sz="4" w:space="0" w:color="auto"/>
              <w:right w:val="single" w:sz="4" w:space="0" w:color="auto"/>
            </w:tcBorders>
            <w:vAlign w:val="center"/>
            <w:hideMark/>
          </w:tcPr>
          <w:p w14:paraId="5174B448" w14:textId="77777777" w:rsidR="006326D4" w:rsidRPr="00EF3010" w:rsidRDefault="006326D4" w:rsidP="006326D4">
            <w:pPr>
              <w:jc w:val="center"/>
              <w:rPr>
                <w:rFonts w:ascii="Times New Roman" w:hAnsi="Times New Roman"/>
                <w:color w:val="000000"/>
                <w:sz w:val="24"/>
                <w:szCs w:val="24"/>
                <w:lang w:eastAsia="uk-UA"/>
              </w:rPr>
            </w:pPr>
            <w:r w:rsidRPr="00EF3010">
              <w:rPr>
                <w:rFonts w:ascii="Times New Roman" w:hAnsi="Times New Roman"/>
                <w:color w:val="000000"/>
                <w:sz w:val="24"/>
                <w:szCs w:val="24"/>
                <w:lang w:eastAsia="uk-UA"/>
              </w:rPr>
              <w:t>Кількість кредитів</w:t>
            </w:r>
          </w:p>
        </w:tc>
        <w:tc>
          <w:tcPr>
            <w:tcW w:w="814" w:type="dxa"/>
            <w:tcBorders>
              <w:top w:val="single" w:sz="4" w:space="0" w:color="auto"/>
              <w:left w:val="single" w:sz="4" w:space="0" w:color="auto"/>
              <w:bottom w:val="single" w:sz="4" w:space="0" w:color="auto"/>
              <w:right w:val="single" w:sz="4" w:space="0" w:color="auto"/>
            </w:tcBorders>
            <w:vAlign w:val="center"/>
            <w:hideMark/>
          </w:tcPr>
          <w:p w14:paraId="05351C74" w14:textId="77777777" w:rsidR="006326D4" w:rsidRPr="00EF3010" w:rsidRDefault="006326D4" w:rsidP="006326D4">
            <w:pPr>
              <w:jc w:val="center"/>
              <w:rPr>
                <w:rFonts w:ascii="Times New Roman" w:hAnsi="Times New Roman"/>
                <w:color w:val="000000"/>
                <w:sz w:val="24"/>
                <w:szCs w:val="24"/>
                <w:lang w:eastAsia="uk-UA"/>
              </w:rPr>
            </w:pPr>
            <w:proofErr w:type="spellStart"/>
            <w:r w:rsidRPr="00EF3010">
              <w:rPr>
                <w:rFonts w:ascii="Times New Roman" w:hAnsi="Times New Roman"/>
                <w:color w:val="000000"/>
                <w:sz w:val="24"/>
                <w:szCs w:val="24"/>
                <w:lang w:eastAsia="uk-UA"/>
              </w:rPr>
              <w:t>Заг</w:t>
            </w:r>
            <w:proofErr w:type="spellEnd"/>
            <w:r w:rsidRPr="00EF3010">
              <w:rPr>
                <w:rFonts w:ascii="Times New Roman" w:hAnsi="Times New Roman"/>
                <w:color w:val="000000"/>
                <w:sz w:val="24"/>
                <w:szCs w:val="24"/>
                <w:lang w:eastAsia="uk-UA"/>
              </w:rPr>
              <w:t>. обсяг годин</w:t>
            </w:r>
          </w:p>
        </w:tc>
        <w:tc>
          <w:tcPr>
            <w:tcW w:w="1823" w:type="dxa"/>
            <w:tcBorders>
              <w:top w:val="single" w:sz="4" w:space="0" w:color="auto"/>
              <w:left w:val="single" w:sz="4" w:space="0" w:color="auto"/>
              <w:bottom w:val="single" w:sz="4" w:space="0" w:color="auto"/>
              <w:right w:val="single" w:sz="4" w:space="0" w:color="auto"/>
            </w:tcBorders>
            <w:vAlign w:val="center"/>
            <w:hideMark/>
          </w:tcPr>
          <w:p w14:paraId="61915000" w14:textId="77777777" w:rsidR="006326D4" w:rsidRPr="00EF3010" w:rsidRDefault="006326D4" w:rsidP="006326D4">
            <w:pPr>
              <w:jc w:val="center"/>
              <w:rPr>
                <w:rFonts w:ascii="Times New Roman" w:hAnsi="Times New Roman"/>
                <w:color w:val="000000"/>
                <w:sz w:val="24"/>
                <w:szCs w:val="24"/>
                <w:lang w:eastAsia="uk-UA"/>
              </w:rPr>
            </w:pPr>
            <w:r w:rsidRPr="00EF3010">
              <w:rPr>
                <w:rFonts w:ascii="Times New Roman" w:hAnsi="Times New Roman"/>
                <w:color w:val="000000"/>
                <w:sz w:val="24"/>
                <w:szCs w:val="24"/>
                <w:lang w:eastAsia="uk-UA"/>
              </w:rPr>
              <w:t xml:space="preserve">Форма </w:t>
            </w:r>
            <w:proofErr w:type="spellStart"/>
            <w:r w:rsidRPr="00EF3010">
              <w:rPr>
                <w:rFonts w:ascii="Times New Roman" w:hAnsi="Times New Roman"/>
                <w:color w:val="000000"/>
                <w:sz w:val="24"/>
                <w:szCs w:val="24"/>
                <w:lang w:eastAsia="uk-UA"/>
              </w:rPr>
              <w:t>підсумк</w:t>
            </w:r>
            <w:proofErr w:type="spellEnd"/>
            <w:r w:rsidRPr="00EF3010">
              <w:rPr>
                <w:rFonts w:ascii="Times New Roman" w:hAnsi="Times New Roman"/>
                <w:color w:val="000000"/>
                <w:sz w:val="24"/>
                <w:szCs w:val="24"/>
                <w:lang w:eastAsia="uk-UA"/>
              </w:rPr>
              <w:t>. контролю</w:t>
            </w:r>
          </w:p>
        </w:tc>
      </w:tr>
      <w:tr w:rsidR="006326D4" w:rsidRPr="00EF3010" w14:paraId="054C715E" w14:textId="77777777" w:rsidTr="00EF3010">
        <w:trPr>
          <w:trHeight w:val="315"/>
          <w:tblHeader/>
        </w:trPr>
        <w:tc>
          <w:tcPr>
            <w:tcW w:w="1080" w:type="dxa"/>
            <w:tcBorders>
              <w:top w:val="nil"/>
              <w:left w:val="single" w:sz="4" w:space="0" w:color="auto"/>
              <w:bottom w:val="single" w:sz="4" w:space="0" w:color="auto"/>
              <w:right w:val="single" w:sz="4" w:space="0" w:color="auto"/>
            </w:tcBorders>
            <w:vAlign w:val="center"/>
            <w:hideMark/>
          </w:tcPr>
          <w:p w14:paraId="115CB1FA" w14:textId="77777777" w:rsidR="006326D4" w:rsidRPr="00EF3010" w:rsidRDefault="006326D4" w:rsidP="006326D4">
            <w:pPr>
              <w:jc w:val="center"/>
              <w:rPr>
                <w:rFonts w:ascii="Times New Roman" w:hAnsi="Times New Roman"/>
                <w:i/>
                <w:iCs/>
                <w:color w:val="000000"/>
                <w:sz w:val="24"/>
                <w:szCs w:val="24"/>
                <w:lang w:eastAsia="uk-UA"/>
              </w:rPr>
            </w:pPr>
            <w:r w:rsidRPr="00EF3010">
              <w:rPr>
                <w:rFonts w:ascii="Times New Roman" w:hAnsi="Times New Roman"/>
                <w:i/>
                <w:iCs/>
                <w:color w:val="000000"/>
                <w:sz w:val="24"/>
                <w:szCs w:val="24"/>
                <w:lang w:eastAsia="uk-UA"/>
              </w:rPr>
              <w:t>1</w:t>
            </w:r>
          </w:p>
        </w:tc>
        <w:tc>
          <w:tcPr>
            <w:tcW w:w="5436" w:type="dxa"/>
            <w:tcBorders>
              <w:top w:val="single" w:sz="4" w:space="0" w:color="auto"/>
              <w:left w:val="nil"/>
              <w:bottom w:val="single" w:sz="4" w:space="0" w:color="auto"/>
              <w:right w:val="single" w:sz="4" w:space="0" w:color="auto"/>
            </w:tcBorders>
            <w:vAlign w:val="center"/>
            <w:hideMark/>
          </w:tcPr>
          <w:p w14:paraId="2C248A1B" w14:textId="77777777" w:rsidR="006326D4" w:rsidRPr="00EF3010" w:rsidRDefault="006326D4" w:rsidP="006326D4">
            <w:pPr>
              <w:jc w:val="center"/>
              <w:rPr>
                <w:rFonts w:ascii="Times New Roman" w:hAnsi="Times New Roman"/>
                <w:i/>
                <w:iCs/>
                <w:color w:val="000000"/>
                <w:sz w:val="24"/>
                <w:szCs w:val="24"/>
                <w:lang w:eastAsia="uk-UA"/>
              </w:rPr>
            </w:pPr>
            <w:r w:rsidRPr="00EF3010">
              <w:rPr>
                <w:rFonts w:ascii="Times New Roman" w:hAnsi="Times New Roman"/>
                <w:i/>
                <w:iCs/>
                <w:color w:val="000000"/>
                <w:sz w:val="24"/>
                <w:szCs w:val="24"/>
                <w:lang w:eastAsia="uk-UA"/>
              </w:rPr>
              <w:t>2</w:t>
            </w:r>
          </w:p>
        </w:tc>
        <w:tc>
          <w:tcPr>
            <w:tcW w:w="1177" w:type="dxa"/>
            <w:tcBorders>
              <w:top w:val="nil"/>
              <w:left w:val="nil"/>
              <w:bottom w:val="single" w:sz="4" w:space="0" w:color="auto"/>
              <w:right w:val="single" w:sz="4" w:space="0" w:color="auto"/>
            </w:tcBorders>
            <w:vAlign w:val="center"/>
            <w:hideMark/>
          </w:tcPr>
          <w:p w14:paraId="10D2EFD3" w14:textId="77777777" w:rsidR="006326D4" w:rsidRPr="00EF3010" w:rsidRDefault="006326D4" w:rsidP="006326D4">
            <w:pPr>
              <w:jc w:val="center"/>
              <w:rPr>
                <w:rFonts w:ascii="Times New Roman" w:hAnsi="Times New Roman"/>
                <w:i/>
                <w:iCs/>
                <w:color w:val="000000"/>
                <w:sz w:val="24"/>
                <w:szCs w:val="24"/>
                <w:lang w:eastAsia="uk-UA"/>
              </w:rPr>
            </w:pPr>
            <w:r w:rsidRPr="00EF3010">
              <w:rPr>
                <w:rFonts w:ascii="Times New Roman" w:hAnsi="Times New Roman"/>
                <w:i/>
                <w:iCs/>
                <w:color w:val="000000"/>
                <w:sz w:val="24"/>
                <w:szCs w:val="24"/>
                <w:lang w:eastAsia="uk-UA"/>
              </w:rPr>
              <w:t>3</w:t>
            </w:r>
          </w:p>
        </w:tc>
        <w:tc>
          <w:tcPr>
            <w:tcW w:w="814" w:type="dxa"/>
            <w:tcBorders>
              <w:top w:val="nil"/>
              <w:left w:val="nil"/>
              <w:bottom w:val="single" w:sz="4" w:space="0" w:color="auto"/>
              <w:right w:val="single" w:sz="4" w:space="0" w:color="auto"/>
            </w:tcBorders>
            <w:vAlign w:val="center"/>
            <w:hideMark/>
          </w:tcPr>
          <w:p w14:paraId="0747261B" w14:textId="77777777" w:rsidR="006326D4" w:rsidRPr="00EF3010" w:rsidRDefault="006326D4" w:rsidP="006326D4">
            <w:pPr>
              <w:jc w:val="center"/>
              <w:rPr>
                <w:rFonts w:ascii="Times New Roman" w:hAnsi="Times New Roman"/>
                <w:i/>
                <w:iCs/>
                <w:color w:val="000000"/>
                <w:sz w:val="24"/>
                <w:szCs w:val="24"/>
                <w:lang w:eastAsia="uk-UA"/>
              </w:rPr>
            </w:pPr>
            <w:r w:rsidRPr="00EF3010">
              <w:rPr>
                <w:rFonts w:ascii="Times New Roman" w:hAnsi="Times New Roman"/>
                <w:i/>
                <w:iCs/>
                <w:color w:val="000000"/>
                <w:sz w:val="24"/>
                <w:szCs w:val="24"/>
                <w:lang w:eastAsia="uk-UA"/>
              </w:rPr>
              <w:t>4</w:t>
            </w:r>
          </w:p>
        </w:tc>
        <w:tc>
          <w:tcPr>
            <w:tcW w:w="1823" w:type="dxa"/>
            <w:tcBorders>
              <w:top w:val="nil"/>
              <w:left w:val="nil"/>
              <w:bottom w:val="single" w:sz="4" w:space="0" w:color="auto"/>
              <w:right w:val="single" w:sz="4" w:space="0" w:color="auto"/>
            </w:tcBorders>
            <w:vAlign w:val="center"/>
            <w:hideMark/>
          </w:tcPr>
          <w:p w14:paraId="4F8D92FA" w14:textId="77777777" w:rsidR="006326D4" w:rsidRPr="00EF3010" w:rsidRDefault="006326D4" w:rsidP="006326D4">
            <w:pPr>
              <w:jc w:val="center"/>
              <w:rPr>
                <w:rFonts w:ascii="Times New Roman" w:hAnsi="Times New Roman"/>
                <w:i/>
                <w:iCs/>
                <w:color w:val="000000"/>
                <w:sz w:val="24"/>
                <w:szCs w:val="24"/>
                <w:lang w:eastAsia="uk-UA"/>
              </w:rPr>
            </w:pPr>
            <w:r w:rsidRPr="00EF3010">
              <w:rPr>
                <w:rFonts w:ascii="Times New Roman" w:hAnsi="Times New Roman"/>
                <w:i/>
                <w:iCs/>
                <w:color w:val="000000"/>
                <w:sz w:val="24"/>
                <w:szCs w:val="24"/>
                <w:lang w:eastAsia="uk-UA"/>
              </w:rPr>
              <w:t>5</w:t>
            </w:r>
          </w:p>
        </w:tc>
      </w:tr>
      <w:tr w:rsidR="006326D4" w:rsidRPr="00EF3010" w14:paraId="5424D56F" w14:textId="77777777" w:rsidTr="00EF3010">
        <w:trPr>
          <w:trHeight w:val="315"/>
        </w:trPr>
        <w:tc>
          <w:tcPr>
            <w:tcW w:w="10330" w:type="dxa"/>
            <w:gridSpan w:val="5"/>
            <w:tcBorders>
              <w:top w:val="single" w:sz="4" w:space="0" w:color="auto"/>
              <w:left w:val="single" w:sz="4" w:space="0" w:color="auto"/>
              <w:bottom w:val="single" w:sz="4" w:space="0" w:color="auto"/>
              <w:right w:val="single" w:sz="4" w:space="0" w:color="auto"/>
            </w:tcBorders>
            <w:noWrap/>
            <w:vAlign w:val="center"/>
            <w:hideMark/>
          </w:tcPr>
          <w:p w14:paraId="60A5CFE1" w14:textId="77777777" w:rsidR="006326D4" w:rsidRPr="00EF3010" w:rsidRDefault="006326D4" w:rsidP="006326D4">
            <w:pPr>
              <w:jc w:val="center"/>
              <w:rPr>
                <w:rFonts w:ascii="Times New Roman" w:hAnsi="Times New Roman"/>
                <w:b/>
                <w:bCs/>
                <w:color w:val="000000"/>
                <w:sz w:val="24"/>
                <w:szCs w:val="24"/>
                <w:lang w:eastAsia="uk-UA"/>
              </w:rPr>
            </w:pPr>
            <w:r w:rsidRPr="00EF3010">
              <w:rPr>
                <w:rFonts w:ascii="Times New Roman" w:hAnsi="Times New Roman"/>
                <w:b/>
                <w:bCs/>
                <w:color w:val="000000"/>
                <w:sz w:val="24"/>
                <w:szCs w:val="24"/>
                <w:lang w:eastAsia="uk-UA"/>
              </w:rPr>
              <w:t>І курс, 1 семестр</w:t>
            </w:r>
          </w:p>
        </w:tc>
      </w:tr>
      <w:tr w:rsidR="00EF3010" w:rsidRPr="00EF3010" w14:paraId="01435D75"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241CF657" w14:textId="1D5699E8"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ОК2</w:t>
            </w:r>
          </w:p>
        </w:tc>
        <w:tc>
          <w:tcPr>
            <w:tcW w:w="5436" w:type="dxa"/>
            <w:tcBorders>
              <w:top w:val="nil"/>
              <w:left w:val="nil"/>
              <w:bottom w:val="single" w:sz="4" w:space="0" w:color="auto"/>
              <w:right w:val="single" w:sz="4" w:space="0" w:color="auto"/>
            </w:tcBorders>
            <w:vAlign w:val="center"/>
            <w:hideMark/>
          </w:tcPr>
          <w:p w14:paraId="06233A7B" w14:textId="2AAB4A9C"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Українська мова та академічне письмо</w:t>
            </w:r>
          </w:p>
        </w:tc>
        <w:tc>
          <w:tcPr>
            <w:tcW w:w="1177" w:type="dxa"/>
            <w:tcBorders>
              <w:top w:val="nil"/>
              <w:left w:val="nil"/>
              <w:bottom w:val="single" w:sz="4" w:space="0" w:color="auto"/>
              <w:right w:val="single" w:sz="4" w:space="0" w:color="auto"/>
            </w:tcBorders>
            <w:noWrap/>
            <w:vAlign w:val="center"/>
            <w:hideMark/>
          </w:tcPr>
          <w:p w14:paraId="1087301E" w14:textId="013BBF57"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3</w:t>
            </w:r>
          </w:p>
        </w:tc>
        <w:tc>
          <w:tcPr>
            <w:tcW w:w="814" w:type="dxa"/>
            <w:tcBorders>
              <w:top w:val="nil"/>
              <w:left w:val="nil"/>
              <w:bottom w:val="single" w:sz="4" w:space="0" w:color="auto"/>
              <w:right w:val="single" w:sz="4" w:space="0" w:color="auto"/>
            </w:tcBorders>
            <w:noWrap/>
            <w:vAlign w:val="center"/>
            <w:hideMark/>
          </w:tcPr>
          <w:p w14:paraId="2D4DA18D" w14:textId="58416FDF"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90</w:t>
            </w:r>
          </w:p>
        </w:tc>
        <w:tc>
          <w:tcPr>
            <w:tcW w:w="1823" w:type="dxa"/>
            <w:tcBorders>
              <w:top w:val="nil"/>
              <w:left w:val="nil"/>
              <w:bottom w:val="single" w:sz="4" w:space="0" w:color="auto"/>
              <w:right w:val="single" w:sz="4" w:space="0" w:color="auto"/>
            </w:tcBorders>
            <w:vAlign w:val="center"/>
            <w:hideMark/>
          </w:tcPr>
          <w:p w14:paraId="163B6FF9" w14:textId="486C6991"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екзамен</w:t>
            </w:r>
          </w:p>
        </w:tc>
      </w:tr>
      <w:tr w:rsidR="00EF3010" w:rsidRPr="00EF3010" w14:paraId="2E848A16"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1064F53F" w14:textId="5959AB72"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ОК5</w:t>
            </w:r>
          </w:p>
        </w:tc>
        <w:tc>
          <w:tcPr>
            <w:tcW w:w="5436" w:type="dxa"/>
            <w:tcBorders>
              <w:top w:val="nil"/>
              <w:left w:val="nil"/>
              <w:bottom w:val="single" w:sz="4" w:space="0" w:color="auto"/>
              <w:right w:val="single" w:sz="4" w:space="0" w:color="auto"/>
            </w:tcBorders>
            <w:vAlign w:val="center"/>
            <w:hideMark/>
          </w:tcPr>
          <w:p w14:paraId="0C213E05" w14:textId="5A834955"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Іноземна мова</w:t>
            </w:r>
          </w:p>
        </w:tc>
        <w:tc>
          <w:tcPr>
            <w:tcW w:w="1177" w:type="dxa"/>
            <w:tcBorders>
              <w:top w:val="nil"/>
              <w:left w:val="nil"/>
              <w:bottom w:val="single" w:sz="4" w:space="0" w:color="auto"/>
              <w:right w:val="single" w:sz="4" w:space="0" w:color="auto"/>
            </w:tcBorders>
            <w:noWrap/>
            <w:vAlign w:val="center"/>
            <w:hideMark/>
          </w:tcPr>
          <w:p w14:paraId="7254F368" w14:textId="3726B732"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2</w:t>
            </w:r>
          </w:p>
        </w:tc>
        <w:tc>
          <w:tcPr>
            <w:tcW w:w="814" w:type="dxa"/>
            <w:tcBorders>
              <w:top w:val="nil"/>
              <w:left w:val="nil"/>
              <w:bottom w:val="single" w:sz="4" w:space="0" w:color="auto"/>
              <w:right w:val="single" w:sz="4" w:space="0" w:color="auto"/>
            </w:tcBorders>
            <w:noWrap/>
            <w:vAlign w:val="center"/>
            <w:hideMark/>
          </w:tcPr>
          <w:p w14:paraId="400ADE12" w14:textId="5EEE0278"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60</w:t>
            </w:r>
          </w:p>
        </w:tc>
        <w:tc>
          <w:tcPr>
            <w:tcW w:w="1823" w:type="dxa"/>
            <w:tcBorders>
              <w:top w:val="nil"/>
              <w:left w:val="nil"/>
              <w:bottom w:val="single" w:sz="4" w:space="0" w:color="auto"/>
              <w:right w:val="single" w:sz="4" w:space="0" w:color="auto"/>
            </w:tcBorders>
            <w:vAlign w:val="center"/>
            <w:hideMark/>
          </w:tcPr>
          <w:p w14:paraId="7BF62F61" w14:textId="49B54B10"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залік</w:t>
            </w:r>
          </w:p>
        </w:tc>
      </w:tr>
      <w:tr w:rsidR="00EF3010" w:rsidRPr="00EF3010" w14:paraId="0E87BF42"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2DB22C8F" w14:textId="5E8A2C4E"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ОК6</w:t>
            </w:r>
          </w:p>
        </w:tc>
        <w:tc>
          <w:tcPr>
            <w:tcW w:w="5436" w:type="dxa"/>
            <w:tcBorders>
              <w:top w:val="nil"/>
              <w:left w:val="nil"/>
              <w:bottom w:val="single" w:sz="4" w:space="0" w:color="auto"/>
              <w:right w:val="single" w:sz="4" w:space="0" w:color="auto"/>
            </w:tcBorders>
            <w:vAlign w:val="center"/>
            <w:hideMark/>
          </w:tcPr>
          <w:p w14:paraId="27643721" w14:textId="2BD656F7"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Вища математика</w:t>
            </w:r>
          </w:p>
        </w:tc>
        <w:tc>
          <w:tcPr>
            <w:tcW w:w="1177" w:type="dxa"/>
            <w:tcBorders>
              <w:top w:val="nil"/>
              <w:left w:val="nil"/>
              <w:bottom w:val="single" w:sz="4" w:space="0" w:color="auto"/>
              <w:right w:val="single" w:sz="4" w:space="0" w:color="auto"/>
            </w:tcBorders>
            <w:noWrap/>
            <w:vAlign w:val="center"/>
            <w:hideMark/>
          </w:tcPr>
          <w:p w14:paraId="4AA3A3E9" w14:textId="333A9FB7"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3</w:t>
            </w:r>
          </w:p>
        </w:tc>
        <w:tc>
          <w:tcPr>
            <w:tcW w:w="814" w:type="dxa"/>
            <w:tcBorders>
              <w:top w:val="nil"/>
              <w:left w:val="nil"/>
              <w:bottom w:val="single" w:sz="4" w:space="0" w:color="auto"/>
              <w:right w:val="single" w:sz="4" w:space="0" w:color="auto"/>
            </w:tcBorders>
            <w:noWrap/>
            <w:vAlign w:val="center"/>
            <w:hideMark/>
          </w:tcPr>
          <w:p w14:paraId="02D400F5" w14:textId="1404266A"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90</w:t>
            </w:r>
          </w:p>
        </w:tc>
        <w:tc>
          <w:tcPr>
            <w:tcW w:w="1823" w:type="dxa"/>
            <w:tcBorders>
              <w:top w:val="nil"/>
              <w:left w:val="nil"/>
              <w:bottom w:val="single" w:sz="4" w:space="0" w:color="auto"/>
              <w:right w:val="single" w:sz="4" w:space="0" w:color="auto"/>
            </w:tcBorders>
            <w:noWrap/>
            <w:vAlign w:val="center"/>
            <w:hideMark/>
          </w:tcPr>
          <w:p w14:paraId="1A356C48" w14:textId="539B10E0"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залік</w:t>
            </w:r>
          </w:p>
        </w:tc>
      </w:tr>
      <w:tr w:rsidR="00EF3010" w:rsidRPr="00EF3010" w14:paraId="25580495"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08C0FAD5" w14:textId="6D9487F6"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ОК7</w:t>
            </w:r>
          </w:p>
        </w:tc>
        <w:tc>
          <w:tcPr>
            <w:tcW w:w="5436" w:type="dxa"/>
            <w:tcBorders>
              <w:top w:val="nil"/>
              <w:left w:val="nil"/>
              <w:bottom w:val="single" w:sz="4" w:space="0" w:color="auto"/>
              <w:right w:val="single" w:sz="4" w:space="0" w:color="auto"/>
            </w:tcBorders>
            <w:vAlign w:val="center"/>
            <w:hideMark/>
          </w:tcPr>
          <w:p w14:paraId="6E63652A" w14:textId="4BC48CE4"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Інформатика</w:t>
            </w:r>
          </w:p>
        </w:tc>
        <w:tc>
          <w:tcPr>
            <w:tcW w:w="1177" w:type="dxa"/>
            <w:tcBorders>
              <w:top w:val="nil"/>
              <w:left w:val="nil"/>
              <w:bottom w:val="single" w:sz="4" w:space="0" w:color="auto"/>
              <w:right w:val="single" w:sz="4" w:space="0" w:color="auto"/>
            </w:tcBorders>
            <w:noWrap/>
            <w:vAlign w:val="center"/>
            <w:hideMark/>
          </w:tcPr>
          <w:p w14:paraId="762CE767" w14:textId="03B743D4"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3</w:t>
            </w:r>
          </w:p>
        </w:tc>
        <w:tc>
          <w:tcPr>
            <w:tcW w:w="814" w:type="dxa"/>
            <w:tcBorders>
              <w:top w:val="nil"/>
              <w:left w:val="nil"/>
              <w:bottom w:val="single" w:sz="4" w:space="0" w:color="auto"/>
              <w:right w:val="single" w:sz="4" w:space="0" w:color="auto"/>
            </w:tcBorders>
            <w:noWrap/>
            <w:vAlign w:val="center"/>
            <w:hideMark/>
          </w:tcPr>
          <w:p w14:paraId="33B65108" w14:textId="4AAB0CD7"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90</w:t>
            </w:r>
          </w:p>
        </w:tc>
        <w:tc>
          <w:tcPr>
            <w:tcW w:w="1823" w:type="dxa"/>
            <w:tcBorders>
              <w:top w:val="nil"/>
              <w:left w:val="nil"/>
              <w:bottom w:val="single" w:sz="4" w:space="0" w:color="auto"/>
              <w:right w:val="single" w:sz="4" w:space="0" w:color="auto"/>
            </w:tcBorders>
            <w:vAlign w:val="center"/>
            <w:hideMark/>
          </w:tcPr>
          <w:p w14:paraId="744F680F" w14:textId="05A0C136"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залік</w:t>
            </w:r>
          </w:p>
        </w:tc>
      </w:tr>
      <w:tr w:rsidR="00EF3010" w:rsidRPr="00EF3010" w14:paraId="2E26A0ED"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3CB488CB" w14:textId="23155421"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ОК9</w:t>
            </w:r>
          </w:p>
        </w:tc>
        <w:tc>
          <w:tcPr>
            <w:tcW w:w="5436" w:type="dxa"/>
            <w:tcBorders>
              <w:top w:val="nil"/>
              <w:left w:val="nil"/>
              <w:bottom w:val="single" w:sz="4" w:space="0" w:color="auto"/>
              <w:right w:val="single" w:sz="4" w:space="0" w:color="auto"/>
            </w:tcBorders>
            <w:vAlign w:val="center"/>
            <w:hideMark/>
          </w:tcPr>
          <w:p w14:paraId="74F0A437" w14:textId="0AADEA86"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Хімія</w:t>
            </w:r>
          </w:p>
        </w:tc>
        <w:tc>
          <w:tcPr>
            <w:tcW w:w="1177" w:type="dxa"/>
            <w:tcBorders>
              <w:top w:val="nil"/>
              <w:left w:val="nil"/>
              <w:bottom w:val="single" w:sz="4" w:space="0" w:color="auto"/>
              <w:right w:val="single" w:sz="4" w:space="0" w:color="auto"/>
            </w:tcBorders>
            <w:noWrap/>
            <w:vAlign w:val="center"/>
            <w:hideMark/>
          </w:tcPr>
          <w:p w14:paraId="4ED8D554" w14:textId="317E97C4"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3</w:t>
            </w:r>
          </w:p>
        </w:tc>
        <w:tc>
          <w:tcPr>
            <w:tcW w:w="814" w:type="dxa"/>
            <w:tcBorders>
              <w:top w:val="nil"/>
              <w:left w:val="nil"/>
              <w:bottom w:val="single" w:sz="4" w:space="0" w:color="auto"/>
              <w:right w:val="single" w:sz="4" w:space="0" w:color="auto"/>
            </w:tcBorders>
            <w:noWrap/>
            <w:vAlign w:val="center"/>
            <w:hideMark/>
          </w:tcPr>
          <w:p w14:paraId="6F7CE163" w14:textId="3678F5AA"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90</w:t>
            </w:r>
          </w:p>
        </w:tc>
        <w:tc>
          <w:tcPr>
            <w:tcW w:w="1823" w:type="dxa"/>
            <w:tcBorders>
              <w:top w:val="nil"/>
              <w:left w:val="nil"/>
              <w:bottom w:val="single" w:sz="4" w:space="0" w:color="auto"/>
              <w:right w:val="single" w:sz="4" w:space="0" w:color="auto"/>
            </w:tcBorders>
            <w:noWrap/>
            <w:vAlign w:val="center"/>
            <w:hideMark/>
          </w:tcPr>
          <w:p w14:paraId="24DF860F" w14:textId="02D13F10"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екзамен</w:t>
            </w:r>
          </w:p>
        </w:tc>
      </w:tr>
      <w:tr w:rsidR="00EF3010" w:rsidRPr="00EF3010" w14:paraId="077A4F65"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1AF875C6" w14:textId="60930EFF"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ОК14</w:t>
            </w:r>
          </w:p>
        </w:tc>
        <w:tc>
          <w:tcPr>
            <w:tcW w:w="5436" w:type="dxa"/>
            <w:tcBorders>
              <w:top w:val="nil"/>
              <w:left w:val="nil"/>
              <w:bottom w:val="single" w:sz="4" w:space="0" w:color="auto"/>
              <w:right w:val="single" w:sz="4" w:space="0" w:color="auto"/>
            </w:tcBorders>
            <w:vAlign w:val="center"/>
            <w:hideMark/>
          </w:tcPr>
          <w:p w14:paraId="48CADFF5" w14:textId="67A9EA0F"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Нарисна геометрія. Інженерна графіка</w:t>
            </w:r>
          </w:p>
        </w:tc>
        <w:tc>
          <w:tcPr>
            <w:tcW w:w="1177" w:type="dxa"/>
            <w:tcBorders>
              <w:top w:val="nil"/>
              <w:left w:val="nil"/>
              <w:bottom w:val="single" w:sz="4" w:space="0" w:color="auto"/>
              <w:right w:val="single" w:sz="4" w:space="0" w:color="auto"/>
            </w:tcBorders>
            <w:noWrap/>
            <w:vAlign w:val="center"/>
            <w:hideMark/>
          </w:tcPr>
          <w:p w14:paraId="29FE883B" w14:textId="1D8548BE"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3</w:t>
            </w:r>
          </w:p>
        </w:tc>
        <w:tc>
          <w:tcPr>
            <w:tcW w:w="814" w:type="dxa"/>
            <w:tcBorders>
              <w:top w:val="nil"/>
              <w:left w:val="nil"/>
              <w:bottom w:val="single" w:sz="4" w:space="0" w:color="auto"/>
              <w:right w:val="single" w:sz="4" w:space="0" w:color="auto"/>
            </w:tcBorders>
            <w:noWrap/>
            <w:vAlign w:val="center"/>
            <w:hideMark/>
          </w:tcPr>
          <w:p w14:paraId="24BD0B30" w14:textId="61FFFD72"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90</w:t>
            </w:r>
          </w:p>
        </w:tc>
        <w:tc>
          <w:tcPr>
            <w:tcW w:w="1823" w:type="dxa"/>
            <w:tcBorders>
              <w:top w:val="nil"/>
              <w:left w:val="nil"/>
              <w:bottom w:val="single" w:sz="4" w:space="0" w:color="auto"/>
              <w:right w:val="single" w:sz="4" w:space="0" w:color="auto"/>
            </w:tcBorders>
            <w:noWrap/>
            <w:vAlign w:val="center"/>
            <w:hideMark/>
          </w:tcPr>
          <w:p w14:paraId="0362FC6B" w14:textId="1B872CA6"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залік</w:t>
            </w:r>
          </w:p>
        </w:tc>
      </w:tr>
      <w:tr w:rsidR="00EF3010" w:rsidRPr="00EF3010" w14:paraId="78B447BB"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7A4483D8" w14:textId="4771C6A4"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ОК18</w:t>
            </w:r>
          </w:p>
        </w:tc>
        <w:tc>
          <w:tcPr>
            <w:tcW w:w="5436" w:type="dxa"/>
            <w:tcBorders>
              <w:top w:val="nil"/>
              <w:left w:val="nil"/>
              <w:bottom w:val="single" w:sz="4" w:space="0" w:color="auto"/>
              <w:right w:val="single" w:sz="4" w:space="0" w:color="auto"/>
            </w:tcBorders>
            <w:vAlign w:val="center"/>
            <w:hideMark/>
          </w:tcPr>
          <w:p w14:paraId="3182F17A" w14:textId="55CDBBE8"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Геодезія</w:t>
            </w:r>
          </w:p>
        </w:tc>
        <w:tc>
          <w:tcPr>
            <w:tcW w:w="1177" w:type="dxa"/>
            <w:tcBorders>
              <w:top w:val="nil"/>
              <w:left w:val="nil"/>
              <w:bottom w:val="single" w:sz="4" w:space="0" w:color="auto"/>
              <w:right w:val="single" w:sz="4" w:space="0" w:color="auto"/>
            </w:tcBorders>
            <w:noWrap/>
            <w:vAlign w:val="center"/>
            <w:hideMark/>
          </w:tcPr>
          <w:p w14:paraId="0776A07A" w14:textId="54CD1FE5"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5</w:t>
            </w:r>
          </w:p>
        </w:tc>
        <w:tc>
          <w:tcPr>
            <w:tcW w:w="814" w:type="dxa"/>
            <w:tcBorders>
              <w:top w:val="nil"/>
              <w:left w:val="nil"/>
              <w:bottom w:val="single" w:sz="4" w:space="0" w:color="auto"/>
              <w:right w:val="single" w:sz="4" w:space="0" w:color="auto"/>
            </w:tcBorders>
            <w:noWrap/>
            <w:vAlign w:val="center"/>
            <w:hideMark/>
          </w:tcPr>
          <w:p w14:paraId="6CF722E9" w14:textId="255A0E5A"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150</w:t>
            </w:r>
          </w:p>
        </w:tc>
        <w:tc>
          <w:tcPr>
            <w:tcW w:w="1823" w:type="dxa"/>
            <w:tcBorders>
              <w:top w:val="nil"/>
              <w:left w:val="nil"/>
              <w:bottom w:val="single" w:sz="4" w:space="0" w:color="auto"/>
              <w:right w:val="single" w:sz="4" w:space="0" w:color="auto"/>
            </w:tcBorders>
            <w:noWrap/>
            <w:vAlign w:val="center"/>
            <w:hideMark/>
          </w:tcPr>
          <w:p w14:paraId="6003467E" w14:textId="1A31C71B"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екзамен</w:t>
            </w:r>
          </w:p>
        </w:tc>
      </w:tr>
      <w:tr w:rsidR="00EF3010" w:rsidRPr="00EF3010" w14:paraId="586166AB"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3730C9B8" w14:textId="37E6146A"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ОК19</w:t>
            </w:r>
          </w:p>
        </w:tc>
        <w:tc>
          <w:tcPr>
            <w:tcW w:w="5436" w:type="dxa"/>
            <w:tcBorders>
              <w:top w:val="nil"/>
              <w:left w:val="nil"/>
              <w:bottom w:val="single" w:sz="4" w:space="0" w:color="auto"/>
              <w:right w:val="single" w:sz="4" w:space="0" w:color="auto"/>
            </w:tcBorders>
            <w:vAlign w:val="center"/>
            <w:hideMark/>
          </w:tcPr>
          <w:p w14:paraId="65B76A30" w14:textId="642FC6C4"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Основи гірничого виробництва та нафтогазової інженерії</w:t>
            </w:r>
          </w:p>
        </w:tc>
        <w:tc>
          <w:tcPr>
            <w:tcW w:w="1177" w:type="dxa"/>
            <w:tcBorders>
              <w:top w:val="nil"/>
              <w:left w:val="nil"/>
              <w:bottom w:val="single" w:sz="4" w:space="0" w:color="auto"/>
              <w:right w:val="single" w:sz="4" w:space="0" w:color="auto"/>
            </w:tcBorders>
            <w:noWrap/>
            <w:vAlign w:val="center"/>
            <w:hideMark/>
          </w:tcPr>
          <w:p w14:paraId="4871A52E" w14:textId="67ADF59B"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5</w:t>
            </w:r>
          </w:p>
        </w:tc>
        <w:tc>
          <w:tcPr>
            <w:tcW w:w="814" w:type="dxa"/>
            <w:tcBorders>
              <w:top w:val="nil"/>
              <w:left w:val="nil"/>
              <w:bottom w:val="single" w:sz="4" w:space="0" w:color="auto"/>
              <w:right w:val="single" w:sz="4" w:space="0" w:color="auto"/>
            </w:tcBorders>
            <w:noWrap/>
            <w:vAlign w:val="center"/>
            <w:hideMark/>
          </w:tcPr>
          <w:p w14:paraId="4ADAA536" w14:textId="73683B4B"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150</w:t>
            </w:r>
          </w:p>
        </w:tc>
        <w:tc>
          <w:tcPr>
            <w:tcW w:w="1823" w:type="dxa"/>
            <w:tcBorders>
              <w:top w:val="nil"/>
              <w:left w:val="nil"/>
              <w:bottom w:val="single" w:sz="4" w:space="0" w:color="auto"/>
              <w:right w:val="single" w:sz="4" w:space="0" w:color="auto"/>
            </w:tcBorders>
            <w:noWrap/>
            <w:vAlign w:val="center"/>
            <w:hideMark/>
          </w:tcPr>
          <w:p w14:paraId="4100D7BE" w14:textId="1DB393BE"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екзамен</w:t>
            </w:r>
          </w:p>
        </w:tc>
      </w:tr>
      <w:tr w:rsidR="006326D4" w:rsidRPr="00EF3010" w14:paraId="16EB42E4" w14:textId="77777777" w:rsidTr="00EF3010">
        <w:trPr>
          <w:trHeight w:val="315"/>
        </w:trPr>
        <w:tc>
          <w:tcPr>
            <w:tcW w:w="10330" w:type="dxa"/>
            <w:gridSpan w:val="5"/>
            <w:tcBorders>
              <w:top w:val="single" w:sz="4" w:space="0" w:color="auto"/>
              <w:left w:val="single" w:sz="4" w:space="0" w:color="auto"/>
              <w:bottom w:val="single" w:sz="4" w:space="0" w:color="auto"/>
              <w:right w:val="single" w:sz="4" w:space="0" w:color="auto"/>
            </w:tcBorders>
            <w:noWrap/>
            <w:vAlign w:val="center"/>
            <w:hideMark/>
          </w:tcPr>
          <w:p w14:paraId="2BAC9560" w14:textId="77777777" w:rsidR="006326D4" w:rsidRPr="00EF3010" w:rsidRDefault="006326D4" w:rsidP="006326D4">
            <w:pPr>
              <w:jc w:val="center"/>
              <w:rPr>
                <w:rFonts w:ascii="Times New Roman" w:hAnsi="Times New Roman"/>
                <w:b/>
                <w:bCs/>
                <w:color w:val="000000"/>
                <w:sz w:val="24"/>
                <w:szCs w:val="24"/>
                <w:lang w:eastAsia="uk-UA"/>
              </w:rPr>
            </w:pPr>
            <w:r w:rsidRPr="00EF3010">
              <w:rPr>
                <w:rFonts w:ascii="Times New Roman" w:hAnsi="Times New Roman"/>
                <w:b/>
                <w:bCs/>
                <w:color w:val="000000"/>
                <w:sz w:val="24"/>
                <w:szCs w:val="24"/>
                <w:lang w:eastAsia="uk-UA"/>
              </w:rPr>
              <w:t>І курс, 2 семестр</w:t>
            </w:r>
          </w:p>
        </w:tc>
      </w:tr>
      <w:tr w:rsidR="00EF3010" w:rsidRPr="00EF3010" w14:paraId="0A0227D3"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5A71F573" w14:textId="6F7DC112"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ОК4</w:t>
            </w:r>
          </w:p>
        </w:tc>
        <w:tc>
          <w:tcPr>
            <w:tcW w:w="5436" w:type="dxa"/>
            <w:tcBorders>
              <w:top w:val="nil"/>
              <w:left w:val="nil"/>
              <w:bottom w:val="single" w:sz="4" w:space="0" w:color="auto"/>
              <w:right w:val="single" w:sz="4" w:space="0" w:color="auto"/>
            </w:tcBorders>
            <w:vAlign w:val="center"/>
            <w:hideMark/>
          </w:tcPr>
          <w:p w14:paraId="60E227B3" w14:textId="244060AC" w:rsidR="00EF3010" w:rsidRPr="00EF3010" w:rsidRDefault="00EF3010" w:rsidP="00EF3010">
            <w:pPr>
              <w:jc w:val="left"/>
              <w:rPr>
                <w:rFonts w:ascii="Times New Roman" w:hAnsi="Times New Roman"/>
                <w:sz w:val="24"/>
                <w:szCs w:val="24"/>
                <w:lang w:eastAsia="uk-UA"/>
              </w:rPr>
            </w:pPr>
            <w:proofErr w:type="spellStart"/>
            <w:r w:rsidRPr="00EF3010">
              <w:rPr>
                <w:rFonts w:ascii="Times New Roman" w:hAnsi="Times New Roman"/>
                <w:sz w:val="24"/>
                <w:szCs w:val="24"/>
              </w:rPr>
              <w:t>Антикорупція</w:t>
            </w:r>
            <w:proofErr w:type="spellEnd"/>
            <w:r w:rsidRPr="00EF3010">
              <w:rPr>
                <w:rFonts w:ascii="Times New Roman" w:hAnsi="Times New Roman"/>
                <w:sz w:val="24"/>
                <w:szCs w:val="24"/>
              </w:rPr>
              <w:t xml:space="preserve"> та доброчесність</w:t>
            </w:r>
          </w:p>
        </w:tc>
        <w:tc>
          <w:tcPr>
            <w:tcW w:w="1177" w:type="dxa"/>
            <w:tcBorders>
              <w:top w:val="nil"/>
              <w:left w:val="nil"/>
              <w:bottom w:val="single" w:sz="4" w:space="0" w:color="auto"/>
              <w:right w:val="single" w:sz="4" w:space="0" w:color="auto"/>
            </w:tcBorders>
            <w:noWrap/>
            <w:vAlign w:val="center"/>
            <w:hideMark/>
          </w:tcPr>
          <w:p w14:paraId="5F19DF95" w14:textId="4E3085A6"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3</w:t>
            </w:r>
          </w:p>
        </w:tc>
        <w:tc>
          <w:tcPr>
            <w:tcW w:w="814" w:type="dxa"/>
            <w:tcBorders>
              <w:top w:val="nil"/>
              <w:left w:val="nil"/>
              <w:bottom w:val="single" w:sz="4" w:space="0" w:color="auto"/>
              <w:right w:val="single" w:sz="4" w:space="0" w:color="auto"/>
            </w:tcBorders>
            <w:noWrap/>
            <w:vAlign w:val="center"/>
            <w:hideMark/>
          </w:tcPr>
          <w:p w14:paraId="7EA343FF" w14:textId="0133CD0F"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90</w:t>
            </w:r>
          </w:p>
        </w:tc>
        <w:tc>
          <w:tcPr>
            <w:tcW w:w="1823" w:type="dxa"/>
            <w:tcBorders>
              <w:top w:val="nil"/>
              <w:left w:val="nil"/>
              <w:bottom w:val="single" w:sz="4" w:space="0" w:color="auto"/>
              <w:right w:val="single" w:sz="4" w:space="0" w:color="auto"/>
            </w:tcBorders>
            <w:noWrap/>
            <w:vAlign w:val="center"/>
            <w:hideMark/>
          </w:tcPr>
          <w:p w14:paraId="58748AEA" w14:textId="4AE850C3"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залік</w:t>
            </w:r>
          </w:p>
        </w:tc>
      </w:tr>
      <w:tr w:rsidR="00EF3010" w:rsidRPr="00EF3010" w14:paraId="7E61D10A"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0FBE83F3" w14:textId="3B5301BB"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ОК5</w:t>
            </w:r>
          </w:p>
        </w:tc>
        <w:tc>
          <w:tcPr>
            <w:tcW w:w="5436" w:type="dxa"/>
            <w:tcBorders>
              <w:top w:val="nil"/>
              <w:left w:val="nil"/>
              <w:bottom w:val="single" w:sz="4" w:space="0" w:color="auto"/>
              <w:right w:val="single" w:sz="4" w:space="0" w:color="auto"/>
            </w:tcBorders>
            <w:vAlign w:val="center"/>
            <w:hideMark/>
          </w:tcPr>
          <w:p w14:paraId="1AD8C0E5" w14:textId="214BF48A"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Іноземна мова</w:t>
            </w:r>
          </w:p>
        </w:tc>
        <w:tc>
          <w:tcPr>
            <w:tcW w:w="1177" w:type="dxa"/>
            <w:tcBorders>
              <w:top w:val="nil"/>
              <w:left w:val="nil"/>
              <w:bottom w:val="single" w:sz="4" w:space="0" w:color="auto"/>
              <w:right w:val="single" w:sz="4" w:space="0" w:color="auto"/>
            </w:tcBorders>
            <w:noWrap/>
            <w:vAlign w:val="center"/>
            <w:hideMark/>
          </w:tcPr>
          <w:p w14:paraId="086CCCD7" w14:textId="3236D7E4"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2</w:t>
            </w:r>
          </w:p>
        </w:tc>
        <w:tc>
          <w:tcPr>
            <w:tcW w:w="814" w:type="dxa"/>
            <w:tcBorders>
              <w:top w:val="nil"/>
              <w:left w:val="nil"/>
              <w:bottom w:val="single" w:sz="4" w:space="0" w:color="auto"/>
              <w:right w:val="single" w:sz="4" w:space="0" w:color="auto"/>
            </w:tcBorders>
            <w:noWrap/>
            <w:vAlign w:val="center"/>
            <w:hideMark/>
          </w:tcPr>
          <w:p w14:paraId="50FAF7B2" w14:textId="48073B85"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60</w:t>
            </w:r>
          </w:p>
        </w:tc>
        <w:tc>
          <w:tcPr>
            <w:tcW w:w="1823" w:type="dxa"/>
            <w:tcBorders>
              <w:top w:val="nil"/>
              <w:left w:val="nil"/>
              <w:bottom w:val="single" w:sz="4" w:space="0" w:color="auto"/>
              <w:right w:val="single" w:sz="4" w:space="0" w:color="auto"/>
            </w:tcBorders>
            <w:vAlign w:val="center"/>
            <w:hideMark/>
          </w:tcPr>
          <w:p w14:paraId="46FD4C38" w14:textId="3A7AE723"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залік</w:t>
            </w:r>
          </w:p>
        </w:tc>
      </w:tr>
      <w:tr w:rsidR="00EF3010" w:rsidRPr="00EF3010" w14:paraId="07BBC7C7"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099D5E87" w14:textId="2168E396"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ОК6</w:t>
            </w:r>
          </w:p>
        </w:tc>
        <w:tc>
          <w:tcPr>
            <w:tcW w:w="5436" w:type="dxa"/>
            <w:tcBorders>
              <w:top w:val="nil"/>
              <w:left w:val="nil"/>
              <w:bottom w:val="single" w:sz="4" w:space="0" w:color="auto"/>
              <w:right w:val="single" w:sz="4" w:space="0" w:color="auto"/>
            </w:tcBorders>
            <w:vAlign w:val="center"/>
            <w:hideMark/>
          </w:tcPr>
          <w:p w14:paraId="7540181D" w14:textId="3A3EF13F"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Вища математика</w:t>
            </w:r>
          </w:p>
        </w:tc>
        <w:tc>
          <w:tcPr>
            <w:tcW w:w="1177" w:type="dxa"/>
            <w:tcBorders>
              <w:top w:val="nil"/>
              <w:left w:val="nil"/>
              <w:bottom w:val="single" w:sz="4" w:space="0" w:color="auto"/>
              <w:right w:val="single" w:sz="4" w:space="0" w:color="auto"/>
            </w:tcBorders>
            <w:noWrap/>
            <w:vAlign w:val="center"/>
            <w:hideMark/>
          </w:tcPr>
          <w:p w14:paraId="36E9FDC8" w14:textId="417F244C"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3</w:t>
            </w:r>
          </w:p>
        </w:tc>
        <w:tc>
          <w:tcPr>
            <w:tcW w:w="814" w:type="dxa"/>
            <w:tcBorders>
              <w:top w:val="nil"/>
              <w:left w:val="nil"/>
              <w:bottom w:val="single" w:sz="4" w:space="0" w:color="auto"/>
              <w:right w:val="single" w:sz="4" w:space="0" w:color="auto"/>
            </w:tcBorders>
            <w:noWrap/>
            <w:vAlign w:val="center"/>
            <w:hideMark/>
          </w:tcPr>
          <w:p w14:paraId="49B9B533" w14:textId="32337C85"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90</w:t>
            </w:r>
          </w:p>
        </w:tc>
        <w:tc>
          <w:tcPr>
            <w:tcW w:w="1823" w:type="dxa"/>
            <w:tcBorders>
              <w:top w:val="nil"/>
              <w:left w:val="nil"/>
              <w:bottom w:val="single" w:sz="4" w:space="0" w:color="auto"/>
              <w:right w:val="single" w:sz="4" w:space="0" w:color="auto"/>
            </w:tcBorders>
            <w:noWrap/>
            <w:vAlign w:val="center"/>
            <w:hideMark/>
          </w:tcPr>
          <w:p w14:paraId="746953AB" w14:textId="42F4A79A"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екзамен</w:t>
            </w:r>
          </w:p>
        </w:tc>
      </w:tr>
      <w:tr w:rsidR="00EF3010" w:rsidRPr="00EF3010" w14:paraId="4A651D13"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49EBCC1F" w14:textId="175DA1F8"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ОК8</w:t>
            </w:r>
          </w:p>
        </w:tc>
        <w:tc>
          <w:tcPr>
            <w:tcW w:w="5436" w:type="dxa"/>
            <w:tcBorders>
              <w:top w:val="nil"/>
              <w:left w:val="nil"/>
              <w:bottom w:val="single" w:sz="4" w:space="0" w:color="auto"/>
              <w:right w:val="single" w:sz="4" w:space="0" w:color="auto"/>
            </w:tcBorders>
            <w:vAlign w:val="center"/>
            <w:hideMark/>
          </w:tcPr>
          <w:p w14:paraId="7602AF41" w14:textId="7CBE8A11"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Фізика</w:t>
            </w:r>
          </w:p>
        </w:tc>
        <w:tc>
          <w:tcPr>
            <w:tcW w:w="1177" w:type="dxa"/>
            <w:tcBorders>
              <w:top w:val="nil"/>
              <w:left w:val="nil"/>
              <w:bottom w:val="single" w:sz="4" w:space="0" w:color="auto"/>
              <w:right w:val="single" w:sz="4" w:space="0" w:color="auto"/>
            </w:tcBorders>
            <w:noWrap/>
            <w:vAlign w:val="center"/>
            <w:hideMark/>
          </w:tcPr>
          <w:p w14:paraId="600A4354" w14:textId="51369A4C"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4</w:t>
            </w:r>
          </w:p>
        </w:tc>
        <w:tc>
          <w:tcPr>
            <w:tcW w:w="814" w:type="dxa"/>
            <w:tcBorders>
              <w:top w:val="nil"/>
              <w:left w:val="nil"/>
              <w:bottom w:val="single" w:sz="4" w:space="0" w:color="auto"/>
              <w:right w:val="single" w:sz="4" w:space="0" w:color="auto"/>
            </w:tcBorders>
            <w:noWrap/>
            <w:vAlign w:val="center"/>
            <w:hideMark/>
          </w:tcPr>
          <w:p w14:paraId="04C5CAF5" w14:textId="04FE46CA"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120</w:t>
            </w:r>
          </w:p>
        </w:tc>
        <w:tc>
          <w:tcPr>
            <w:tcW w:w="1823" w:type="dxa"/>
            <w:tcBorders>
              <w:top w:val="nil"/>
              <w:left w:val="nil"/>
              <w:bottom w:val="single" w:sz="4" w:space="0" w:color="auto"/>
              <w:right w:val="single" w:sz="4" w:space="0" w:color="auto"/>
            </w:tcBorders>
            <w:noWrap/>
            <w:vAlign w:val="center"/>
            <w:hideMark/>
          </w:tcPr>
          <w:p w14:paraId="3307B986" w14:textId="3B5FA6E9"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екзамен</w:t>
            </w:r>
          </w:p>
        </w:tc>
      </w:tr>
      <w:tr w:rsidR="00EF3010" w:rsidRPr="00EF3010" w14:paraId="103CD6E3"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2419421D" w14:textId="28F9880E"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ОК10</w:t>
            </w:r>
          </w:p>
        </w:tc>
        <w:tc>
          <w:tcPr>
            <w:tcW w:w="5436" w:type="dxa"/>
            <w:tcBorders>
              <w:top w:val="nil"/>
              <w:left w:val="nil"/>
              <w:bottom w:val="single" w:sz="4" w:space="0" w:color="auto"/>
              <w:right w:val="single" w:sz="4" w:space="0" w:color="auto"/>
            </w:tcBorders>
            <w:vAlign w:val="center"/>
            <w:hideMark/>
          </w:tcPr>
          <w:p w14:paraId="780A0EB3" w14:textId="03AA759D"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Геологія</w:t>
            </w:r>
          </w:p>
        </w:tc>
        <w:tc>
          <w:tcPr>
            <w:tcW w:w="1177" w:type="dxa"/>
            <w:tcBorders>
              <w:top w:val="nil"/>
              <w:left w:val="nil"/>
              <w:bottom w:val="single" w:sz="4" w:space="0" w:color="auto"/>
              <w:right w:val="single" w:sz="4" w:space="0" w:color="auto"/>
            </w:tcBorders>
            <w:noWrap/>
            <w:vAlign w:val="center"/>
            <w:hideMark/>
          </w:tcPr>
          <w:p w14:paraId="34E2E3C3" w14:textId="5922A488"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5</w:t>
            </w:r>
          </w:p>
        </w:tc>
        <w:tc>
          <w:tcPr>
            <w:tcW w:w="814" w:type="dxa"/>
            <w:tcBorders>
              <w:top w:val="nil"/>
              <w:left w:val="nil"/>
              <w:bottom w:val="single" w:sz="4" w:space="0" w:color="auto"/>
              <w:right w:val="single" w:sz="4" w:space="0" w:color="auto"/>
            </w:tcBorders>
            <w:noWrap/>
            <w:vAlign w:val="center"/>
            <w:hideMark/>
          </w:tcPr>
          <w:p w14:paraId="7F4877B1" w14:textId="52CF376D"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150</w:t>
            </w:r>
          </w:p>
        </w:tc>
        <w:tc>
          <w:tcPr>
            <w:tcW w:w="1823" w:type="dxa"/>
            <w:tcBorders>
              <w:top w:val="nil"/>
              <w:left w:val="nil"/>
              <w:bottom w:val="single" w:sz="4" w:space="0" w:color="auto"/>
              <w:right w:val="single" w:sz="4" w:space="0" w:color="auto"/>
            </w:tcBorders>
            <w:noWrap/>
            <w:vAlign w:val="center"/>
            <w:hideMark/>
          </w:tcPr>
          <w:p w14:paraId="1A24C8EC" w14:textId="52C27F13"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екзамен, КР</w:t>
            </w:r>
          </w:p>
        </w:tc>
      </w:tr>
      <w:tr w:rsidR="00EF3010" w:rsidRPr="00EF3010" w14:paraId="3D643BAF"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090C6B14" w14:textId="192BDB67"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ОК13</w:t>
            </w:r>
          </w:p>
        </w:tc>
        <w:tc>
          <w:tcPr>
            <w:tcW w:w="5436" w:type="dxa"/>
            <w:tcBorders>
              <w:top w:val="nil"/>
              <w:left w:val="nil"/>
              <w:bottom w:val="single" w:sz="4" w:space="0" w:color="auto"/>
              <w:right w:val="single" w:sz="4" w:space="0" w:color="auto"/>
            </w:tcBorders>
            <w:vAlign w:val="center"/>
            <w:hideMark/>
          </w:tcPr>
          <w:p w14:paraId="3C74A2FA" w14:textId="2D2C51DC"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Фізичне виховання</w:t>
            </w:r>
          </w:p>
        </w:tc>
        <w:tc>
          <w:tcPr>
            <w:tcW w:w="1177" w:type="dxa"/>
            <w:tcBorders>
              <w:top w:val="nil"/>
              <w:left w:val="nil"/>
              <w:bottom w:val="single" w:sz="4" w:space="0" w:color="auto"/>
              <w:right w:val="single" w:sz="4" w:space="0" w:color="auto"/>
            </w:tcBorders>
            <w:noWrap/>
            <w:vAlign w:val="center"/>
            <w:hideMark/>
          </w:tcPr>
          <w:p w14:paraId="619D19F3" w14:textId="66CF4C1D"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3</w:t>
            </w:r>
          </w:p>
        </w:tc>
        <w:tc>
          <w:tcPr>
            <w:tcW w:w="814" w:type="dxa"/>
            <w:tcBorders>
              <w:top w:val="nil"/>
              <w:left w:val="nil"/>
              <w:bottom w:val="single" w:sz="4" w:space="0" w:color="auto"/>
              <w:right w:val="single" w:sz="4" w:space="0" w:color="auto"/>
            </w:tcBorders>
            <w:noWrap/>
            <w:vAlign w:val="center"/>
            <w:hideMark/>
          </w:tcPr>
          <w:p w14:paraId="62F963E7" w14:textId="7793744D"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90</w:t>
            </w:r>
          </w:p>
        </w:tc>
        <w:tc>
          <w:tcPr>
            <w:tcW w:w="1823" w:type="dxa"/>
            <w:tcBorders>
              <w:top w:val="nil"/>
              <w:left w:val="nil"/>
              <w:bottom w:val="single" w:sz="4" w:space="0" w:color="auto"/>
              <w:right w:val="single" w:sz="4" w:space="0" w:color="auto"/>
            </w:tcBorders>
            <w:noWrap/>
            <w:vAlign w:val="center"/>
            <w:hideMark/>
          </w:tcPr>
          <w:p w14:paraId="147A92F3" w14:textId="6015266D"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залік</w:t>
            </w:r>
          </w:p>
        </w:tc>
      </w:tr>
      <w:tr w:rsidR="00EF3010" w:rsidRPr="00EF3010" w14:paraId="3E4936F6"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49528662" w14:textId="3182C18D"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ОК16</w:t>
            </w:r>
          </w:p>
        </w:tc>
        <w:tc>
          <w:tcPr>
            <w:tcW w:w="5436" w:type="dxa"/>
            <w:tcBorders>
              <w:top w:val="nil"/>
              <w:left w:val="nil"/>
              <w:bottom w:val="single" w:sz="4" w:space="0" w:color="auto"/>
              <w:right w:val="single" w:sz="4" w:space="0" w:color="auto"/>
            </w:tcBorders>
            <w:vAlign w:val="center"/>
            <w:hideMark/>
          </w:tcPr>
          <w:p w14:paraId="7DFA4752" w14:textId="65D911A0"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CAD системи</w:t>
            </w:r>
          </w:p>
        </w:tc>
        <w:tc>
          <w:tcPr>
            <w:tcW w:w="1177" w:type="dxa"/>
            <w:tcBorders>
              <w:top w:val="nil"/>
              <w:left w:val="nil"/>
              <w:bottom w:val="single" w:sz="4" w:space="0" w:color="auto"/>
              <w:right w:val="single" w:sz="4" w:space="0" w:color="auto"/>
            </w:tcBorders>
            <w:noWrap/>
            <w:vAlign w:val="center"/>
            <w:hideMark/>
          </w:tcPr>
          <w:p w14:paraId="058F204F" w14:textId="58DF8CC4"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3</w:t>
            </w:r>
          </w:p>
        </w:tc>
        <w:tc>
          <w:tcPr>
            <w:tcW w:w="814" w:type="dxa"/>
            <w:tcBorders>
              <w:top w:val="nil"/>
              <w:left w:val="nil"/>
              <w:bottom w:val="single" w:sz="4" w:space="0" w:color="auto"/>
              <w:right w:val="single" w:sz="4" w:space="0" w:color="auto"/>
            </w:tcBorders>
            <w:noWrap/>
            <w:vAlign w:val="center"/>
            <w:hideMark/>
          </w:tcPr>
          <w:p w14:paraId="5ED73291" w14:textId="08006787"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90</w:t>
            </w:r>
          </w:p>
        </w:tc>
        <w:tc>
          <w:tcPr>
            <w:tcW w:w="1823" w:type="dxa"/>
            <w:tcBorders>
              <w:top w:val="nil"/>
              <w:left w:val="nil"/>
              <w:bottom w:val="single" w:sz="4" w:space="0" w:color="auto"/>
              <w:right w:val="single" w:sz="4" w:space="0" w:color="auto"/>
            </w:tcBorders>
            <w:noWrap/>
            <w:vAlign w:val="center"/>
            <w:hideMark/>
          </w:tcPr>
          <w:p w14:paraId="00BBC38A" w14:textId="47BE49DE"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залік</w:t>
            </w:r>
          </w:p>
        </w:tc>
      </w:tr>
      <w:tr w:rsidR="00EF3010" w:rsidRPr="00EF3010" w14:paraId="5A624347"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19CE4D31" w14:textId="1930D4A3"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ОК34</w:t>
            </w:r>
          </w:p>
        </w:tc>
        <w:tc>
          <w:tcPr>
            <w:tcW w:w="5436" w:type="dxa"/>
            <w:tcBorders>
              <w:top w:val="nil"/>
              <w:left w:val="nil"/>
              <w:bottom w:val="single" w:sz="4" w:space="0" w:color="auto"/>
              <w:right w:val="single" w:sz="4" w:space="0" w:color="auto"/>
            </w:tcBorders>
            <w:vAlign w:val="center"/>
            <w:hideMark/>
          </w:tcPr>
          <w:p w14:paraId="1A741D3B" w14:textId="7E7CFB15"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 xml:space="preserve">Навчальна практика </w:t>
            </w:r>
          </w:p>
        </w:tc>
        <w:tc>
          <w:tcPr>
            <w:tcW w:w="1177" w:type="dxa"/>
            <w:tcBorders>
              <w:top w:val="nil"/>
              <w:left w:val="nil"/>
              <w:bottom w:val="single" w:sz="4" w:space="0" w:color="auto"/>
              <w:right w:val="single" w:sz="4" w:space="0" w:color="auto"/>
            </w:tcBorders>
            <w:noWrap/>
            <w:vAlign w:val="center"/>
            <w:hideMark/>
          </w:tcPr>
          <w:p w14:paraId="73921E65" w14:textId="322BB351"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6</w:t>
            </w:r>
          </w:p>
        </w:tc>
        <w:tc>
          <w:tcPr>
            <w:tcW w:w="814" w:type="dxa"/>
            <w:tcBorders>
              <w:top w:val="nil"/>
              <w:left w:val="nil"/>
              <w:bottom w:val="single" w:sz="4" w:space="0" w:color="auto"/>
              <w:right w:val="single" w:sz="4" w:space="0" w:color="auto"/>
            </w:tcBorders>
            <w:noWrap/>
            <w:vAlign w:val="center"/>
            <w:hideMark/>
          </w:tcPr>
          <w:p w14:paraId="47A51136" w14:textId="5DB0D08E"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180</w:t>
            </w:r>
          </w:p>
        </w:tc>
        <w:tc>
          <w:tcPr>
            <w:tcW w:w="1823" w:type="dxa"/>
            <w:tcBorders>
              <w:top w:val="nil"/>
              <w:left w:val="nil"/>
              <w:bottom w:val="single" w:sz="4" w:space="0" w:color="auto"/>
              <w:right w:val="single" w:sz="4" w:space="0" w:color="auto"/>
            </w:tcBorders>
            <w:noWrap/>
            <w:vAlign w:val="center"/>
            <w:hideMark/>
          </w:tcPr>
          <w:p w14:paraId="22921CA9" w14:textId="51AF8A0D" w:rsidR="00EF3010" w:rsidRPr="00EF3010" w:rsidRDefault="00EF3010" w:rsidP="00EF3010">
            <w:pPr>
              <w:jc w:val="center"/>
              <w:rPr>
                <w:rFonts w:ascii="Times New Roman" w:hAnsi="Times New Roman"/>
                <w:sz w:val="24"/>
                <w:szCs w:val="24"/>
                <w:lang w:eastAsia="uk-UA"/>
              </w:rPr>
            </w:pPr>
            <w:proofErr w:type="spellStart"/>
            <w:r w:rsidRPr="00EF3010">
              <w:rPr>
                <w:rFonts w:ascii="Times New Roman" w:hAnsi="Times New Roman"/>
                <w:sz w:val="24"/>
                <w:szCs w:val="24"/>
              </w:rPr>
              <w:t>диф.залік</w:t>
            </w:r>
            <w:proofErr w:type="spellEnd"/>
          </w:p>
        </w:tc>
      </w:tr>
      <w:tr w:rsidR="00EF3010" w:rsidRPr="00EF3010" w14:paraId="23A0FBBE"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06BBEA5D" w14:textId="56629ABF"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ВК1</w:t>
            </w:r>
          </w:p>
        </w:tc>
        <w:tc>
          <w:tcPr>
            <w:tcW w:w="5436" w:type="dxa"/>
            <w:tcBorders>
              <w:top w:val="nil"/>
              <w:left w:val="nil"/>
              <w:bottom w:val="single" w:sz="4" w:space="0" w:color="auto"/>
              <w:right w:val="single" w:sz="4" w:space="0" w:color="auto"/>
            </w:tcBorders>
            <w:vAlign w:val="center"/>
            <w:hideMark/>
          </w:tcPr>
          <w:p w14:paraId="721AB704" w14:textId="2869E886"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Дисципліна №1</w:t>
            </w:r>
          </w:p>
        </w:tc>
        <w:tc>
          <w:tcPr>
            <w:tcW w:w="1177" w:type="dxa"/>
            <w:tcBorders>
              <w:top w:val="nil"/>
              <w:left w:val="nil"/>
              <w:bottom w:val="single" w:sz="4" w:space="0" w:color="auto"/>
              <w:right w:val="single" w:sz="4" w:space="0" w:color="auto"/>
            </w:tcBorders>
            <w:noWrap/>
            <w:vAlign w:val="center"/>
            <w:hideMark/>
          </w:tcPr>
          <w:p w14:paraId="05EC0E5E" w14:textId="5D16BB45"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4</w:t>
            </w:r>
          </w:p>
        </w:tc>
        <w:tc>
          <w:tcPr>
            <w:tcW w:w="814" w:type="dxa"/>
            <w:tcBorders>
              <w:top w:val="nil"/>
              <w:left w:val="nil"/>
              <w:bottom w:val="single" w:sz="4" w:space="0" w:color="auto"/>
              <w:right w:val="single" w:sz="4" w:space="0" w:color="auto"/>
            </w:tcBorders>
            <w:noWrap/>
            <w:vAlign w:val="center"/>
            <w:hideMark/>
          </w:tcPr>
          <w:p w14:paraId="4BEFCDA4" w14:textId="4BD9DF75"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120</w:t>
            </w:r>
          </w:p>
        </w:tc>
        <w:tc>
          <w:tcPr>
            <w:tcW w:w="1823" w:type="dxa"/>
            <w:tcBorders>
              <w:top w:val="nil"/>
              <w:left w:val="nil"/>
              <w:bottom w:val="single" w:sz="4" w:space="0" w:color="auto"/>
              <w:right w:val="single" w:sz="4" w:space="0" w:color="auto"/>
            </w:tcBorders>
            <w:noWrap/>
            <w:vAlign w:val="center"/>
            <w:hideMark/>
          </w:tcPr>
          <w:p w14:paraId="49B0EDD6" w14:textId="4314939A"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залік</w:t>
            </w:r>
          </w:p>
        </w:tc>
      </w:tr>
      <w:tr w:rsidR="006326D4" w:rsidRPr="00EF3010" w14:paraId="2F5957C4" w14:textId="77777777" w:rsidTr="00EF3010">
        <w:trPr>
          <w:trHeight w:val="315"/>
        </w:trPr>
        <w:tc>
          <w:tcPr>
            <w:tcW w:w="10330" w:type="dxa"/>
            <w:gridSpan w:val="5"/>
            <w:tcBorders>
              <w:top w:val="single" w:sz="4" w:space="0" w:color="auto"/>
              <w:left w:val="single" w:sz="4" w:space="0" w:color="auto"/>
              <w:bottom w:val="single" w:sz="4" w:space="0" w:color="auto"/>
              <w:right w:val="single" w:sz="4" w:space="0" w:color="auto"/>
            </w:tcBorders>
            <w:noWrap/>
            <w:vAlign w:val="center"/>
            <w:hideMark/>
          </w:tcPr>
          <w:p w14:paraId="71E6690F" w14:textId="77777777" w:rsidR="006326D4" w:rsidRPr="00EF3010" w:rsidRDefault="006326D4" w:rsidP="006326D4">
            <w:pPr>
              <w:jc w:val="center"/>
              <w:rPr>
                <w:rFonts w:ascii="Times New Roman" w:hAnsi="Times New Roman"/>
                <w:b/>
                <w:bCs/>
                <w:color w:val="000000"/>
                <w:sz w:val="24"/>
                <w:szCs w:val="24"/>
                <w:lang w:eastAsia="uk-UA"/>
              </w:rPr>
            </w:pPr>
            <w:r w:rsidRPr="00EF3010">
              <w:rPr>
                <w:rFonts w:ascii="Times New Roman" w:hAnsi="Times New Roman"/>
                <w:b/>
                <w:bCs/>
                <w:color w:val="000000"/>
                <w:sz w:val="24"/>
                <w:szCs w:val="24"/>
                <w:lang w:eastAsia="uk-UA"/>
              </w:rPr>
              <w:t>2 курс, 1 семестр</w:t>
            </w:r>
          </w:p>
        </w:tc>
      </w:tr>
      <w:tr w:rsidR="00EF3010" w:rsidRPr="00EF3010" w14:paraId="628DB4E4"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1188C2A9" w14:textId="3A5541EB"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ОК3</w:t>
            </w:r>
          </w:p>
        </w:tc>
        <w:tc>
          <w:tcPr>
            <w:tcW w:w="5436" w:type="dxa"/>
            <w:tcBorders>
              <w:top w:val="nil"/>
              <w:left w:val="nil"/>
              <w:bottom w:val="single" w:sz="4" w:space="0" w:color="auto"/>
              <w:right w:val="single" w:sz="4" w:space="0" w:color="auto"/>
            </w:tcBorders>
            <w:vAlign w:val="center"/>
            <w:hideMark/>
          </w:tcPr>
          <w:p w14:paraId="46A099AC" w14:textId="5ADBA0D7"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Українські історико-культурні та політико-філософські студії</w:t>
            </w:r>
          </w:p>
        </w:tc>
        <w:tc>
          <w:tcPr>
            <w:tcW w:w="1177" w:type="dxa"/>
            <w:tcBorders>
              <w:top w:val="nil"/>
              <w:left w:val="nil"/>
              <w:bottom w:val="single" w:sz="4" w:space="0" w:color="auto"/>
              <w:right w:val="single" w:sz="4" w:space="0" w:color="auto"/>
            </w:tcBorders>
            <w:noWrap/>
            <w:vAlign w:val="center"/>
            <w:hideMark/>
          </w:tcPr>
          <w:p w14:paraId="1A3431E1" w14:textId="0844CFF7"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3</w:t>
            </w:r>
          </w:p>
        </w:tc>
        <w:tc>
          <w:tcPr>
            <w:tcW w:w="814" w:type="dxa"/>
            <w:tcBorders>
              <w:top w:val="nil"/>
              <w:left w:val="nil"/>
              <w:bottom w:val="single" w:sz="4" w:space="0" w:color="auto"/>
              <w:right w:val="single" w:sz="4" w:space="0" w:color="auto"/>
            </w:tcBorders>
            <w:noWrap/>
            <w:vAlign w:val="center"/>
            <w:hideMark/>
          </w:tcPr>
          <w:p w14:paraId="5F6A48C6" w14:textId="1C246287"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90</w:t>
            </w:r>
          </w:p>
        </w:tc>
        <w:tc>
          <w:tcPr>
            <w:tcW w:w="1823" w:type="dxa"/>
            <w:tcBorders>
              <w:top w:val="nil"/>
              <w:left w:val="nil"/>
              <w:bottom w:val="single" w:sz="4" w:space="0" w:color="auto"/>
              <w:right w:val="single" w:sz="4" w:space="0" w:color="auto"/>
            </w:tcBorders>
            <w:noWrap/>
            <w:vAlign w:val="center"/>
            <w:hideMark/>
          </w:tcPr>
          <w:p w14:paraId="0B76AB13" w14:textId="6EB78C92"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екзамен</w:t>
            </w:r>
          </w:p>
        </w:tc>
      </w:tr>
      <w:tr w:rsidR="00EF3010" w:rsidRPr="00EF3010" w14:paraId="4B97E855"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7161897C" w14:textId="041D3943"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ОК5</w:t>
            </w:r>
          </w:p>
        </w:tc>
        <w:tc>
          <w:tcPr>
            <w:tcW w:w="5436" w:type="dxa"/>
            <w:tcBorders>
              <w:top w:val="nil"/>
              <w:left w:val="nil"/>
              <w:bottom w:val="single" w:sz="4" w:space="0" w:color="auto"/>
              <w:right w:val="single" w:sz="4" w:space="0" w:color="auto"/>
            </w:tcBorders>
            <w:vAlign w:val="center"/>
            <w:hideMark/>
          </w:tcPr>
          <w:p w14:paraId="45E44126" w14:textId="298BD631"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 xml:space="preserve">Іноземна мова </w:t>
            </w:r>
          </w:p>
        </w:tc>
        <w:tc>
          <w:tcPr>
            <w:tcW w:w="1177" w:type="dxa"/>
            <w:tcBorders>
              <w:top w:val="nil"/>
              <w:left w:val="nil"/>
              <w:bottom w:val="single" w:sz="4" w:space="0" w:color="auto"/>
              <w:right w:val="single" w:sz="4" w:space="0" w:color="auto"/>
            </w:tcBorders>
            <w:noWrap/>
            <w:vAlign w:val="center"/>
            <w:hideMark/>
          </w:tcPr>
          <w:p w14:paraId="60A4263F" w14:textId="73EF5640"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2</w:t>
            </w:r>
          </w:p>
        </w:tc>
        <w:tc>
          <w:tcPr>
            <w:tcW w:w="814" w:type="dxa"/>
            <w:tcBorders>
              <w:top w:val="nil"/>
              <w:left w:val="nil"/>
              <w:bottom w:val="single" w:sz="4" w:space="0" w:color="auto"/>
              <w:right w:val="single" w:sz="4" w:space="0" w:color="auto"/>
            </w:tcBorders>
            <w:noWrap/>
            <w:vAlign w:val="center"/>
            <w:hideMark/>
          </w:tcPr>
          <w:p w14:paraId="145C17C1" w14:textId="2FA71A94"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60</w:t>
            </w:r>
          </w:p>
        </w:tc>
        <w:tc>
          <w:tcPr>
            <w:tcW w:w="1823" w:type="dxa"/>
            <w:tcBorders>
              <w:top w:val="nil"/>
              <w:left w:val="nil"/>
              <w:bottom w:val="single" w:sz="4" w:space="0" w:color="auto"/>
              <w:right w:val="single" w:sz="4" w:space="0" w:color="auto"/>
            </w:tcBorders>
            <w:vAlign w:val="center"/>
            <w:hideMark/>
          </w:tcPr>
          <w:p w14:paraId="2C080AED" w14:textId="57B4A7D5"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залік</w:t>
            </w:r>
          </w:p>
        </w:tc>
      </w:tr>
      <w:tr w:rsidR="00EF3010" w:rsidRPr="00EF3010" w14:paraId="52C59607"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1DB8F499" w14:textId="78A418E1"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ОК15</w:t>
            </w:r>
          </w:p>
        </w:tc>
        <w:tc>
          <w:tcPr>
            <w:tcW w:w="5436" w:type="dxa"/>
            <w:tcBorders>
              <w:top w:val="nil"/>
              <w:left w:val="nil"/>
              <w:bottom w:val="single" w:sz="4" w:space="0" w:color="auto"/>
              <w:right w:val="single" w:sz="4" w:space="0" w:color="auto"/>
            </w:tcBorders>
            <w:vAlign w:val="center"/>
            <w:hideMark/>
          </w:tcPr>
          <w:p w14:paraId="5B8C64C0" w14:textId="2DFF839C"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Прикладна механіка</w:t>
            </w:r>
          </w:p>
        </w:tc>
        <w:tc>
          <w:tcPr>
            <w:tcW w:w="1177" w:type="dxa"/>
            <w:tcBorders>
              <w:top w:val="nil"/>
              <w:left w:val="nil"/>
              <w:bottom w:val="single" w:sz="4" w:space="0" w:color="auto"/>
              <w:right w:val="single" w:sz="4" w:space="0" w:color="auto"/>
            </w:tcBorders>
            <w:noWrap/>
            <w:vAlign w:val="center"/>
            <w:hideMark/>
          </w:tcPr>
          <w:p w14:paraId="34020B6B" w14:textId="55FE02FA"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3</w:t>
            </w:r>
          </w:p>
        </w:tc>
        <w:tc>
          <w:tcPr>
            <w:tcW w:w="814" w:type="dxa"/>
            <w:tcBorders>
              <w:top w:val="nil"/>
              <w:left w:val="nil"/>
              <w:bottom w:val="single" w:sz="4" w:space="0" w:color="auto"/>
              <w:right w:val="single" w:sz="4" w:space="0" w:color="auto"/>
            </w:tcBorders>
            <w:noWrap/>
            <w:vAlign w:val="center"/>
            <w:hideMark/>
          </w:tcPr>
          <w:p w14:paraId="4D7CD067" w14:textId="7F9E16E6"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90</w:t>
            </w:r>
          </w:p>
        </w:tc>
        <w:tc>
          <w:tcPr>
            <w:tcW w:w="1823" w:type="dxa"/>
            <w:tcBorders>
              <w:top w:val="nil"/>
              <w:left w:val="nil"/>
              <w:bottom w:val="single" w:sz="4" w:space="0" w:color="auto"/>
              <w:right w:val="single" w:sz="4" w:space="0" w:color="auto"/>
            </w:tcBorders>
            <w:noWrap/>
            <w:vAlign w:val="center"/>
            <w:hideMark/>
          </w:tcPr>
          <w:p w14:paraId="4853D2AA" w14:textId="57E8A265"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екзамен</w:t>
            </w:r>
          </w:p>
        </w:tc>
      </w:tr>
      <w:tr w:rsidR="00EF3010" w:rsidRPr="00EF3010" w14:paraId="768E3601" w14:textId="77777777" w:rsidTr="00EF3010">
        <w:trPr>
          <w:trHeight w:val="330"/>
        </w:trPr>
        <w:tc>
          <w:tcPr>
            <w:tcW w:w="1080" w:type="dxa"/>
            <w:tcBorders>
              <w:top w:val="nil"/>
              <w:left w:val="single" w:sz="4" w:space="0" w:color="auto"/>
              <w:bottom w:val="single" w:sz="4" w:space="0" w:color="auto"/>
              <w:right w:val="single" w:sz="4" w:space="0" w:color="auto"/>
            </w:tcBorders>
            <w:noWrap/>
            <w:vAlign w:val="center"/>
            <w:hideMark/>
          </w:tcPr>
          <w:p w14:paraId="01197552" w14:textId="41F74E6B"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ОК20</w:t>
            </w:r>
          </w:p>
        </w:tc>
        <w:tc>
          <w:tcPr>
            <w:tcW w:w="5436" w:type="dxa"/>
            <w:tcBorders>
              <w:top w:val="nil"/>
              <w:left w:val="nil"/>
              <w:bottom w:val="single" w:sz="4" w:space="0" w:color="auto"/>
              <w:right w:val="single" w:sz="4" w:space="0" w:color="auto"/>
            </w:tcBorders>
            <w:vAlign w:val="center"/>
            <w:hideMark/>
          </w:tcPr>
          <w:p w14:paraId="48B6780C" w14:textId="5119A299"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Гірничі машини та комплекси</w:t>
            </w:r>
          </w:p>
        </w:tc>
        <w:tc>
          <w:tcPr>
            <w:tcW w:w="1177" w:type="dxa"/>
            <w:tcBorders>
              <w:top w:val="nil"/>
              <w:left w:val="nil"/>
              <w:bottom w:val="single" w:sz="4" w:space="0" w:color="auto"/>
              <w:right w:val="single" w:sz="4" w:space="0" w:color="auto"/>
            </w:tcBorders>
            <w:noWrap/>
            <w:vAlign w:val="center"/>
            <w:hideMark/>
          </w:tcPr>
          <w:p w14:paraId="1B28331D" w14:textId="3E8E7BD6"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5</w:t>
            </w:r>
          </w:p>
        </w:tc>
        <w:tc>
          <w:tcPr>
            <w:tcW w:w="814" w:type="dxa"/>
            <w:tcBorders>
              <w:top w:val="nil"/>
              <w:left w:val="nil"/>
              <w:bottom w:val="single" w:sz="4" w:space="0" w:color="auto"/>
              <w:right w:val="single" w:sz="4" w:space="0" w:color="auto"/>
            </w:tcBorders>
            <w:noWrap/>
            <w:vAlign w:val="center"/>
            <w:hideMark/>
          </w:tcPr>
          <w:p w14:paraId="703D9ACD" w14:textId="3A90C5F4"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150</w:t>
            </w:r>
          </w:p>
        </w:tc>
        <w:tc>
          <w:tcPr>
            <w:tcW w:w="1823" w:type="dxa"/>
            <w:tcBorders>
              <w:top w:val="nil"/>
              <w:left w:val="nil"/>
              <w:bottom w:val="single" w:sz="4" w:space="0" w:color="auto"/>
              <w:right w:val="single" w:sz="4" w:space="0" w:color="auto"/>
            </w:tcBorders>
            <w:noWrap/>
            <w:vAlign w:val="center"/>
            <w:hideMark/>
          </w:tcPr>
          <w:p w14:paraId="06689E51" w14:textId="2ADBE47E"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екзамен, КП</w:t>
            </w:r>
          </w:p>
        </w:tc>
      </w:tr>
      <w:tr w:rsidR="00EF3010" w:rsidRPr="00EF3010" w14:paraId="5B024B55"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48BAC77D" w14:textId="45338E09"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ОК27</w:t>
            </w:r>
          </w:p>
        </w:tc>
        <w:tc>
          <w:tcPr>
            <w:tcW w:w="5436" w:type="dxa"/>
            <w:tcBorders>
              <w:top w:val="nil"/>
              <w:left w:val="nil"/>
              <w:bottom w:val="single" w:sz="4" w:space="0" w:color="auto"/>
              <w:right w:val="single" w:sz="4" w:space="0" w:color="auto"/>
            </w:tcBorders>
            <w:vAlign w:val="center"/>
            <w:hideMark/>
          </w:tcPr>
          <w:p w14:paraId="4083DB74" w14:textId="61A90E04"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Маркшейдерська справа</w:t>
            </w:r>
          </w:p>
        </w:tc>
        <w:tc>
          <w:tcPr>
            <w:tcW w:w="1177" w:type="dxa"/>
            <w:tcBorders>
              <w:top w:val="nil"/>
              <w:left w:val="nil"/>
              <w:bottom w:val="single" w:sz="4" w:space="0" w:color="auto"/>
              <w:right w:val="single" w:sz="4" w:space="0" w:color="auto"/>
            </w:tcBorders>
            <w:noWrap/>
            <w:vAlign w:val="center"/>
            <w:hideMark/>
          </w:tcPr>
          <w:p w14:paraId="1D86D133" w14:textId="5EC28109"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5</w:t>
            </w:r>
          </w:p>
        </w:tc>
        <w:tc>
          <w:tcPr>
            <w:tcW w:w="814" w:type="dxa"/>
            <w:tcBorders>
              <w:top w:val="nil"/>
              <w:left w:val="nil"/>
              <w:bottom w:val="single" w:sz="4" w:space="0" w:color="auto"/>
              <w:right w:val="single" w:sz="4" w:space="0" w:color="auto"/>
            </w:tcBorders>
            <w:noWrap/>
            <w:vAlign w:val="center"/>
            <w:hideMark/>
          </w:tcPr>
          <w:p w14:paraId="5814661F" w14:textId="4B803FAB"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150</w:t>
            </w:r>
          </w:p>
        </w:tc>
        <w:tc>
          <w:tcPr>
            <w:tcW w:w="1823" w:type="dxa"/>
            <w:tcBorders>
              <w:top w:val="nil"/>
              <w:left w:val="nil"/>
              <w:bottom w:val="single" w:sz="4" w:space="0" w:color="auto"/>
              <w:right w:val="single" w:sz="4" w:space="0" w:color="auto"/>
            </w:tcBorders>
            <w:noWrap/>
            <w:vAlign w:val="center"/>
            <w:hideMark/>
          </w:tcPr>
          <w:p w14:paraId="219E8FE0" w14:textId="26A94BC8"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екзамен</w:t>
            </w:r>
          </w:p>
        </w:tc>
      </w:tr>
      <w:tr w:rsidR="00EF3010" w:rsidRPr="00EF3010" w14:paraId="583780DE"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0210D63F" w14:textId="1D313455"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ОВК1</w:t>
            </w:r>
          </w:p>
        </w:tc>
        <w:tc>
          <w:tcPr>
            <w:tcW w:w="5436" w:type="dxa"/>
            <w:tcBorders>
              <w:top w:val="nil"/>
              <w:left w:val="nil"/>
              <w:bottom w:val="single" w:sz="4" w:space="0" w:color="auto"/>
              <w:right w:val="single" w:sz="4" w:space="0" w:color="auto"/>
            </w:tcBorders>
            <w:vAlign w:val="center"/>
            <w:hideMark/>
          </w:tcPr>
          <w:p w14:paraId="5AF7E49C" w14:textId="2E073F25"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Теоретична підготовка БЗВП /</w:t>
            </w:r>
            <w:r>
              <w:rPr>
                <w:rFonts w:ascii="Times New Roman" w:hAnsi="Times New Roman"/>
                <w:sz w:val="24"/>
                <w:szCs w:val="24"/>
              </w:rPr>
              <w:br/>
            </w:r>
            <w:r w:rsidRPr="00EF3010">
              <w:rPr>
                <w:rFonts w:ascii="Times New Roman" w:hAnsi="Times New Roman"/>
                <w:sz w:val="24"/>
                <w:szCs w:val="24"/>
              </w:rPr>
              <w:t>Дисципліна №16*</w:t>
            </w:r>
          </w:p>
        </w:tc>
        <w:tc>
          <w:tcPr>
            <w:tcW w:w="1177" w:type="dxa"/>
            <w:tcBorders>
              <w:top w:val="nil"/>
              <w:left w:val="nil"/>
              <w:bottom w:val="single" w:sz="4" w:space="0" w:color="auto"/>
              <w:right w:val="single" w:sz="4" w:space="0" w:color="auto"/>
            </w:tcBorders>
            <w:noWrap/>
            <w:vAlign w:val="center"/>
            <w:hideMark/>
          </w:tcPr>
          <w:p w14:paraId="730A1794" w14:textId="05C46C84"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3</w:t>
            </w:r>
          </w:p>
        </w:tc>
        <w:tc>
          <w:tcPr>
            <w:tcW w:w="814" w:type="dxa"/>
            <w:tcBorders>
              <w:top w:val="nil"/>
              <w:left w:val="nil"/>
              <w:bottom w:val="single" w:sz="4" w:space="0" w:color="auto"/>
              <w:right w:val="single" w:sz="4" w:space="0" w:color="auto"/>
            </w:tcBorders>
            <w:noWrap/>
            <w:vAlign w:val="center"/>
            <w:hideMark/>
          </w:tcPr>
          <w:p w14:paraId="6537709D" w14:textId="6720C8A1"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90</w:t>
            </w:r>
          </w:p>
        </w:tc>
        <w:tc>
          <w:tcPr>
            <w:tcW w:w="1823" w:type="dxa"/>
            <w:tcBorders>
              <w:top w:val="nil"/>
              <w:left w:val="nil"/>
              <w:bottom w:val="single" w:sz="4" w:space="0" w:color="auto"/>
              <w:right w:val="single" w:sz="4" w:space="0" w:color="auto"/>
            </w:tcBorders>
            <w:noWrap/>
            <w:vAlign w:val="center"/>
            <w:hideMark/>
          </w:tcPr>
          <w:p w14:paraId="1AE82DF3" w14:textId="5EB7C0BF" w:rsidR="00EF3010" w:rsidRPr="00EF3010" w:rsidRDefault="00EF3010" w:rsidP="00EF3010">
            <w:pPr>
              <w:jc w:val="center"/>
              <w:rPr>
                <w:rFonts w:ascii="Times New Roman" w:hAnsi="Times New Roman"/>
                <w:sz w:val="24"/>
                <w:szCs w:val="24"/>
                <w:lang w:eastAsia="uk-UA"/>
              </w:rPr>
            </w:pPr>
            <w:proofErr w:type="spellStart"/>
            <w:r w:rsidRPr="00EF3010">
              <w:rPr>
                <w:rFonts w:ascii="Times New Roman" w:hAnsi="Times New Roman"/>
                <w:sz w:val="24"/>
                <w:szCs w:val="24"/>
              </w:rPr>
              <w:t>диф.залік</w:t>
            </w:r>
            <w:proofErr w:type="spellEnd"/>
          </w:p>
        </w:tc>
      </w:tr>
      <w:tr w:rsidR="00EF3010" w:rsidRPr="00EF3010" w14:paraId="3FF0C5F2"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6457AA53" w14:textId="6BC58DD7"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ВК2</w:t>
            </w:r>
          </w:p>
        </w:tc>
        <w:tc>
          <w:tcPr>
            <w:tcW w:w="5436" w:type="dxa"/>
            <w:tcBorders>
              <w:top w:val="nil"/>
              <w:left w:val="nil"/>
              <w:bottom w:val="single" w:sz="4" w:space="0" w:color="auto"/>
              <w:right w:val="single" w:sz="4" w:space="0" w:color="auto"/>
            </w:tcBorders>
            <w:vAlign w:val="center"/>
            <w:hideMark/>
          </w:tcPr>
          <w:p w14:paraId="122E1EA7" w14:textId="56592B81"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Дисципліна №2</w:t>
            </w:r>
          </w:p>
        </w:tc>
        <w:tc>
          <w:tcPr>
            <w:tcW w:w="1177" w:type="dxa"/>
            <w:tcBorders>
              <w:top w:val="nil"/>
              <w:left w:val="nil"/>
              <w:bottom w:val="single" w:sz="4" w:space="0" w:color="auto"/>
              <w:right w:val="single" w:sz="4" w:space="0" w:color="auto"/>
            </w:tcBorders>
            <w:noWrap/>
            <w:vAlign w:val="center"/>
            <w:hideMark/>
          </w:tcPr>
          <w:p w14:paraId="0E5AA0BF" w14:textId="72D89F46"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4</w:t>
            </w:r>
          </w:p>
        </w:tc>
        <w:tc>
          <w:tcPr>
            <w:tcW w:w="814" w:type="dxa"/>
            <w:tcBorders>
              <w:top w:val="nil"/>
              <w:left w:val="nil"/>
              <w:bottom w:val="single" w:sz="4" w:space="0" w:color="auto"/>
              <w:right w:val="single" w:sz="4" w:space="0" w:color="auto"/>
            </w:tcBorders>
            <w:noWrap/>
            <w:vAlign w:val="center"/>
            <w:hideMark/>
          </w:tcPr>
          <w:p w14:paraId="45D57C14" w14:textId="29C777C5"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120</w:t>
            </w:r>
          </w:p>
        </w:tc>
        <w:tc>
          <w:tcPr>
            <w:tcW w:w="1823" w:type="dxa"/>
            <w:tcBorders>
              <w:top w:val="nil"/>
              <w:left w:val="nil"/>
              <w:bottom w:val="single" w:sz="4" w:space="0" w:color="auto"/>
              <w:right w:val="single" w:sz="4" w:space="0" w:color="auto"/>
            </w:tcBorders>
            <w:noWrap/>
            <w:vAlign w:val="center"/>
            <w:hideMark/>
          </w:tcPr>
          <w:p w14:paraId="2A05EA0D" w14:textId="1AC7F3D7"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залік</w:t>
            </w:r>
          </w:p>
        </w:tc>
      </w:tr>
      <w:tr w:rsidR="00EF3010" w:rsidRPr="00EF3010" w14:paraId="2B0F45AF"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tcPr>
          <w:p w14:paraId="27B12451" w14:textId="03E22ED7"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ВК3</w:t>
            </w:r>
          </w:p>
        </w:tc>
        <w:tc>
          <w:tcPr>
            <w:tcW w:w="5436" w:type="dxa"/>
            <w:tcBorders>
              <w:top w:val="nil"/>
              <w:left w:val="nil"/>
              <w:bottom w:val="single" w:sz="4" w:space="0" w:color="auto"/>
              <w:right w:val="single" w:sz="4" w:space="0" w:color="auto"/>
            </w:tcBorders>
            <w:vAlign w:val="center"/>
          </w:tcPr>
          <w:p w14:paraId="51CB10F7" w14:textId="7E309653"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Дисципліна №3</w:t>
            </w:r>
          </w:p>
        </w:tc>
        <w:tc>
          <w:tcPr>
            <w:tcW w:w="1177" w:type="dxa"/>
            <w:tcBorders>
              <w:top w:val="nil"/>
              <w:left w:val="nil"/>
              <w:bottom w:val="single" w:sz="4" w:space="0" w:color="auto"/>
              <w:right w:val="single" w:sz="4" w:space="0" w:color="auto"/>
            </w:tcBorders>
            <w:noWrap/>
            <w:vAlign w:val="center"/>
          </w:tcPr>
          <w:p w14:paraId="7656AFE4" w14:textId="2903F660"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4</w:t>
            </w:r>
          </w:p>
        </w:tc>
        <w:tc>
          <w:tcPr>
            <w:tcW w:w="814" w:type="dxa"/>
            <w:tcBorders>
              <w:top w:val="nil"/>
              <w:left w:val="nil"/>
              <w:bottom w:val="single" w:sz="4" w:space="0" w:color="auto"/>
              <w:right w:val="single" w:sz="4" w:space="0" w:color="auto"/>
            </w:tcBorders>
            <w:noWrap/>
            <w:vAlign w:val="center"/>
          </w:tcPr>
          <w:p w14:paraId="76A6A7B3" w14:textId="180F7D0C"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120</w:t>
            </w:r>
          </w:p>
        </w:tc>
        <w:tc>
          <w:tcPr>
            <w:tcW w:w="1823" w:type="dxa"/>
            <w:tcBorders>
              <w:top w:val="nil"/>
              <w:left w:val="nil"/>
              <w:bottom w:val="single" w:sz="4" w:space="0" w:color="auto"/>
              <w:right w:val="single" w:sz="4" w:space="0" w:color="auto"/>
            </w:tcBorders>
            <w:noWrap/>
            <w:vAlign w:val="center"/>
          </w:tcPr>
          <w:p w14:paraId="727C7130" w14:textId="2BEB54DB"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залік</w:t>
            </w:r>
          </w:p>
        </w:tc>
      </w:tr>
      <w:tr w:rsidR="00232E68" w:rsidRPr="00EF3010" w14:paraId="36357A83" w14:textId="77777777" w:rsidTr="00EF3010">
        <w:trPr>
          <w:trHeight w:val="315"/>
        </w:trPr>
        <w:tc>
          <w:tcPr>
            <w:tcW w:w="10330" w:type="dxa"/>
            <w:gridSpan w:val="5"/>
            <w:tcBorders>
              <w:top w:val="single" w:sz="4" w:space="0" w:color="auto"/>
              <w:left w:val="single" w:sz="4" w:space="0" w:color="auto"/>
              <w:bottom w:val="single" w:sz="4" w:space="0" w:color="auto"/>
              <w:right w:val="single" w:sz="4" w:space="0" w:color="auto"/>
            </w:tcBorders>
            <w:noWrap/>
            <w:vAlign w:val="center"/>
            <w:hideMark/>
          </w:tcPr>
          <w:p w14:paraId="12E6AADC" w14:textId="77777777" w:rsidR="00232E68" w:rsidRPr="00EF3010" w:rsidRDefault="00232E68" w:rsidP="00232E68">
            <w:pPr>
              <w:jc w:val="center"/>
              <w:rPr>
                <w:rFonts w:ascii="Times New Roman" w:hAnsi="Times New Roman"/>
                <w:b/>
                <w:bCs/>
                <w:color w:val="000000"/>
                <w:sz w:val="24"/>
                <w:szCs w:val="24"/>
                <w:lang w:eastAsia="uk-UA"/>
              </w:rPr>
            </w:pPr>
            <w:r w:rsidRPr="00EF3010">
              <w:rPr>
                <w:rFonts w:ascii="Times New Roman" w:hAnsi="Times New Roman"/>
                <w:b/>
                <w:bCs/>
                <w:color w:val="000000"/>
                <w:sz w:val="24"/>
                <w:szCs w:val="24"/>
                <w:lang w:eastAsia="uk-UA"/>
              </w:rPr>
              <w:t>2 курс, 2 семестр</w:t>
            </w:r>
          </w:p>
        </w:tc>
      </w:tr>
      <w:tr w:rsidR="00EF3010" w:rsidRPr="00EF3010" w14:paraId="211AF23D"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3CA9BD18" w14:textId="254B45F5"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ОК1</w:t>
            </w:r>
          </w:p>
        </w:tc>
        <w:tc>
          <w:tcPr>
            <w:tcW w:w="5436" w:type="dxa"/>
            <w:tcBorders>
              <w:top w:val="nil"/>
              <w:left w:val="nil"/>
              <w:bottom w:val="single" w:sz="4" w:space="0" w:color="auto"/>
              <w:right w:val="single" w:sz="4" w:space="0" w:color="auto"/>
            </w:tcBorders>
            <w:vAlign w:val="center"/>
            <w:hideMark/>
          </w:tcPr>
          <w:p w14:paraId="56C822D3" w14:textId="2BEC34E7"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Політологія і основи державного управління</w:t>
            </w:r>
          </w:p>
        </w:tc>
        <w:tc>
          <w:tcPr>
            <w:tcW w:w="1177" w:type="dxa"/>
            <w:tcBorders>
              <w:top w:val="nil"/>
              <w:left w:val="nil"/>
              <w:bottom w:val="single" w:sz="4" w:space="0" w:color="auto"/>
              <w:right w:val="single" w:sz="4" w:space="0" w:color="auto"/>
            </w:tcBorders>
            <w:noWrap/>
            <w:vAlign w:val="center"/>
            <w:hideMark/>
          </w:tcPr>
          <w:p w14:paraId="56ECE213" w14:textId="2EA958A7"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3</w:t>
            </w:r>
          </w:p>
        </w:tc>
        <w:tc>
          <w:tcPr>
            <w:tcW w:w="814" w:type="dxa"/>
            <w:tcBorders>
              <w:top w:val="nil"/>
              <w:left w:val="nil"/>
              <w:bottom w:val="single" w:sz="4" w:space="0" w:color="auto"/>
              <w:right w:val="single" w:sz="4" w:space="0" w:color="auto"/>
            </w:tcBorders>
            <w:noWrap/>
            <w:vAlign w:val="center"/>
            <w:hideMark/>
          </w:tcPr>
          <w:p w14:paraId="58A9E28B" w14:textId="68DFBB96"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90</w:t>
            </w:r>
          </w:p>
        </w:tc>
        <w:tc>
          <w:tcPr>
            <w:tcW w:w="1823" w:type="dxa"/>
            <w:tcBorders>
              <w:top w:val="nil"/>
              <w:left w:val="nil"/>
              <w:bottom w:val="single" w:sz="4" w:space="0" w:color="auto"/>
              <w:right w:val="single" w:sz="4" w:space="0" w:color="auto"/>
            </w:tcBorders>
            <w:vAlign w:val="center"/>
            <w:hideMark/>
          </w:tcPr>
          <w:p w14:paraId="0864E111" w14:textId="409594BD"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залік</w:t>
            </w:r>
          </w:p>
        </w:tc>
      </w:tr>
      <w:tr w:rsidR="00EF3010" w:rsidRPr="00EF3010" w14:paraId="573C0F29"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21CBD651" w14:textId="2574AE9F"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ОК5</w:t>
            </w:r>
          </w:p>
        </w:tc>
        <w:tc>
          <w:tcPr>
            <w:tcW w:w="5436" w:type="dxa"/>
            <w:tcBorders>
              <w:top w:val="nil"/>
              <w:left w:val="nil"/>
              <w:bottom w:val="single" w:sz="4" w:space="0" w:color="auto"/>
              <w:right w:val="single" w:sz="4" w:space="0" w:color="auto"/>
            </w:tcBorders>
            <w:vAlign w:val="center"/>
            <w:hideMark/>
          </w:tcPr>
          <w:p w14:paraId="23E9B832" w14:textId="467CB089"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 xml:space="preserve">Іноземна мова </w:t>
            </w:r>
          </w:p>
        </w:tc>
        <w:tc>
          <w:tcPr>
            <w:tcW w:w="1177" w:type="dxa"/>
            <w:tcBorders>
              <w:top w:val="nil"/>
              <w:left w:val="nil"/>
              <w:bottom w:val="single" w:sz="4" w:space="0" w:color="auto"/>
              <w:right w:val="single" w:sz="4" w:space="0" w:color="auto"/>
            </w:tcBorders>
            <w:noWrap/>
            <w:vAlign w:val="center"/>
            <w:hideMark/>
          </w:tcPr>
          <w:p w14:paraId="584C16AD" w14:textId="1DCEBE62"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2</w:t>
            </w:r>
          </w:p>
        </w:tc>
        <w:tc>
          <w:tcPr>
            <w:tcW w:w="814" w:type="dxa"/>
            <w:tcBorders>
              <w:top w:val="nil"/>
              <w:left w:val="nil"/>
              <w:bottom w:val="single" w:sz="4" w:space="0" w:color="auto"/>
              <w:right w:val="single" w:sz="4" w:space="0" w:color="auto"/>
            </w:tcBorders>
            <w:noWrap/>
            <w:vAlign w:val="center"/>
            <w:hideMark/>
          </w:tcPr>
          <w:p w14:paraId="7A0ED3BE" w14:textId="54BA82FB"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60</w:t>
            </w:r>
          </w:p>
        </w:tc>
        <w:tc>
          <w:tcPr>
            <w:tcW w:w="1823" w:type="dxa"/>
            <w:tcBorders>
              <w:top w:val="nil"/>
              <w:left w:val="nil"/>
              <w:bottom w:val="single" w:sz="4" w:space="0" w:color="auto"/>
              <w:right w:val="single" w:sz="4" w:space="0" w:color="auto"/>
            </w:tcBorders>
            <w:vAlign w:val="center"/>
            <w:hideMark/>
          </w:tcPr>
          <w:p w14:paraId="25DE2B9E" w14:textId="344858E2"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екзамен</w:t>
            </w:r>
          </w:p>
        </w:tc>
      </w:tr>
      <w:tr w:rsidR="00EF3010" w:rsidRPr="00EF3010" w14:paraId="7481047F" w14:textId="77777777" w:rsidTr="00EF3010">
        <w:trPr>
          <w:trHeight w:val="330"/>
        </w:trPr>
        <w:tc>
          <w:tcPr>
            <w:tcW w:w="1080" w:type="dxa"/>
            <w:tcBorders>
              <w:top w:val="nil"/>
              <w:left w:val="single" w:sz="4" w:space="0" w:color="auto"/>
              <w:bottom w:val="single" w:sz="4" w:space="0" w:color="auto"/>
              <w:right w:val="single" w:sz="4" w:space="0" w:color="auto"/>
            </w:tcBorders>
            <w:noWrap/>
            <w:vAlign w:val="center"/>
            <w:hideMark/>
          </w:tcPr>
          <w:p w14:paraId="361E6BAA" w14:textId="0504E5A9"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ОК11</w:t>
            </w:r>
          </w:p>
        </w:tc>
        <w:tc>
          <w:tcPr>
            <w:tcW w:w="5436" w:type="dxa"/>
            <w:tcBorders>
              <w:top w:val="nil"/>
              <w:left w:val="nil"/>
              <w:bottom w:val="single" w:sz="4" w:space="0" w:color="auto"/>
              <w:right w:val="single" w:sz="4" w:space="0" w:color="auto"/>
            </w:tcBorders>
            <w:vAlign w:val="center"/>
            <w:hideMark/>
          </w:tcPr>
          <w:p w14:paraId="48153572" w14:textId="08381BC1"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Екологія та безпека життєдіяльності</w:t>
            </w:r>
          </w:p>
        </w:tc>
        <w:tc>
          <w:tcPr>
            <w:tcW w:w="1177" w:type="dxa"/>
            <w:tcBorders>
              <w:top w:val="nil"/>
              <w:left w:val="nil"/>
              <w:bottom w:val="single" w:sz="4" w:space="0" w:color="auto"/>
              <w:right w:val="single" w:sz="4" w:space="0" w:color="auto"/>
            </w:tcBorders>
            <w:noWrap/>
            <w:vAlign w:val="center"/>
            <w:hideMark/>
          </w:tcPr>
          <w:p w14:paraId="70B02456" w14:textId="2A9C36C1"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3</w:t>
            </w:r>
          </w:p>
        </w:tc>
        <w:tc>
          <w:tcPr>
            <w:tcW w:w="814" w:type="dxa"/>
            <w:tcBorders>
              <w:top w:val="nil"/>
              <w:left w:val="nil"/>
              <w:bottom w:val="single" w:sz="4" w:space="0" w:color="auto"/>
              <w:right w:val="single" w:sz="4" w:space="0" w:color="auto"/>
            </w:tcBorders>
            <w:noWrap/>
            <w:vAlign w:val="center"/>
            <w:hideMark/>
          </w:tcPr>
          <w:p w14:paraId="306EF3D9" w14:textId="3E00E63F"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90</w:t>
            </w:r>
          </w:p>
        </w:tc>
        <w:tc>
          <w:tcPr>
            <w:tcW w:w="1823" w:type="dxa"/>
            <w:tcBorders>
              <w:top w:val="nil"/>
              <w:left w:val="nil"/>
              <w:bottom w:val="single" w:sz="4" w:space="0" w:color="auto"/>
              <w:right w:val="single" w:sz="4" w:space="0" w:color="auto"/>
            </w:tcBorders>
            <w:noWrap/>
            <w:vAlign w:val="center"/>
            <w:hideMark/>
          </w:tcPr>
          <w:p w14:paraId="2B8DA85F" w14:textId="32337B17"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залік</w:t>
            </w:r>
          </w:p>
        </w:tc>
      </w:tr>
      <w:tr w:rsidR="00EF3010" w:rsidRPr="00EF3010" w14:paraId="1984011E"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149680FD" w14:textId="0B6E8B41"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ОК21</w:t>
            </w:r>
          </w:p>
        </w:tc>
        <w:tc>
          <w:tcPr>
            <w:tcW w:w="5436" w:type="dxa"/>
            <w:tcBorders>
              <w:top w:val="nil"/>
              <w:left w:val="nil"/>
              <w:bottom w:val="single" w:sz="4" w:space="0" w:color="auto"/>
              <w:right w:val="single" w:sz="4" w:space="0" w:color="auto"/>
            </w:tcBorders>
            <w:vAlign w:val="center"/>
            <w:hideMark/>
          </w:tcPr>
          <w:p w14:paraId="6CDF1F55" w14:textId="1427DFDB"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Відкриті гірничі роботи</w:t>
            </w:r>
          </w:p>
        </w:tc>
        <w:tc>
          <w:tcPr>
            <w:tcW w:w="1177" w:type="dxa"/>
            <w:tcBorders>
              <w:top w:val="nil"/>
              <w:left w:val="nil"/>
              <w:bottom w:val="single" w:sz="4" w:space="0" w:color="auto"/>
              <w:right w:val="single" w:sz="4" w:space="0" w:color="auto"/>
            </w:tcBorders>
            <w:noWrap/>
            <w:vAlign w:val="center"/>
            <w:hideMark/>
          </w:tcPr>
          <w:p w14:paraId="46C1ED46" w14:textId="6199C3AE"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5</w:t>
            </w:r>
          </w:p>
        </w:tc>
        <w:tc>
          <w:tcPr>
            <w:tcW w:w="814" w:type="dxa"/>
            <w:tcBorders>
              <w:top w:val="nil"/>
              <w:left w:val="nil"/>
              <w:bottom w:val="single" w:sz="4" w:space="0" w:color="auto"/>
              <w:right w:val="single" w:sz="4" w:space="0" w:color="auto"/>
            </w:tcBorders>
            <w:noWrap/>
            <w:vAlign w:val="center"/>
            <w:hideMark/>
          </w:tcPr>
          <w:p w14:paraId="18B877C4" w14:textId="64DDE3B3"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150</w:t>
            </w:r>
          </w:p>
        </w:tc>
        <w:tc>
          <w:tcPr>
            <w:tcW w:w="1823" w:type="dxa"/>
            <w:tcBorders>
              <w:top w:val="nil"/>
              <w:left w:val="nil"/>
              <w:bottom w:val="single" w:sz="4" w:space="0" w:color="auto"/>
              <w:right w:val="single" w:sz="4" w:space="0" w:color="auto"/>
            </w:tcBorders>
            <w:noWrap/>
            <w:vAlign w:val="center"/>
            <w:hideMark/>
          </w:tcPr>
          <w:p w14:paraId="77D74BCD" w14:textId="4088584C"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екзамен, КП</w:t>
            </w:r>
          </w:p>
        </w:tc>
      </w:tr>
      <w:tr w:rsidR="00EF3010" w:rsidRPr="00EF3010" w14:paraId="48709E82"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782BA94C" w14:textId="07AED213"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ОК35</w:t>
            </w:r>
          </w:p>
        </w:tc>
        <w:tc>
          <w:tcPr>
            <w:tcW w:w="5436" w:type="dxa"/>
            <w:tcBorders>
              <w:top w:val="nil"/>
              <w:left w:val="nil"/>
              <w:bottom w:val="single" w:sz="4" w:space="0" w:color="auto"/>
              <w:right w:val="single" w:sz="4" w:space="0" w:color="auto"/>
            </w:tcBorders>
            <w:vAlign w:val="center"/>
            <w:hideMark/>
          </w:tcPr>
          <w:p w14:paraId="3E0ABACD" w14:textId="05D0592C"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Навчально-ознайомча практика</w:t>
            </w:r>
          </w:p>
        </w:tc>
        <w:tc>
          <w:tcPr>
            <w:tcW w:w="1177" w:type="dxa"/>
            <w:tcBorders>
              <w:top w:val="nil"/>
              <w:left w:val="nil"/>
              <w:bottom w:val="single" w:sz="4" w:space="0" w:color="auto"/>
              <w:right w:val="single" w:sz="4" w:space="0" w:color="auto"/>
            </w:tcBorders>
            <w:noWrap/>
            <w:vAlign w:val="center"/>
            <w:hideMark/>
          </w:tcPr>
          <w:p w14:paraId="3CAD1D6B" w14:textId="18B89318"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6</w:t>
            </w:r>
          </w:p>
        </w:tc>
        <w:tc>
          <w:tcPr>
            <w:tcW w:w="814" w:type="dxa"/>
            <w:tcBorders>
              <w:top w:val="nil"/>
              <w:left w:val="nil"/>
              <w:bottom w:val="single" w:sz="4" w:space="0" w:color="auto"/>
              <w:right w:val="single" w:sz="4" w:space="0" w:color="auto"/>
            </w:tcBorders>
            <w:noWrap/>
            <w:vAlign w:val="center"/>
            <w:hideMark/>
          </w:tcPr>
          <w:p w14:paraId="584E6EA2" w14:textId="34AC22FE"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180</w:t>
            </w:r>
          </w:p>
        </w:tc>
        <w:tc>
          <w:tcPr>
            <w:tcW w:w="1823" w:type="dxa"/>
            <w:tcBorders>
              <w:top w:val="nil"/>
              <w:left w:val="nil"/>
              <w:bottom w:val="single" w:sz="4" w:space="0" w:color="auto"/>
              <w:right w:val="single" w:sz="4" w:space="0" w:color="auto"/>
            </w:tcBorders>
            <w:noWrap/>
            <w:vAlign w:val="center"/>
            <w:hideMark/>
          </w:tcPr>
          <w:p w14:paraId="53F711BF" w14:textId="5A0B5884" w:rsidR="00EF3010" w:rsidRPr="00EF3010" w:rsidRDefault="00EF3010" w:rsidP="00EF3010">
            <w:pPr>
              <w:jc w:val="center"/>
              <w:rPr>
                <w:rFonts w:ascii="Times New Roman" w:hAnsi="Times New Roman"/>
                <w:sz w:val="24"/>
                <w:szCs w:val="24"/>
                <w:lang w:eastAsia="uk-UA"/>
              </w:rPr>
            </w:pPr>
            <w:proofErr w:type="spellStart"/>
            <w:r w:rsidRPr="00EF3010">
              <w:rPr>
                <w:rFonts w:ascii="Times New Roman" w:hAnsi="Times New Roman"/>
                <w:sz w:val="24"/>
                <w:szCs w:val="24"/>
              </w:rPr>
              <w:t>диф.залік</w:t>
            </w:r>
            <w:proofErr w:type="spellEnd"/>
          </w:p>
        </w:tc>
      </w:tr>
      <w:tr w:rsidR="00EF3010" w:rsidRPr="00EF3010" w14:paraId="54AB1400"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237DBE11" w14:textId="0A4D0118"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ВК4</w:t>
            </w:r>
          </w:p>
        </w:tc>
        <w:tc>
          <w:tcPr>
            <w:tcW w:w="5436" w:type="dxa"/>
            <w:tcBorders>
              <w:top w:val="nil"/>
              <w:left w:val="nil"/>
              <w:bottom w:val="single" w:sz="4" w:space="0" w:color="auto"/>
              <w:right w:val="single" w:sz="4" w:space="0" w:color="auto"/>
            </w:tcBorders>
            <w:vAlign w:val="center"/>
            <w:hideMark/>
          </w:tcPr>
          <w:p w14:paraId="29F147AD" w14:textId="0824DE1E"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Дисципліна №4</w:t>
            </w:r>
          </w:p>
        </w:tc>
        <w:tc>
          <w:tcPr>
            <w:tcW w:w="1177" w:type="dxa"/>
            <w:tcBorders>
              <w:top w:val="nil"/>
              <w:left w:val="nil"/>
              <w:bottom w:val="single" w:sz="4" w:space="0" w:color="auto"/>
              <w:right w:val="single" w:sz="4" w:space="0" w:color="auto"/>
            </w:tcBorders>
            <w:noWrap/>
            <w:vAlign w:val="center"/>
            <w:hideMark/>
          </w:tcPr>
          <w:p w14:paraId="285785DA" w14:textId="3B84F939"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4</w:t>
            </w:r>
          </w:p>
        </w:tc>
        <w:tc>
          <w:tcPr>
            <w:tcW w:w="814" w:type="dxa"/>
            <w:tcBorders>
              <w:top w:val="nil"/>
              <w:left w:val="nil"/>
              <w:bottom w:val="single" w:sz="4" w:space="0" w:color="auto"/>
              <w:right w:val="single" w:sz="4" w:space="0" w:color="auto"/>
            </w:tcBorders>
            <w:noWrap/>
            <w:vAlign w:val="center"/>
            <w:hideMark/>
          </w:tcPr>
          <w:p w14:paraId="40B6B30B" w14:textId="4A32C19B"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120</w:t>
            </w:r>
          </w:p>
        </w:tc>
        <w:tc>
          <w:tcPr>
            <w:tcW w:w="1823" w:type="dxa"/>
            <w:tcBorders>
              <w:top w:val="nil"/>
              <w:left w:val="nil"/>
              <w:bottom w:val="single" w:sz="4" w:space="0" w:color="auto"/>
              <w:right w:val="single" w:sz="4" w:space="0" w:color="auto"/>
            </w:tcBorders>
            <w:noWrap/>
            <w:vAlign w:val="center"/>
            <w:hideMark/>
          </w:tcPr>
          <w:p w14:paraId="3BFF8556" w14:textId="095FE8CB"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залік</w:t>
            </w:r>
          </w:p>
        </w:tc>
      </w:tr>
      <w:tr w:rsidR="00EF3010" w:rsidRPr="00EF3010" w14:paraId="7448C47F"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422B2316" w14:textId="23FCFB39"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ВК5</w:t>
            </w:r>
          </w:p>
        </w:tc>
        <w:tc>
          <w:tcPr>
            <w:tcW w:w="5436" w:type="dxa"/>
            <w:tcBorders>
              <w:top w:val="nil"/>
              <w:left w:val="nil"/>
              <w:bottom w:val="single" w:sz="4" w:space="0" w:color="auto"/>
              <w:right w:val="single" w:sz="4" w:space="0" w:color="auto"/>
            </w:tcBorders>
            <w:vAlign w:val="center"/>
            <w:hideMark/>
          </w:tcPr>
          <w:p w14:paraId="0BEDC9BA" w14:textId="6A0E3AC5"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Дисципліна №5</w:t>
            </w:r>
          </w:p>
        </w:tc>
        <w:tc>
          <w:tcPr>
            <w:tcW w:w="1177" w:type="dxa"/>
            <w:tcBorders>
              <w:top w:val="nil"/>
              <w:left w:val="nil"/>
              <w:bottom w:val="single" w:sz="4" w:space="0" w:color="auto"/>
              <w:right w:val="single" w:sz="4" w:space="0" w:color="auto"/>
            </w:tcBorders>
            <w:noWrap/>
            <w:vAlign w:val="center"/>
            <w:hideMark/>
          </w:tcPr>
          <w:p w14:paraId="3C60AA08" w14:textId="555DF1FB"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4</w:t>
            </w:r>
          </w:p>
        </w:tc>
        <w:tc>
          <w:tcPr>
            <w:tcW w:w="814" w:type="dxa"/>
            <w:tcBorders>
              <w:top w:val="nil"/>
              <w:left w:val="nil"/>
              <w:bottom w:val="single" w:sz="4" w:space="0" w:color="auto"/>
              <w:right w:val="single" w:sz="4" w:space="0" w:color="auto"/>
            </w:tcBorders>
            <w:noWrap/>
            <w:vAlign w:val="center"/>
            <w:hideMark/>
          </w:tcPr>
          <w:p w14:paraId="6367B6FE" w14:textId="296EBADB"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120</w:t>
            </w:r>
          </w:p>
        </w:tc>
        <w:tc>
          <w:tcPr>
            <w:tcW w:w="1823" w:type="dxa"/>
            <w:tcBorders>
              <w:top w:val="nil"/>
              <w:left w:val="nil"/>
              <w:bottom w:val="single" w:sz="4" w:space="0" w:color="auto"/>
              <w:right w:val="single" w:sz="4" w:space="0" w:color="auto"/>
            </w:tcBorders>
            <w:noWrap/>
            <w:vAlign w:val="center"/>
            <w:hideMark/>
          </w:tcPr>
          <w:p w14:paraId="1CE4100F" w14:textId="4C2CA832"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залік</w:t>
            </w:r>
          </w:p>
        </w:tc>
      </w:tr>
      <w:tr w:rsidR="00EF3010" w:rsidRPr="00EF3010" w14:paraId="4253EFA8"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26A72D0E" w14:textId="1736C56A"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ВК6</w:t>
            </w:r>
          </w:p>
        </w:tc>
        <w:tc>
          <w:tcPr>
            <w:tcW w:w="5436" w:type="dxa"/>
            <w:tcBorders>
              <w:top w:val="nil"/>
              <w:left w:val="nil"/>
              <w:bottom w:val="single" w:sz="4" w:space="0" w:color="auto"/>
              <w:right w:val="single" w:sz="4" w:space="0" w:color="auto"/>
            </w:tcBorders>
            <w:vAlign w:val="center"/>
            <w:hideMark/>
          </w:tcPr>
          <w:p w14:paraId="767841BB" w14:textId="5A2100D1"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Дисципліна №6</w:t>
            </w:r>
          </w:p>
        </w:tc>
        <w:tc>
          <w:tcPr>
            <w:tcW w:w="1177" w:type="dxa"/>
            <w:tcBorders>
              <w:top w:val="nil"/>
              <w:left w:val="nil"/>
              <w:bottom w:val="single" w:sz="4" w:space="0" w:color="auto"/>
              <w:right w:val="single" w:sz="4" w:space="0" w:color="auto"/>
            </w:tcBorders>
            <w:noWrap/>
            <w:vAlign w:val="center"/>
            <w:hideMark/>
          </w:tcPr>
          <w:p w14:paraId="7E7EA65B" w14:textId="2BE23476"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4</w:t>
            </w:r>
          </w:p>
        </w:tc>
        <w:tc>
          <w:tcPr>
            <w:tcW w:w="814" w:type="dxa"/>
            <w:tcBorders>
              <w:top w:val="nil"/>
              <w:left w:val="nil"/>
              <w:bottom w:val="single" w:sz="4" w:space="0" w:color="auto"/>
              <w:right w:val="single" w:sz="4" w:space="0" w:color="auto"/>
            </w:tcBorders>
            <w:noWrap/>
            <w:vAlign w:val="center"/>
            <w:hideMark/>
          </w:tcPr>
          <w:p w14:paraId="5BC0E1F9" w14:textId="39EAA16A"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120</w:t>
            </w:r>
          </w:p>
        </w:tc>
        <w:tc>
          <w:tcPr>
            <w:tcW w:w="1823" w:type="dxa"/>
            <w:tcBorders>
              <w:top w:val="nil"/>
              <w:left w:val="nil"/>
              <w:bottom w:val="single" w:sz="4" w:space="0" w:color="auto"/>
              <w:right w:val="single" w:sz="4" w:space="0" w:color="auto"/>
            </w:tcBorders>
            <w:noWrap/>
            <w:vAlign w:val="center"/>
            <w:hideMark/>
          </w:tcPr>
          <w:p w14:paraId="11AA0379" w14:textId="0A84D1A0"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залік</w:t>
            </w:r>
          </w:p>
        </w:tc>
      </w:tr>
      <w:tr w:rsidR="00232E68" w:rsidRPr="00EF3010" w14:paraId="76EBEC52" w14:textId="77777777" w:rsidTr="00EF3010">
        <w:trPr>
          <w:trHeight w:val="315"/>
        </w:trPr>
        <w:tc>
          <w:tcPr>
            <w:tcW w:w="10330" w:type="dxa"/>
            <w:gridSpan w:val="5"/>
            <w:tcBorders>
              <w:top w:val="single" w:sz="4" w:space="0" w:color="auto"/>
              <w:left w:val="single" w:sz="4" w:space="0" w:color="auto"/>
              <w:bottom w:val="single" w:sz="4" w:space="0" w:color="auto"/>
              <w:right w:val="single" w:sz="4" w:space="0" w:color="auto"/>
            </w:tcBorders>
            <w:noWrap/>
            <w:vAlign w:val="center"/>
            <w:hideMark/>
          </w:tcPr>
          <w:p w14:paraId="291DCA70" w14:textId="77777777" w:rsidR="00232E68" w:rsidRPr="00EF3010" w:rsidRDefault="00232E68" w:rsidP="00232E68">
            <w:pPr>
              <w:keepNext/>
              <w:jc w:val="center"/>
              <w:rPr>
                <w:rFonts w:ascii="Times New Roman" w:hAnsi="Times New Roman"/>
                <w:b/>
                <w:bCs/>
                <w:color w:val="000000"/>
                <w:sz w:val="24"/>
                <w:szCs w:val="24"/>
                <w:lang w:eastAsia="uk-UA"/>
              </w:rPr>
            </w:pPr>
            <w:r w:rsidRPr="00EF3010">
              <w:rPr>
                <w:rFonts w:ascii="Times New Roman" w:hAnsi="Times New Roman"/>
                <w:b/>
                <w:bCs/>
                <w:color w:val="000000"/>
                <w:sz w:val="24"/>
                <w:szCs w:val="24"/>
                <w:lang w:eastAsia="uk-UA"/>
              </w:rPr>
              <w:lastRenderedPageBreak/>
              <w:t>3 курс, 1 семестр</w:t>
            </w:r>
          </w:p>
        </w:tc>
      </w:tr>
      <w:tr w:rsidR="00EF3010" w:rsidRPr="00EF3010" w14:paraId="36256EC8" w14:textId="77777777" w:rsidTr="00EF3010">
        <w:trPr>
          <w:trHeight w:val="330"/>
        </w:trPr>
        <w:tc>
          <w:tcPr>
            <w:tcW w:w="1080" w:type="dxa"/>
            <w:tcBorders>
              <w:top w:val="nil"/>
              <w:left w:val="single" w:sz="4" w:space="0" w:color="auto"/>
              <w:bottom w:val="single" w:sz="4" w:space="0" w:color="auto"/>
              <w:right w:val="single" w:sz="4" w:space="0" w:color="auto"/>
            </w:tcBorders>
            <w:noWrap/>
            <w:vAlign w:val="center"/>
            <w:hideMark/>
          </w:tcPr>
          <w:p w14:paraId="53D60A7C" w14:textId="2CCDFB1A" w:rsidR="00EF3010" w:rsidRPr="00EF3010" w:rsidRDefault="00EF3010" w:rsidP="00EF3010">
            <w:pPr>
              <w:keepNext/>
              <w:jc w:val="center"/>
              <w:rPr>
                <w:rFonts w:ascii="Times New Roman" w:hAnsi="Times New Roman"/>
                <w:sz w:val="24"/>
                <w:szCs w:val="24"/>
                <w:lang w:eastAsia="uk-UA"/>
              </w:rPr>
            </w:pPr>
            <w:r w:rsidRPr="00EF3010">
              <w:rPr>
                <w:rFonts w:ascii="Times New Roman" w:hAnsi="Times New Roman"/>
                <w:sz w:val="24"/>
                <w:szCs w:val="24"/>
              </w:rPr>
              <w:t>ОК17</w:t>
            </w:r>
          </w:p>
        </w:tc>
        <w:tc>
          <w:tcPr>
            <w:tcW w:w="5436" w:type="dxa"/>
            <w:tcBorders>
              <w:top w:val="nil"/>
              <w:left w:val="nil"/>
              <w:bottom w:val="single" w:sz="4" w:space="0" w:color="auto"/>
              <w:right w:val="single" w:sz="4" w:space="0" w:color="auto"/>
            </w:tcBorders>
            <w:vAlign w:val="center"/>
            <w:hideMark/>
          </w:tcPr>
          <w:p w14:paraId="555D2B42" w14:textId="6E0C80AB" w:rsidR="00EF3010" w:rsidRPr="00EF3010" w:rsidRDefault="00EF3010" w:rsidP="00EF3010">
            <w:pPr>
              <w:keepNext/>
              <w:jc w:val="left"/>
              <w:rPr>
                <w:rFonts w:ascii="Times New Roman" w:hAnsi="Times New Roman"/>
                <w:sz w:val="24"/>
                <w:szCs w:val="24"/>
                <w:lang w:eastAsia="uk-UA"/>
              </w:rPr>
            </w:pPr>
            <w:r w:rsidRPr="00EF3010">
              <w:rPr>
                <w:rFonts w:ascii="Times New Roman" w:hAnsi="Times New Roman"/>
                <w:sz w:val="24"/>
                <w:szCs w:val="24"/>
              </w:rPr>
              <w:t>Матеріалознавство</w:t>
            </w:r>
          </w:p>
        </w:tc>
        <w:tc>
          <w:tcPr>
            <w:tcW w:w="1177" w:type="dxa"/>
            <w:tcBorders>
              <w:top w:val="nil"/>
              <w:left w:val="nil"/>
              <w:bottom w:val="single" w:sz="4" w:space="0" w:color="auto"/>
              <w:right w:val="single" w:sz="4" w:space="0" w:color="auto"/>
            </w:tcBorders>
            <w:noWrap/>
            <w:vAlign w:val="center"/>
            <w:hideMark/>
          </w:tcPr>
          <w:p w14:paraId="7251789C" w14:textId="53F8BB81" w:rsidR="00EF3010" w:rsidRPr="00EF3010" w:rsidRDefault="00EF3010" w:rsidP="00EF3010">
            <w:pPr>
              <w:keepNext/>
              <w:jc w:val="center"/>
              <w:rPr>
                <w:rFonts w:ascii="Times New Roman" w:hAnsi="Times New Roman"/>
                <w:sz w:val="24"/>
                <w:szCs w:val="24"/>
                <w:lang w:eastAsia="uk-UA"/>
              </w:rPr>
            </w:pPr>
            <w:r w:rsidRPr="00EF3010">
              <w:rPr>
                <w:rFonts w:ascii="Times New Roman" w:hAnsi="Times New Roman"/>
                <w:sz w:val="24"/>
                <w:szCs w:val="24"/>
              </w:rPr>
              <w:t>3</w:t>
            </w:r>
          </w:p>
        </w:tc>
        <w:tc>
          <w:tcPr>
            <w:tcW w:w="814" w:type="dxa"/>
            <w:tcBorders>
              <w:top w:val="nil"/>
              <w:left w:val="nil"/>
              <w:bottom w:val="single" w:sz="4" w:space="0" w:color="auto"/>
              <w:right w:val="single" w:sz="4" w:space="0" w:color="auto"/>
            </w:tcBorders>
            <w:noWrap/>
            <w:vAlign w:val="center"/>
            <w:hideMark/>
          </w:tcPr>
          <w:p w14:paraId="3A8CFF9E" w14:textId="548FF6D5" w:rsidR="00EF3010" w:rsidRPr="00EF3010" w:rsidRDefault="00EF3010" w:rsidP="00EF3010">
            <w:pPr>
              <w:keepNext/>
              <w:jc w:val="center"/>
              <w:rPr>
                <w:rFonts w:ascii="Times New Roman" w:hAnsi="Times New Roman"/>
                <w:sz w:val="24"/>
                <w:szCs w:val="24"/>
                <w:lang w:eastAsia="uk-UA"/>
              </w:rPr>
            </w:pPr>
            <w:r w:rsidRPr="00EF3010">
              <w:rPr>
                <w:rFonts w:ascii="Times New Roman" w:hAnsi="Times New Roman"/>
                <w:sz w:val="24"/>
                <w:szCs w:val="24"/>
              </w:rPr>
              <w:t>90</w:t>
            </w:r>
          </w:p>
        </w:tc>
        <w:tc>
          <w:tcPr>
            <w:tcW w:w="1823" w:type="dxa"/>
            <w:tcBorders>
              <w:top w:val="nil"/>
              <w:left w:val="nil"/>
              <w:bottom w:val="single" w:sz="4" w:space="0" w:color="auto"/>
              <w:right w:val="single" w:sz="4" w:space="0" w:color="auto"/>
            </w:tcBorders>
            <w:vAlign w:val="center"/>
            <w:hideMark/>
          </w:tcPr>
          <w:p w14:paraId="4E372F7B" w14:textId="5B533DF1" w:rsidR="00EF3010" w:rsidRPr="00EF3010" w:rsidRDefault="00EF3010" w:rsidP="00EF3010">
            <w:pPr>
              <w:keepNext/>
              <w:jc w:val="center"/>
              <w:rPr>
                <w:rFonts w:ascii="Times New Roman" w:hAnsi="Times New Roman"/>
                <w:sz w:val="24"/>
                <w:szCs w:val="24"/>
                <w:lang w:eastAsia="uk-UA"/>
              </w:rPr>
            </w:pPr>
            <w:r w:rsidRPr="00EF3010">
              <w:rPr>
                <w:rFonts w:ascii="Times New Roman" w:hAnsi="Times New Roman"/>
                <w:sz w:val="24"/>
                <w:szCs w:val="24"/>
              </w:rPr>
              <w:t>залік</w:t>
            </w:r>
          </w:p>
        </w:tc>
      </w:tr>
      <w:tr w:rsidR="00EF3010" w:rsidRPr="00EF3010" w14:paraId="3448C007"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5517B41D" w14:textId="6B4CB580"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ОК22</w:t>
            </w:r>
          </w:p>
        </w:tc>
        <w:tc>
          <w:tcPr>
            <w:tcW w:w="5436" w:type="dxa"/>
            <w:tcBorders>
              <w:top w:val="nil"/>
              <w:left w:val="nil"/>
              <w:bottom w:val="single" w:sz="4" w:space="0" w:color="auto"/>
              <w:right w:val="single" w:sz="4" w:space="0" w:color="auto"/>
            </w:tcBorders>
            <w:noWrap/>
            <w:vAlign w:val="center"/>
            <w:hideMark/>
          </w:tcPr>
          <w:p w14:paraId="0965A4FD" w14:textId="2409D1DF"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Підземні гірничі роботи</w:t>
            </w:r>
          </w:p>
        </w:tc>
        <w:tc>
          <w:tcPr>
            <w:tcW w:w="1177" w:type="dxa"/>
            <w:tcBorders>
              <w:top w:val="nil"/>
              <w:left w:val="nil"/>
              <w:bottom w:val="single" w:sz="4" w:space="0" w:color="auto"/>
              <w:right w:val="single" w:sz="4" w:space="0" w:color="auto"/>
            </w:tcBorders>
            <w:noWrap/>
            <w:vAlign w:val="center"/>
            <w:hideMark/>
          </w:tcPr>
          <w:p w14:paraId="1B773955" w14:textId="4E2582C5"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5</w:t>
            </w:r>
          </w:p>
        </w:tc>
        <w:tc>
          <w:tcPr>
            <w:tcW w:w="814" w:type="dxa"/>
            <w:tcBorders>
              <w:top w:val="nil"/>
              <w:left w:val="nil"/>
              <w:bottom w:val="single" w:sz="4" w:space="0" w:color="auto"/>
              <w:right w:val="single" w:sz="4" w:space="0" w:color="auto"/>
            </w:tcBorders>
            <w:noWrap/>
            <w:vAlign w:val="center"/>
            <w:hideMark/>
          </w:tcPr>
          <w:p w14:paraId="47DF26EE" w14:textId="4F7DABA4"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150</w:t>
            </w:r>
          </w:p>
        </w:tc>
        <w:tc>
          <w:tcPr>
            <w:tcW w:w="1823" w:type="dxa"/>
            <w:tcBorders>
              <w:top w:val="nil"/>
              <w:left w:val="nil"/>
              <w:bottom w:val="single" w:sz="4" w:space="0" w:color="auto"/>
              <w:right w:val="single" w:sz="4" w:space="0" w:color="auto"/>
            </w:tcBorders>
            <w:vAlign w:val="center"/>
            <w:hideMark/>
          </w:tcPr>
          <w:p w14:paraId="56E54303" w14:textId="4BF034FE"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екзамен</w:t>
            </w:r>
          </w:p>
        </w:tc>
      </w:tr>
      <w:tr w:rsidR="00EF3010" w:rsidRPr="00EF3010" w14:paraId="6BDFB09F"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65FBA2A2" w14:textId="4B8E541F"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ОК23</w:t>
            </w:r>
          </w:p>
        </w:tc>
        <w:tc>
          <w:tcPr>
            <w:tcW w:w="5436" w:type="dxa"/>
            <w:tcBorders>
              <w:top w:val="nil"/>
              <w:left w:val="nil"/>
              <w:bottom w:val="single" w:sz="4" w:space="0" w:color="auto"/>
              <w:right w:val="single" w:sz="4" w:space="0" w:color="auto"/>
            </w:tcBorders>
            <w:vAlign w:val="center"/>
            <w:hideMark/>
          </w:tcPr>
          <w:p w14:paraId="019B15BE" w14:textId="1F17AAF1"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Проектування гірничих підприємств</w:t>
            </w:r>
          </w:p>
        </w:tc>
        <w:tc>
          <w:tcPr>
            <w:tcW w:w="1177" w:type="dxa"/>
            <w:tcBorders>
              <w:top w:val="nil"/>
              <w:left w:val="nil"/>
              <w:bottom w:val="single" w:sz="4" w:space="0" w:color="auto"/>
              <w:right w:val="single" w:sz="4" w:space="0" w:color="auto"/>
            </w:tcBorders>
            <w:noWrap/>
            <w:vAlign w:val="center"/>
            <w:hideMark/>
          </w:tcPr>
          <w:p w14:paraId="359DDB49" w14:textId="7752D242"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5</w:t>
            </w:r>
          </w:p>
        </w:tc>
        <w:tc>
          <w:tcPr>
            <w:tcW w:w="814" w:type="dxa"/>
            <w:tcBorders>
              <w:top w:val="nil"/>
              <w:left w:val="nil"/>
              <w:bottom w:val="single" w:sz="4" w:space="0" w:color="auto"/>
              <w:right w:val="single" w:sz="4" w:space="0" w:color="auto"/>
            </w:tcBorders>
            <w:noWrap/>
            <w:vAlign w:val="center"/>
            <w:hideMark/>
          </w:tcPr>
          <w:p w14:paraId="03F26162" w14:textId="595F02B3"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150</w:t>
            </w:r>
          </w:p>
        </w:tc>
        <w:tc>
          <w:tcPr>
            <w:tcW w:w="1823" w:type="dxa"/>
            <w:tcBorders>
              <w:top w:val="nil"/>
              <w:left w:val="nil"/>
              <w:bottom w:val="single" w:sz="4" w:space="0" w:color="auto"/>
              <w:right w:val="single" w:sz="4" w:space="0" w:color="auto"/>
            </w:tcBorders>
            <w:noWrap/>
            <w:vAlign w:val="center"/>
            <w:hideMark/>
          </w:tcPr>
          <w:p w14:paraId="048E8DB9" w14:textId="2DE99984"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екзамен, КП</w:t>
            </w:r>
          </w:p>
        </w:tc>
      </w:tr>
      <w:tr w:rsidR="00EF3010" w:rsidRPr="00EF3010" w14:paraId="28554D17"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7F87A95C" w14:textId="7405610D"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ОК33</w:t>
            </w:r>
          </w:p>
        </w:tc>
        <w:tc>
          <w:tcPr>
            <w:tcW w:w="5436" w:type="dxa"/>
            <w:tcBorders>
              <w:top w:val="nil"/>
              <w:left w:val="nil"/>
              <w:bottom w:val="single" w:sz="4" w:space="0" w:color="auto"/>
              <w:right w:val="single" w:sz="4" w:space="0" w:color="auto"/>
            </w:tcBorders>
            <w:vAlign w:val="center"/>
            <w:hideMark/>
          </w:tcPr>
          <w:p w14:paraId="12793A51" w14:textId="13109A82"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Іноземна мова фахового спрямування</w:t>
            </w:r>
          </w:p>
        </w:tc>
        <w:tc>
          <w:tcPr>
            <w:tcW w:w="1177" w:type="dxa"/>
            <w:tcBorders>
              <w:top w:val="nil"/>
              <w:left w:val="nil"/>
              <w:bottom w:val="single" w:sz="4" w:space="0" w:color="auto"/>
              <w:right w:val="single" w:sz="4" w:space="0" w:color="auto"/>
            </w:tcBorders>
            <w:noWrap/>
            <w:vAlign w:val="center"/>
            <w:hideMark/>
          </w:tcPr>
          <w:p w14:paraId="4FBEEDB2" w14:textId="5ED16F41"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2</w:t>
            </w:r>
          </w:p>
        </w:tc>
        <w:tc>
          <w:tcPr>
            <w:tcW w:w="814" w:type="dxa"/>
            <w:tcBorders>
              <w:top w:val="nil"/>
              <w:left w:val="nil"/>
              <w:bottom w:val="single" w:sz="4" w:space="0" w:color="auto"/>
              <w:right w:val="single" w:sz="4" w:space="0" w:color="auto"/>
            </w:tcBorders>
            <w:noWrap/>
            <w:vAlign w:val="center"/>
            <w:hideMark/>
          </w:tcPr>
          <w:p w14:paraId="6AB1AF50" w14:textId="3444BA95"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60</w:t>
            </w:r>
          </w:p>
        </w:tc>
        <w:tc>
          <w:tcPr>
            <w:tcW w:w="1823" w:type="dxa"/>
            <w:tcBorders>
              <w:top w:val="nil"/>
              <w:left w:val="nil"/>
              <w:bottom w:val="single" w:sz="4" w:space="0" w:color="auto"/>
              <w:right w:val="single" w:sz="4" w:space="0" w:color="auto"/>
            </w:tcBorders>
            <w:noWrap/>
            <w:vAlign w:val="center"/>
            <w:hideMark/>
          </w:tcPr>
          <w:p w14:paraId="3D9F6E3F" w14:textId="3BB8ECBC"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залік</w:t>
            </w:r>
          </w:p>
        </w:tc>
      </w:tr>
      <w:tr w:rsidR="00EF3010" w:rsidRPr="00EF3010" w14:paraId="02A13E11"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6B7B3BE7" w14:textId="0BEEE58C"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ВК7</w:t>
            </w:r>
          </w:p>
        </w:tc>
        <w:tc>
          <w:tcPr>
            <w:tcW w:w="5436" w:type="dxa"/>
            <w:tcBorders>
              <w:top w:val="nil"/>
              <w:left w:val="nil"/>
              <w:bottom w:val="single" w:sz="4" w:space="0" w:color="auto"/>
              <w:right w:val="single" w:sz="4" w:space="0" w:color="auto"/>
            </w:tcBorders>
            <w:vAlign w:val="center"/>
            <w:hideMark/>
          </w:tcPr>
          <w:p w14:paraId="71B5F0DF" w14:textId="11F193B5"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Дисципліна №7</w:t>
            </w:r>
          </w:p>
        </w:tc>
        <w:tc>
          <w:tcPr>
            <w:tcW w:w="1177" w:type="dxa"/>
            <w:tcBorders>
              <w:top w:val="nil"/>
              <w:left w:val="nil"/>
              <w:bottom w:val="single" w:sz="4" w:space="0" w:color="auto"/>
              <w:right w:val="single" w:sz="4" w:space="0" w:color="auto"/>
            </w:tcBorders>
            <w:noWrap/>
            <w:vAlign w:val="center"/>
            <w:hideMark/>
          </w:tcPr>
          <w:p w14:paraId="6BE680D6" w14:textId="7E8E810D"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4</w:t>
            </w:r>
          </w:p>
        </w:tc>
        <w:tc>
          <w:tcPr>
            <w:tcW w:w="814" w:type="dxa"/>
            <w:tcBorders>
              <w:top w:val="nil"/>
              <w:left w:val="nil"/>
              <w:bottom w:val="single" w:sz="4" w:space="0" w:color="auto"/>
              <w:right w:val="single" w:sz="4" w:space="0" w:color="auto"/>
            </w:tcBorders>
            <w:noWrap/>
            <w:vAlign w:val="center"/>
            <w:hideMark/>
          </w:tcPr>
          <w:p w14:paraId="04E98C41" w14:textId="79430D7F"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120</w:t>
            </w:r>
          </w:p>
        </w:tc>
        <w:tc>
          <w:tcPr>
            <w:tcW w:w="1823" w:type="dxa"/>
            <w:tcBorders>
              <w:top w:val="nil"/>
              <w:left w:val="nil"/>
              <w:bottom w:val="single" w:sz="4" w:space="0" w:color="auto"/>
              <w:right w:val="single" w:sz="4" w:space="0" w:color="auto"/>
            </w:tcBorders>
            <w:noWrap/>
            <w:vAlign w:val="center"/>
            <w:hideMark/>
          </w:tcPr>
          <w:p w14:paraId="0EB64C7E" w14:textId="206195F9"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залік</w:t>
            </w:r>
          </w:p>
        </w:tc>
      </w:tr>
      <w:tr w:rsidR="00EF3010" w:rsidRPr="00EF3010" w14:paraId="2A81B05D"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7ED6BFCE" w14:textId="0D35C1F0"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ВК8</w:t>
            </w:r>
          </w:p>
        </w:tc>
        <w:tc>
          <w:tcPr>
            <w:tcW w:w="5436" w:type="dxa"/>
            <w:tcBorders>
              <w:top w:val="nil"/>
              <w:left w:val="nil"/>
              <w:bottom w:val="single" w:sz="4" w:space="0" w:color="auto"/>
              <w:right w:val="single" w:sz="4" w:space="0" w:color="auto"/>
            </w:tcBorders>
            <w:vAlign w:val="center"/>
            <w:hideMark/>
          </w:tcPr>
          <w:p w14:paraId="0F89336F" w14:textId="423A7C82"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Дисципліна №8</w:t>
            </w:r>
          </w:p>
        </w:tc>
        <w:tc>
          <w:tcPr>
            <w:tcW w:w="1177" w:type="dxa"/>
            <w:tcBorders>
              <w:top w:val="nil"/>
              <w:left w:val="nil"/>
              <w:bottom w:val="single" w:sz="4" w:space="0" w:color="auto"/>
              <w:right w:val="single" w:sz="4" w:space="0" w:color="auto"/>
            </w:tcBorders>
            <w:noWrap/>
            <w:vAlign w:val="center"/>
            <w:hideMark/>
          </w:tcPr>
          <w:p w14:paraId="1D86DB9B" w14:textId="741A3863"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4</w:t>
            </w:r>
          </w:p>
        </w:tc>
        <w:tc>
          <w:tcPr>
            <w:tcW w:w="814" w:type="dxa"/>
            <w:tcBorders>
              <w:top w:val="nil"/>
              <w:left w:val="nil"/>
              <w:bottom w:val="single" w:sz="4" w:space="0" w:color="auto"/>
              <w:right w:val="single" w:sz="4" w:space="0" w:color="auto"/>
            </w:tcBorders>
            <w:noWrap/>
            <w:vAlign w:val="center"/>
            <w:hideMark/>
          </w:tcPr>
          <w:p w14:paraId="59A37836" w14:textId="61945CC8"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120</w:t>
            </w:r>
          </w:p>
        </w:tc>
        <w:tc>
          <w:tcPr>
            <w:tcW w:w="1823" w:type="dxa"/>
            <w:tcBorders>
              <w:top w:val="nil"/>
              <w:left w:val="nil"/>
              <w:bottom w:val="single" w:sz="4" w:space="0" w:color="auto"/>
              <w:right w:val="single" w:sz="4" w:space="0" w:color="auto"/>
            </w:tcBorders>
            <w:noWrap/>
            <w:vAlign w:val="center"/>
            <w:hideMark/>
          </w:tcPr>
          <w:p w14:paraId="6F47A494" w14:textId="235E44F8"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залік</w:t>
            </w:r>
          </w:p>
        </w:tc>
      </w:tr>
      <w:tr w:rsidR="00EF3010" w:rsidRPr="00EF3010" w14:paraId="29E42C2C"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4C579728" w14:textId="7CE93856"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ВК9</w:t>
            </w:r>
          </w:p>
        </w:tc>
        <w:tc>
          <w:tcPr>
            <w:tcW w:w="5436" w:type="dxa"/>
            <w:tcBorders>
              <w:top w:val="nil"/>
              <w:left w:val="nil"/>
              <w:bottom w:val="single" w:sz="4" w:space="0" w:color="auto"/>
              <w:right w:val="single" w:sz="4" w:space="0" w:color="auto"/>
            </w:tcBorders>
            <w:vAlign w:val="center"/>
            <w:hideMark/>
          </w:tcPr>
          <w:p w14:paraId="574EBC49" w14:textId="53E8DEF4"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Дисципліна №9</w:t>
            </w:r>
          </w:p>
        </w:tc>
        <w:tc>
          <w:tcPr>
            <w:tcW w:w="1177" w:type="dxa"/>
            <w:tcBorders>
              <w:top w:val="nil"/>
              <w:left w:val="nil"/>
              <w:bottom w:val="single" w:sz="4" w:space="0" w:color="auto"/>
              <w:right w:val="single" w:sz="4" w:space="0" w:color="auto"/>
            </w:tcBorders>
            <w:noWrap/>
            <w:vAlign w:val="center"/>
            <w:hideMark/>
          </w:tcPr>
          <w:p w14:paraId="029A25CC" w14:textId="444590EE"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4</w:t>
            </w:r>
          </w:p>
        </w:tc>
        <w:tc>
          <w:tcPr>
            <w:tcW w:w="814" w:type="dxa"/>
            <w:tcBorders>
              <w:top w:val="nil"/>
              <w:left w:val="nil"/>
              <w:bottom w:val="single" w:sz="4" w:space="0" w:color="auto"/>
              <w:right w:val="single" w:sz="4" w:space="0" w:color="auto"/>
            </w:tcBorders>
            <w:noWrap/>
            <w:vAlign w:val="center"/>
            <w:hideMark/>
          </w:tcPr>
          <w:p w14:paraId="6EA8BE73" w14:textId="1494C747"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120</w:t>
            </w:r>
          </w:p>
        </w:tc>
        <w:tc>
          <w:tcPr>
            <w:tcW w:w="1823" w:type="dxa"/>
            <w:tcBorders>
              <w:top w:val="nil"/>
              <w:left w:val="nil"/>
              <w:bottom w:val="single" w:sz="4" w:space="0" w:color="auto"/>
              <w:right w:val="single" w:sz="4" w:space="0" w:color="auto"/>
            </w:tcBorders>
            <w:noWrap/>
            <w:vAlign w:val="center"/>
            <w:hideMark/>
          </w:tcPr>
          <w:p w14:paraId="5A9F3C96" w14:textId="64170D24"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залік</w:t>
            </w:r>
          </w:p>
        </w:tc>
      </w:tr>
      <w:tr w:rsidR="00232E68" w:rsidRPr="00EF3010" w14:paraId="7DB10B55" w14:textId="77777777" w:rsidTr="00EF3010">
        <w:trPr>
          <w:trHeight w:val="315"/>
        </w:trPr>
        <w:tc>
          <w:tcPr>
            <w:tcW w:w="10330" w:type="dxa"/>
            <w:gridSpan w:val="5"/>
            <w:tcBorders>
              <w:top w:val="single" w:sz="4" w:space="0" w:color="auto"/>
              <w:left w:val="single" w:sz="4" w:space="0" w:color="auto"/>
              <w:bottom w:val="single" w:sz="4" w:space="0" w:color="auto"/>
              <w:right w:val="single" w:sz="4" w:space="0" w:color="auto"/>
            </w:tcBorders>
            <w:noWrap/>
            <w:vAlign w:val="center"/>
            <w:hideMark/>
          </w:tcPr>
          <w:p w14:paraId="317F5A1E" w14:textId="77777777" w:rsidR="00232E68" w:rsidRPr="00EF3010" w:rsidRDefault="00232E68" w:rsidP="00232E68">
            <w:pPr>
              <w:jc w:val="center"/>
              <w:rPr>
                <w:rFonts w:ascii="Times New Roman" w:hAnsi="Times New Roman"/>
                <w:b/>
                <w:bCs/>
                <w:color w:val="000000"/>
                <w:sz w:val="24"/>
                <w:szCs w:val="24"/>
                <w:lang w:eastAsia="uk-UA"/>
              </w:rPr>
            </w:pPr>
            <w:r w:rsidRPr="00EF3010">
              <w:rPr>
                <w:rFonts w:ascii="Times New Roman" w:hAnsi="Times New Roman"/>
                <w:b/>
                <w:bCs/>
                <w:color w:val="000000"/>
                <w:sz w:val="24"/>
                <w:szCs w:val="24"/>
                <w:lang w:eastAsia="uk-UA"/>
              </w:rPr>
              <w:t>3 курс, 2 семестр</w:t>
            </w:r>
          </w:p>
        </w:tc>
      </w:tr>
      <w:tr w:rsidR="00EF3010" w:rsidRPr="00EF3010" w14:paraId="60F2349F"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0C0CC54D" w14:textId="19E893E1"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ОК12</w:t>
            </w:r>
          </w:p>
        </w:tc>
        <w:tc>
          <w:tcPr>
            <w:tcW w:w="5436" w:type="dxa"/>
            <w:tcBorders>
              <w:top w:val="nil"/>
              <w:left w:val="nil"/>
              <w:bottom w:val="single" w:sz="4" w:space="0" w:color="auto"/>
              <w:right w:val="single" w:sz="4" w:space="0" w:color="auto"/>
            </w:tcBorders>
            <w:vAlign w:val="center"/>
            <w:hideMark/>
          </w:tcPr>
          <w:p w14:paraId="60F9D38B" w14:textId="1763C040"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Основи охорони праці</w:t>
            </w:r>
          </w:p>
        </w:tc>
        <w:tc>
          <w:tcPr>
            <w:tcW w:w="1177" w:type="dxa"/>
            <w:tcBorders>
              <w:top w:val="nil"/>
              <w:left w:val="nil"/>
              <w:bottom w:val="single" w:sz="4" w:space="0" w:color="auto"/>
              <w:right w:val="single" w:sz="4" w:space="0" w:color="auto"/>
            </w:tcBorders>
            <w:noWrap/>
            <w:vAlign w:val="center"/>
            <w:hideMark/>
          </w:tcPr>
          <w:p w14:paraId="6B355AA7" w14:textId="05FE5456"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3</w:t>
            </w:r>
          </w:p>
        </w:tc>
        <w:tc>
          <w:tcPr>
            <w:tcW w:w="814" w:type="dxa"/>
            <w:tcBorders>
              <w:top w:val="nil"/>
              <w:left w:val="nil"/>
              <w:bottom w:val="single" w:sz="4" w:space="0" w:color="auto"/>
              <w:right w:val="single" w:sz="4" w:space="0" w:color="auto"/>
            </w:tcBorders>
            <w:noWrap/>
            <w:vAlign w:val="center"/>
            <w:hideMark/>
          </w:tcPr>
          <w:p w14:paraId="78E3ACBB" w14:textId="663AA1B1"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90</w:t>
            </w:r>
          </w:p>
        </w:tc>
        <w:tc>
          <w:tcPr>
            <w:tcW w:w="1823" w:type="dxa"/>
            <w:tcBorders>
              <w:top w:val="nil"/>
              <w:left w:val="nil"/>
              <w:bottom w:val="single" w:sz="4" w:space="0" w:color="auto"/>
              <w:right w:val="single" w:sz="4" w:space="0" w:color="auto"/>
            </w:tcBorders>
            <w:noWrap/>
            <w:vAlign w:val="center"/>
            <w:hideMark/>
          </w:tcPr>
          <w:p w14:paraId="516669B5" w14:textId="0081F1D8"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екзамен</w:t>
            </w:r>
          </w:p>
        </w:tc>
      </w:tr>
      <w:tr w:rsidR="00EF3010" w:rsidRPr="00EF3010" w14:paraId="3B203280"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46D998DE" w14:textId="4E34C528"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ОК24</w:t>
            </w:r>
          </w:p>
        </w:tc>
        <w:tc>
          <w:tcPr>
            <w:tcW w:w="5436" w:type="dxa"/>
            <w:tcBorders>
              <w:top w:val="nil"/>
              <w:left w:val="nil"/>
              <w:bottom w:val="single" w:sz="4" w:space="0" w:color="auto"/>
              <w:right w:val="single" w:sz="4" w:space="0" w:color="auto"/>
            </w:tcBorders>
            <w:vAlign w:val="center"/>
            <w:hideMark/>
          </w:tcPr>
          <w:p w14:paraId="24CA6613" w14:textId="16407383"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Буріння та руйнування гірських порід</w:t>
            </w:r>
          </w:p>
        </w:tc>
        <w:tc>
          <w:tcPr>
            <w:tcW w:w="1177" w:type="dxa"/>
            <w:tcBorders>
              <w:top w:val="nil"/>
              <w:left w:val="nil"/>
              <w:bottom w:val="single" w:sz="4" w:space="0" w:color="auto"/>
              <w:right w:val="single" w:sz="4" w:space="0" w:color="auto"/>
            </w:tcBorders>
            <w:noWrap/>
            <w:vAlign w:val="center"/>
            <w:hideMark/>
          </w:tcPr>
          <w:p w14:paraId="03BAB030" w14:textId="1D15C80A"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5</w:t>
            </w:r>
          </w:p>
        </w:tc>
        <w:tc>
          <w:tcPr>
            <w:tcW w:w="814" w:type="dxa"/>
            <w:tcBorders>
              <w:top w:val="nil"/>
              <w:left w:val="nil"/>
              <w:bottom w:val="single" w:sz="4" w:space="0" w:color="auto"/>
              <w:right w:val="single" w:sz="4" w:space="0" w:color="auto"/>
            </w:tcBorders>
            <w:noWrap/>
            <w:vAlign w:val="center"/>
            <w:hideMark/>
          </w:tcPr>
          <w:p w14:paraId="2C05C747" w14:textId="305672C6"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150</w:t>
            </w:r>
          </w:p>
        </w:tc>
        <w:tc>
          <w:tcPr>
            <w:tcW w:w="1823" w:type="dxa"/>
            <w:tcBorders>
              <w:top w:val="nil"/>
              <w:left w:val="nil"/>
              <w:bottom w:val="single" w:sz="4" w:space="0" w:color="auto"/>
              <w:right w:val="single" w:sz="4" w:space="0" w:color="auto"/>
            </w:tcBorders>
            <w:noWrap/>
            <w:vAlign w:val="center"/>
            <w:hideMark/>
          </w:tcPr>
          <w:p w14:paraId="74BABE37" w14:textId="19A41570"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екзамен</w:t>
            </w:r>
          </w:p>
        </w:tc>
      </w:tr>
      <w:tr w:rsidR="00EF3010" w:rsidRPr="00EF3010" w14:paraId="5B0FFF4A"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5D3E2F57" w14:textId="44C32EB9"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ОК25</w:t>
            </w:r>
          </w:p>
        </w:tc>
        <w:tc>
          <w:tcPr>
            <w:tcW w:w="5436" w:type="dxa"/>
            <w:tcBorders>
              <w:top w:val="nil"/>
              <w:left w:val="nil"/>
              <w:bottom w:val="single" w:sz="4" w:space="0" w:color="auto"/>
              <w:right w:val="single" w:sz="4" w:space="0" w:color="auto"/>
            </w:tcBorders>
            <w:vAlign w:val="center"/>
            <w:hideMark/>
          </w:tcPr>
          <w:p w14:paraId="35AB0A74" w14:textId="68824FA1"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 xml:space="preserve">Технології розробки родовищ стінового та облицювального каменю </w:t>
            </w:r>
          </w:p>
        </w:tc>
        <w:tc>
          <w:tcPr>
            <w:tcW w:w="1177" w:type="dxa"/>
            <w:tcBorders>
              <w:top w:val="nil"/>
              <w:left w:val="nil"/>
              <w:bottom w:val="single" w:sz="4" w:space="0" w:color="auto"/>
              <w:right w:val="single" w:sz="4" w:space="0" w:color="auto"/>
            </w:tcBorders>
            <w:noWrap/>
            <w:vAlign w:val="center"/>
            <w:hideMark/>
          </w:tcPr>
          <w:p w14:paraId="7DBCC28D" w14:textId="2D4F0740"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5</w:t>
            </w:r>
          </w:p>
        </w:tc>
        <w:tc>
          <w:tcPr>
            <w:tcW w:w="814" w:type="dxa"/>
            <w:tcBorders>
              <w:top w:val="nil"/>
              <w:left w:val="nil"/>
              <w:bottom w:val="single" w:sz="4" w:space="0" w:color="auto"/>
              <w:right w:val="single" w:sz="4" w:space="0" w:color="auto"/>
            </w:tcBorders>
            <w:noWrap/>
            <w:vAlign w:val="center"/>
            <w:hideMark/>
          </w:tcPr>
          <w:p w14:paraId="4D80A730" w14:textId="6A6B9914"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150</w:t>
            </w:r>
          </w:p>
        </w:tc>
        <w:tc>
          <w:tcPr>
            <w:tcW w:w="1823" w:type="dxa"/>
            <w:tcBorders>
              <w:top w:val="nil"/>
              <w:left w:val="nil"/>
              <w:bottom w:val="single" w:sz="4" w:space="0" w:color="auto"/>
              <w:right w:val="single" w:sz="4" w:space="0" w:color="auto"/>
            </w:tcBorders>
            <w:noWrap/>
            <w:vAlign w:val="center"/>
            <w:hideMark/>
          </w:tcPr>
          <w:p w14:paraId="5B9AC1F7" w14:textId="726431DA"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екзамен, КП</w:t>
            </w:r>
          </w:p>
        </w:tc>
      </w:tr>
      <w:tr w:rsidR="00EF3010" w:rsidRPr="00EF3010" w14:paraId="5BEE6A3C"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0FC19C91" w14:textId="1A42EEED"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ОК33</w:t>
            </w:r>
          </w:p>
        </w:tc>
        <w:tc>
          <w:tcPr>
            <w:tcW w:w="5436" w:type="dxa"/>
            <w:tcBorders>
              <w:top w:val="nil"/>
              <w:left w:val="nil"/>
              <w:bottom w:val="single" w:sz="4" w:space="0" w:color="auto"/>
              <w:right w:val="single" w:sz="4" w:space="0" w:color="auto"/>
            </w:tcBorders>
            <w:vAlign w:val="center"/>
            <w:hideMark/>
          </w:tcPr>
          <w:p w14:paraId="11A0229F" w14:textId="3DC61591"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Іноземна мова фахового спрямування</w:t>
            </w:r>
          </w:p>
        </w:tc>
        <w:tc>
          <w:tcPr>
            <w:tcW w:w="1177" w:type="dxa"/>
            <w:tcBorders>
              <w:top w:val="nil"/>
              <w:left w:val="nil"/>
              <w:bottom w:val="single" w:sz="4" w:space="0" w:color="auto"/>
              <w:right w:val="single" w:sz="4" w:space="0" w:color="auto"/>
            </w:tcBorders>
            <w:noWrap/>
            <w:vAlign w:val="center"/>
            <w:hideMark/>
          </w:tcPr>
          <w:p w14:paraId="475CED3A" w14:textId="010C0200"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2</w:t>
            </w:r>
          </w:p>
        </w:tc>
        <w:tc>
          <w:tcPr>
            <w:tcW w:w="814" w:type="dxa"/>
            <w:tcBorders>
              <w:top w:val="nil"/>
              <w:left w:val="nil"/>
              <w:bottom w:val="single" w:sz="4" w:space="0" w:color="auto"/>
              <w:right w:val="single" w:sz="4" w:space="0" w:color="auto"/>
            </w:tcBorders>
            <w:noWrap/>
            <w:vAlign w:val="center"/>
            <w:hideMark/>
          </w:tcPr>
          <w:p w14:paraId="53059E24" w14:textId="7FDC6B7D"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60</w:t>
            </w:r>
          </w:p>
        </w:tc>
        <w:tc>
          <w:tcPr>
            <w:tcW w:w="1823" w:type="dxa"/>
            <w:tcBorders>
              <w:top w:val="nil"/>
              <w:left w:val="nil"/>
              <w:bottom w:val="single" w:sz="4" w:space="0" w:color="auto"/>
              <w:right w:val="single" w:sz="4" w:space="0" w:color="auto"/>
            </w:tcBorders>
            <w:noWrap/>
            <w:vAlign w:val="center"/>
            <w:hideMark/>
          </w:tcPr>
          <w:p w14:paraId="19909D47" w14:textId="1FCFA6F5"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залік</w:t>
            </w:r>
          </w:p>
        </w:tc>
      </w:tr>
      <w:tr w:rsidR="00EF3010" w:rsidRPr="00EF3010" w14:paraId="3439BD6B"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646E5789" w14:textId="786AFE8B"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ОК36</w:t>
            </w:r>
          </w:p>
        </w:tc>
        <w:tc>
          <w:tcPr>
            <w:tcW w:w="5436" w:type="dxa"/>
            <w:tcBorders>
              <w:top w:val="nil"/>
              <w:left w:val="nil"/>
              <w:bottom w:val="single" w:sz="4" w:space="0" w:color="auto"/>
              <w:right w:val="single" w:sz="4" w:space="0" w:color="auto"/>
            </w:tcBorders>
            <w:vAlign w:val="center"/>
            <w:hideMark/>
          </w:tcPr>
          <w:p w14:paraId="78211781" w14:textId="0748D897"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Виробнича практика</w:t>
            </w:r>
          </w:p>
        </w:tc>
        <w:tc>
          <w:tcPr>
            <w:tcW w:w="1177" w:type="dxa"/>
            <w:tcBorders>
              <w:top w:val="nil"/>
              <w:left w:val="nil"/>
              <w:bottom w:val="single" w:sz="4" w:space="0" w:color="auto"/>
              <w:right w:val="single" w:sz="4" w:space="0" w:color="auto"/>
            </w:tcBorders>
            <w:noWrap/>
            <w:vAlign w:val="center"/>
            <w:hideMark/>
          </w:tcPr>
          <w:p w14:paraId="288FAFEB" w14:textId="5B30A026"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6</w:t>
            </w:r>
          </w:p>
        </w:tc>
        <w:tc>
          <w:tcPr>
            <w:tcW w:w="814" w:type="dxa"/>
            <w:tcBorders>
              <w:top w:val="nil"/>
              <w:left w:val="nil"/>
              <w:bottom w:val="single" w:sz="4" w:space="0" w:color="auto"/>
              <w:right w:val="single" w:sz="4" w:space="0" w:color="auto"/>
            </w:tcBorders>
            <w:noWrap/>
            <w:vAlign w:val="center"/>
            <w:hideMark/>
          </w:tcPr>
          <w:p w14:paraId="2B5C8E2F" w14:textId="10674F67"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180</w:t>
            </w:r>
          </w:p>
        </w:tc>
        <w:tc>
          <w:tcPr>
            <w:tcW w:w="1823" w:type="dxa"/>
            <w:tcBorders>
              <w:top w:val="nil"/>
              <w:left w:val="nil"/>
              <w:bottom w:val="single" w:sz="4" w:space="0" w:color="auto"/>
              <w:right w:val="single" w:sz="4" w:space="0" w:color="auto"/>
            </w:tcBorders>
            <w:noWrap/>
            <w:vAlign w:val="center"/>
            <w:hideMark/>
          </w:tcPr>
          <w:p w14:paraId="18C76350" w14:textId="38AFC631" w:rsidR="00EF3010" w:rsidRPr="00EF3010" w:rsidRDefault="00EF3010" w:rsidP="00EF3010">
            <w:pPr>
              <w:jc w:val="center"/>
              <w:rPr>
                <w:rFonts w:ascii="Times New Roman" w:hAnsi="Times New Roman"/>
                <w:sz w:val="24"/>
                <w:szCs w:val="24"/>
                <w:lang w:eastAsia="uk-UA"/>
              </w:rPr>
            </w:pPr>
            <w:proofErr w:type="spellStart"/>
            <w:r w:rsidRPr="00EF3010">
              <w:rPr>
                <w:rFonts w:ascii="Times New Roman" w:hAnsi="Times New Roman"/>
                <w:sz w:val="24"/>
                <w:szCs w:val="24"/>
              </w:rPr>
              <w:t>диф.залік</w:t>
            </w:r>
            <w:proofErr w:type="spellEnd"/>
          </w:p>
        </w:tc>
      </w:tr>
      <w:tr w:rsidR="00EF3010" w:rsidRPr="00EF3010" w14:paraId="03F1B1D4"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2624850B" w14:textId="717EAD6C"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ВК10</w:t>
            </w:r>
          </w:p>
        </w:tc>
        <w:tc>
          <w:tcPr>
            <w:tcW w:w="5436" w:type="dxa"/>
            <w:tcBorders>
              <w:top w:val="nil"/>
              <w:left w:val="nil"/>
              <w:bottom w:val="single" w:sz="4" w:space="0" w:color="auto"/>
              <w:right w:val="single" w:sz="4" w:space="0" w:color="auto"/>
            </w:tcBorders>
            <w:vAlign w:val="center"/>
            <w:hideMark/>
          </w:tcPr>
          <w:p w14:paraId="6210C24C" w14:textId="7AC471C4"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Дисципліна №10</w:t>
            </w:r>
          </w:p>
        </w:tc>
        <w:tc>
          <w:tcPr>
            <w:tcW w:w="1177" w:type="dxa"/>
            <w:tcBorders>
              <w:top w:val="nil"/>
              <w:left w:val="nil"/>
              <w:bottom w:val="single" w:sz="4" w:space="0" w:color="auto"/>
              <w:right w:val="single" w:sz="4" w:space="0" w:color="auto"/>
            </w:tcBorders>
            <w:noWrap/>
            <w:vAlign w:val="center"/>
            <w:hideMark/>
          </w:tcPr>
          <w:p w14:paraId="37FACC81" w14:textId="7B50A576"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4</w:t>
            </w:r>
          </w:p>
        </w:tc>
        <w:tc>
          <w:tcPr>
            <w:tcW w:w="814" w:type="dxa"/>
            <w:tcBorders>
              <w:top w:val="nil"/>
              <w:left w:val="nil"/>
              <w:bottom w:val="single" w:sz="4" w:space="0" w:color="auto"/>
              <w:right w:val="single" w:sz="4" w:space="0" w:color="auto"/>
            </w:tcBorders>
            <w:noWrap/>
            <w:vAlign w:val="center"/>
            <w:hideMark/>
          </w:tcPr>
          <w:p w14:paraId="2B84441C" w14:textId="7BB33473"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120</w:t>
            </w:r>
          </w:p>
        </w:tc>
        <w:tc>
          <w:tcPr>
            <w:tcW w:w="1823" w:type="dxa"/>
            <w:tcBorders>
              <w:top w:val="nil"/>
              <w:left w:val="nil"/>
              <w:bottom w:val="single" w:sz="4" w:space="0" w:color="auto"/>
              <w:right w:val="single" w:sz="4" w:space="0" w:color="auto"/>
            </w:tcBorders>
            <w:noWrap/>
            <w:vAlign w:val="center"/>
            <w:hideMark/>
          </w:tcPr>
          <w:p w14:paraId="0C35B872" w14:textId="2BD3C8D3"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залік</w:t>
            </w:r>
          </w:p>
        </w:tc>
      </w:tr>
      <w:tr w:rsidR="00EF3010" w:rsidRPr="00EF3010" w14:paraId="4FEAA16B"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6A3FBF45" w14:textId="0E7205AF"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ВК11</w:t>
            </w:r>
          </w:p>
        </w:tc>
        <w:tc>
          <w:tcPr>
            <w:tcW w:w="5436" w:type="dxa"/>
            <w:tcBorders>
              <w:top w:val="nil"/>
              <w:left w:val="nil"/>
              <w:bottom w:val="single" w:sz="4" w:space="0" w:color="auto"/>
              <w:right w:val="single" w:sz="4" w:space="0" w:color="auto"/>
            </w:tcBorders>
            <w:vAlign w:val="center"/>
            <w:hideMark/>
          </w:tcPr>
          <w:p w14:paraId="2A99AF2E" w14:textId="00610159"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Дисципліна №11</w:t>
            </w:r>
          </w:p>
        </w:tc>
        <w:tc>
          <w:tcPr>
            <w:tcW w:w="1177" w:type="dxa"/>
            <w:tcBorders>
              <w:top w:val="nil"/>
              <w:left w:val="nil"/>
              <w:bottom w:val="single" w:sz="4" w:space="0" w:color="auto"/>
              <w:right w:val="single" w:sz="4" w:space="0" w:color="auto"/>
            </w:tcBorders>
            <w:noWrap/>
            <w:vAlign w:val="center"/>
            <w:hideMark/>
          </w:tcPr>
          <w:p w14:paraId="64E24DE0" w14:textId="76D0080C"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4</w:t>
            </w:r>
          </w:p>
        </w:tc>
        <w:tc>
          <w:tcPr>
            <w:tcW w:w="814" w:type="dxa"/>
            <w:tcBorders>
              <w:top w:val="nil"/>
              <w:left w:val="nil"/>
              <w:bottom w:val="single" w:sz="4" w:space="0" w:color="auto"/>
              <w:right w:val="single" w:sz="4" w:space="0" w:color="auto"/>
            </w:tcBorders>
            <w:noWrap/>
            <w:vAlign w:val="center"/>
            <w:hideMark/>
          </w:tcPr>
          <w:p w14:paraId="58D2863B" w14:textId="76A1A5BB"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120</w:t>
            </w:r>
          </w:p>
        </w:tc>
        <w:tc>
          <w:tcPr>
            <w:tcW w:w="1823" w:type="dxa"/>
            <w:tcBorders>
              <w:top w:val="nil"/>
              <w:left w:val="nil"/>
              <w:bottom w:val="single" w:sz="4" w:space="0" w:color="auto"/>
              <w:right w:val="single" w:sz="4" w:space="0" w:color="auto"/>
            </w:tcBorders>
            <w:noWrap/>
            <w:vAlign w:val="center"/>
            <w:hideMark/>
          </w:tcPr>
          <w:p w14:paraId="1F7468F1" w14:textId="2781A0EA"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залік</w:t>
            </w:r>
          </w:p>
        </w:tc>
      </w:tr>
      <w:tr w:rsidR="00EF3010" w:rsidRPr="00EF3010" w14:paraId="0F91CF37"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tcPr>
          <w:p w14:paraId="752A4E39" w14:textId="3306EF80"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ВК12</w:t>
            </w:r>
          </w:p>
        </w:tc>
        <w:tc>
          <w:tcPr>
            <w:tcW w:w="5436" w:type="dxa"/>
            <w:tcBorders>
              <w:top w:val="nil"/>
              <w:left w:val="nil"/>
              <w:bottom w:val="single" w:sz="4" w:space="0" w:color="auto"/>
              <w:right w:val="single" w:sz="4" w:space="0" w:color="auto"/>
            </w:tcBorders>
            <w:vAlign w:val="center"/>
          </w:tcPr>
          <w:p w14:paraId="7307D837" w14:textId="2C1EC7B6"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Дисципліна №12</w:t>
            </w:r>
          </w:p>
        </w:tc>
        <w:tc>
          <w:tcPr>
            <w:tcW w:w="1177" w:type="dxa"/>
            <w:tcBorders>
              <w:top w:val="nil"/>
              <w:left w:val="nil"/>
              <w:bottom w:val="single" w:sz="4" w:space="0" w:color="auto"/>
              <w:right w:val="single" w:sz="4" w:space="0" w:color="auto"/>
            </w:tcBorders>
            <w:noWrap/>
            <w:vAlign w:val="center"/>
          </w:tcPr>
          <w:p w14:paraId="0EFEAB65" w14:textId="33E04C29"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4</w:t>
            </w:r>
          </w:p>
        </w:tc>
        <w:tc>
          <w:tcPr>
            <w:tcW w:w="814" w:type="dxa"/>
            <w:tcBorders>
              <w:top w:val="nil"/>
              <w:left w:val="nil"/>
              <w:bottom w:val="single" w:sz="4" w:space="0" w:color="auto"/>
              <w:right w:val="single" w:sz="4" w:space="0" w:color="auto"/>
            </w:tcBorders>
            <w:noWrap/>
            <w:vAlign w:val="center"/>
          </w:tcPr>
          <w:p w14:paraId="5B020D71" w14:textId="3ED69FD4"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120</w:t>
            </w:r>
          </w:p>
        </w:tc>
        <w:tc>
          <w:tcPr>
            <w:tcW w:w="1823" w:type="dxa"/>
            <w:tcBorders>
              <w:top w:val="nil"/>
              <w:left w:val="nil"/>
              <w:bottom w:val="single" w:sz="4" w:space="0" w:color="auto"/>
              <w:right w:val="single" w:sz="4" w:space="0" w:color="auto"/>
            </w:tcBorders>
            <w:noWrap/>
            <w:vAlign w:val="center"/>
          </w:tcPr>
          <w:p w14:paraId="78CA9A63" w14:textId="4ABE672D"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залік</w:t>
            </w:r>
          </w:p>
        </w:tc>
      </w:tr>
      <w:tr w:rsidR="00232E68" w:rsidRPr="00EF3010" w14:paraId="56083220" w14:textId="77777777" w:rsidTr="00EF3010">
        <w:trPr>
          <w:trHeight w:val="315"/>
        </w:trPr>
        <w:tc>
          <w:tcPr>
            <w:tcW w:w="10330" w:type="dxa"/>
            <w:gridSpan w:val="5"/>
            <w:tcBorders>
              <w:top w:val="single" w:sz="4" w:space="0" w:color="auto"/>
              <w:left w:val="single" w:sz="4" w:space="0" w:color="auto"/>
              <w:bottom w:val="single" w:sz="4" w:space="0" w:color="auto"/>
              <w:right w:val="single" w:sz="4" w:space="0" w:color="auto"/>
            </w:tcBorders>
            <w:noWrap/>
            <w:vAlign w:val="center"/>
            <w:hideMark/>
          </w:tcPr>
          <w:p w14:paraId="773F64BA" w14:textId="77777777" w:rsidR="00232E68" w:rsidRPr="00EF3010" w:rsidRDefault="00232E68" w:rsidP="00232E68">
            <w:pPr>
              <w:jc w:val="center"/>
              <w:rPr>
                <w:rFonts w:ascii="Times New Roman" w:hAnsi="Times New Roman"/>
                <w:b/>
                <w:bCs/>
                <w:color w:val="000000"/>
                <w:sz w:val="24"/>
                <w:szCs w:val="24"/>
                <w:lang w:eastAsia="uk-UA"/>
              </w:rPr>
            </w:pPr>
            <w:r w:rsidRPr="00EF3010">
              <w:rPr>
                <w:rFonts w:ascii="Times New Roman" w:hAnsi="Times New Roman"/>
                <w:b/>
                <w:bCs/>
                <w:color w:val="000000"/>
                <w:sz w:val="24"/>
                <w:szCs w:val="24"/>
                <w:lang w:eastAsia="uk-UA"/>
              </w:rPr>
              <w:t>4 курс, 1 семестр</w:t>
            </w:r>
          </w:p>
        </w:tc>
      </w:tr>
      <w:tr w:rsidR="00EF3010" w:rsidRPr="00EF3010" w14:paraId="0D731FFC"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1377C786" w14:textId="1A423BD9"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ОК26</w:t>
            </w:r>
          </w:p>
        </w:tc>
        <w:tc>
          <w:tcPr>
            <w:tcW w:w="5436" w:type="dxa"/>
            <w:tcBorders>
              <w:top w:val="nil"/>
              <w:left w:val="nil"/>
              <w:bottom w:val="single" w:sz="4" w:space="0" w:color="auto"/>
              <w:right w:val="single" w:sz="4" w:space="0" w:color="auto"/>
            </w:tcBorders>
            <w:vAlign w:val="center"/>
            <w:hideMark/>
          </w:tcPr>
          <w:p w14:paraId="752E279C" w14:textId="3A6807BB"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Сучасні засоби автоматизованого проектування в гірництві</w:t>
            </w:r>
          </w:p>
        </w:tc>
        <w:tc>
          <w:tcPr>
            <w:tcW w:w="1177" w:type="dxa"/>
            <w:tcBorders>
              <w:top w:val="nil"/>
              <w:left w:val="nil"/>
              <w:bottom w:val="single" w:sz="4" w:space="0" w:color="auto"/>
              <w:right w:val="single" w:sz="4" w:space="0" w:color="auto"/>
            </w:tcBorders>
            <w:noWrap/>
            <w:vAlign w:val="center"/>
            <w:hideMark/>
          </w:tcPr>
          <w:p w14:paraId="06B273E7" w14:textId="6DCD6A64"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5</w:t>
            </w:r>
          </w:p>
        </w:tc>
        <w:tc>
          <w:tcPr>
            <w:tcW w:w="814" w:type="dxa"/>
            <w:tcBorders>
              <w:top w:val="nil"/>
              <w:left w:val="nil"/>
              <w:bottom w:val="single" w:sz="4" w:space="0" w:color="auto"/>
              <w:right w:val="single" w:sz="4" w:space="0" w:color="auto"/>
            </w:tcBorders>
            <w:noWrap/>
            <w:vAlign w:val="center"/>
            <w:hideMark/>
          </w:tcPr>
          <w:p w14:paraId="07150B83" w14:textId="0BA062CD"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150</w:t>
            </w:r>
          </w:p>
        </w:tc>
        <w:tc>
          <w:tcPr>
            <w:tcW w:w="1823" w:type="dxa"/>
            <w:tcBorders>
              <w:top w:val="nil"/>
              <w:left w:val="nil"/>
              <w:bottom w:val="single" w:sz="4" w:space="0" w:color="auto"/>
              <w:right w:val="single" w:sz="4" w:space="0" w:color="auto"/>
            </w:tcBorders>
            <w:noWrap/>
            <w:vAlign w:val="center"/>
            <w:hideMark/>
          </w:tcPr>
          <w:p w14:paraId="4D67429B" w14:textId="11C15CBB"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екзамен</w:t>
            </w:r>
          </w:p>
        </w:tc>
      </w:tr>
      <w:tr w:rsidR="00EF3010" w:rsidRPr="00EF3010" w14:paraId="0699CEAB"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149EBAB3" w14:textId="5AA4F89C"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ОК28</w:t>
            </w:r>
          </w:p>
        </w:tc>
        <w:tc>
          <w:tcPr>
            <w:tcW w:w="5436" w:type="dxa"/>
            <w:tcBorders>
              <w:top w:val="nil"/>
              <w:left w:val="nil"/>
              <w:bottom w:val="single" w:sz="4" w:space="0" w:color="auto"/>
              <w:right w:val="single" w:sz="4" w:space="0" w:color="auto"/>
            </w:tcBorders>
            <w:vAlign w:val="center"/>
            <w:hideMark/>
          </w:tcPr>
          <w:p w14:paraId="286D28B0" w14:textId="558D0862"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Гірнича геометрія</w:t>
            </w:r>
          </w:p>
        </w:tc>
        <w:tc>
          <w:tcPr>
            <w:tcW w:w="1177" w:type="dxa"/>
            <w:tcBorders>
              <w:top w:val="nil"/>
              <w:left w:val="nil"/>
              <w:bottom w:val="single" w:sz="4" w:space="0" w:color="auto"/>
              <w:right w:val="single" w:sz="4" w:space="0" w:color="auto"/>
            </w:tcBorders>
            <w:noWrap/>
            <w:vAlign w:val="center"/>
            <w:hideMark/>
          </w:tcPr>
          <w:p w14:paraId="7EBEC299" w14:textId="4E653EB8"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5</w:t>
            </w:r>
          </w:p>
        </w:tc>
        <w:tc>
          <w:tcPr>
            <w:tcW w:w="814" w:type="dxa"/>
            <w:tcBorders>
              <w:top w:val="nil"/>
              <w:left w:val="nil"/>
              <w:bottom w:val="single" w:sz="4" w:space="0" w:color="auto"/>
              <w:right w:val="single" w:sz="4" w:space="0" w:color="auto"/>
            </w:tcBorders>
            <w:noWrap/>
            <w:vAlign w:val="center"/>
            <w:hideMark/>
          </w:tcPr>
          <w:p w14:paraId="773C5F8A" w14:textId="0A2A1255"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150</w:t>
            </w:r>
          </w:p>
        </w:tc>
        <w:tc>
          <w:tcPr>
            <w:tcW w:w="1823" w:type="dxa"/>
            <w:tcBorders>
              <w:top w:val="nil"/>
              <w:left w:val="nil"/>
              <w:bottom w:val="single" w:sz="4" w:space="0" w:color="auto"/>
              <w:right w:val="single" w:sz="4" w:space="0" w:color="auto"/>
            </w:tcBorders>
            <w:noWrap/>
            <w:vAlign w:val="center"/>
            <w:hideMark/>
          </w:tcPr>
          <w:p w14:paraId="622A29FE" w14:textId="323347C4"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екзамен, КП</w:t>
            </w:r>
          </w:p>
        </w:tc>
      </w:tr>
      <w:tr w:rsidR="00EF3010" w:rsidRPr="00EF3010" w14:paraId="1CB45127"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559A1DFB" w14:textId="7BA8B5C1"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ОК31</w:t>
            </w:r>
          </w:p>
        </w:tc>
        <w:tc>
          <w:tcPr>
            <w:tcW w:w="5436" w:type="dxa"/>
            <w:tcBorders>
              <w:top w:val="nil"/>
              <w:left w:val="nil"/>
              <w:bottom w:val="single" w:sz="4" w:space="0" w:color="auto"/>
              <w:right w:val="single" w:sz="4" w:space="0" w:color="auto"/>
            </w:tcBorders>
            <w:vAlign w:val="center"/>
            <w:hideMark/>
          </w:tcPr>
          <w:p w14:paraId="147D184D" w14:textId="5ECF7813"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Гірничий транспорт</w:t>
            </w:r>
          </w:p>
        </w:tc>
        <w:tc>
          <w:tcPr>
            <w:tcW w:w="1177" w:type="dxa"/>
            <w:tcBorders>
              <w:top w:val="nil"/>
              <w:left w:val="nil"/>
              <w:bottom w:val="single" w:sz="4" w:space="0" w:color="auto"/>
              <w:right w:val="single" w:sz="4" w:space="0" w:color="auto"/>
            </w:tcBorders>
            <w:noWrap/>
            <w:vAlign w:val="center"/>
            <w:hideMark/>
          </w:tcPr>
          <w:p w14:paraId="1E1A0DF4" w14:textId="68A0CE60"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5</w:t>
            </w:r>
          </w:p>
        </w:tc>
        <w:tc>
          <w:tcPr>
            <w:tcW w:w="814" w:type="dxa"/>
            <w:tcBorders>
              <w:top w:val="nil"/>
              <w:left w:val="nil"/>
              <w:bottom w:val="single" w:sz="4" w:space="0" w:color="auto"/>
              <w:right w:val="single" w:sz="4" w:space="0" w:color="auto"/>
            </w:tcBorders>
            <w:noWrap/>
            <w:vAlign w:val="center"/>
            <w:hideMark/>
          </w:tcPr>
          <w:p w14:paraId="68960428" w14:textId="11830EAE"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150</w:t>
            </w:r>
          </w:p>
        </w:tc>
        <w:tc>
          <w:tcPr>
            <w:tcW w:w="1823" w:type="dxa"/>
            <w:tcBorders>
              <w:top w:val="nil"/>
              <w:left w:val="nil"/>
              <w:bottom w:val="single" w:sz="4" w:space="0" w:color="auto"/>
              <w:right w:val="single" w:sz="4" w:space="0" w:color="auto"/>
            </w:tcBorders>
            <w:noWrap/>
            <w:vAlign w:val="center"/>
            <w:hideMark/>
          </w:tcPr>
          <w:p w14:paraId="5E2A6D6A" w14:textId="2BE028FE"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екзамен</w:t>
            </w:r>
          </w:p>
        </w:tc>
      </w:tr>
      <w:tr w:rsidR="00EF3010" w:rsidRPr="00EF3010" w14:paraId="557AA549"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4C9A103F" w14:textId="50A338EF"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ОК33</w:t>
            </w:r>
          </w:p>
        </w:tc>
        <w:tc>
          <w:tcPr>
            <w:tcW w:w="5436" w:type="dxa"/>
            <w:tcBorders>
              <w:top w:val="nil"/>
              <w:left w:val="nil"/>
              <w:bottom w:val="single" w:sz="4" w:space="0" w:color="auto"/>
              <w:right w:val="single" w:sz="4" w:space="0" w:color="auto"/>
            </w:tcBorders>
            <w:vAlign w:val="center"/>
            <w:hideMark/>
          </w:tcPr>
          <w:p w14:paraId="4D6E1AE0" w14:textId="50692495"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Іноземна мова фахового спрямування</w:t>
            </w:r>
          </w:p>
        </w:tc>
        <w:tc>
          <w:tcPr>
            <w:tcW w:w="1177" w:type="dxa"/>
            <w:tcBorders>
              <w:top w:val="nil"/>
              <w:left w:val="nil"/>
              <w:bottom w:val="single" w:sz="4" w:space="0" w:color="auto"/>
              <w:right w:val="single" w:sz="4" w:space="0" w:color="auto"/>
            </w:tcBorders>
            <w:noWrap/>
            <w:vAlign w:val="center"/>
            <w:hideMark/>
          </w:tcPr>
          <w:p w14:paraId="1409E2FD" w14:textId="4C13AC6C"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2</w:t>
            </w:r>
          </w:p>
        </w:tc>
        <w:tc>
          <w:tcPr>
            <w:tcW w:w="814" w:type="dxa"/>
            <w:tcBorders>
              <w:top w:val="nil"/>
              <w:left w:val="nil"/>
              <w:bottom w:val="single" w:sz="4" w:space="0" w:color="auto"/>
              <w:right w:val="single" w:sz="4" w:space="0" w:color="auto"/>
            </w:tcBorders>
            <w:noWrap/>
            <w:vAlign w:val="center"/>
            <w:hideMark/>
          </w:tcPr>
          <w:p w14:paraId="5A55AEB1" w14:textId="5B37665D"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60</w:t>
            </w:r>
          </w:p>
        </w:tc>
        <w:tc>
          <w:tcPr>
            <w:tcW w:w="1823" w:type="dxa"/>
            <w:tcBorders>
              <w:top w:val="nil"/>
              <w:left w:val="nil"/>
              <w:bottom w:val="single" w:sz="4" w:space="0" w:color="auto"/>
              <w:right w:val="single" w:sz="4" w:space="0" w:color="auto"/>
            </w:tcBorders>
            <w:vAlign w:val="center"/>
            <w:hideMark/>
          </w:tcPr>
          <w:p w14:paraId="241BB1A4" w14:textId="0EA50E3A"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залік</w:t>
            </w:r>
          </w:p>
        </w:tc>
      </w:tr>
      <w:tr w:rsidR="00EF3010" w:rsidRPr="00EF3010" w14:paraId="45046102"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5D23D103" w14:textId="6EFFF840"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ВК13</w:t>
            </w:r>
          </w:p>
        </w:tc>
        <w:tc>
          <w:tcPr>
            <w:tcW w:w="5436" w:type="dxa"/>
            <w:tcBorders>
              <w:top w:val="nil"/>
              <w:left w:val="nil"/>
              <w:bottom w:val="single" w:sz="4" w:space="0" w:color="auto"/>
              <w:right w:val="single" w:sz="4" w:space="0" w:color="auto"/>
            </w:tcBorders>
            <w:vAlign w:val="center"/>
            <w:hideMark/>
          </w:tcPr>
          <w:p w14:paraId="421644B8" w14:textId="712E7C2B"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Дисципліна №13</w:t>
            </w:r>
          </w:p>
        </w:tc>
        <w:tc>
          <w:tcPr>
            <w:tcW w:w="1177" w:type="dxa"/>
            <w:tcBorders>
              <w:top w:val="nil"/>
              <w:left w:val="nil"/>
              <w:bottom w:val="single" w:sz="4" w:space="0" w:color="auto"/>
              <w:right w:val="single" w:sz="4" w:space="0" w:color="auto"/>
            </w:tcBorders>
            <w:noWrap/>
            <w:vAlign w:val="center"/>
            <w:hideMark/>
          </w:tcPr>
          <w:p w14:paraId="6B571E82" w14:textId="03C67F2B"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4</w:t>
            </w:r>
          </w:p>
        </w:tc>
        <w:tc>
          <w:tcPr>
            <w:tcW w:w="814" w:type="dxa"/>
            <w:tcBorders>
              <w:top w:val="nil"/>
              <w:left w:val="nil"/>
              <w:bottom w:val="single" w:sz="4" w:space="0" w:color="auto"/>
              <w:right w:val="single" w:sz="4" w:space="0" w:color="auto"/>
            </w:tcBorders>
            <w:noWrap/>
            <w:vAlign w:val="center"/>
            <w:hideMark/>
          </w:tcPr>
          <w:p w14:paraId="083A4F00" w14:textId="09767768"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120</w:t>
            </w:r>
          </w:p>
        </w:tc>
        <w:tc>
          <w:tcPr>
            <w:tcW w:w="1823" w:type="dxa"/>
            <w:tcBorders>
              <w:top w:val="nil"/>
              <w:left w:val="nil"/>
              <w:bottom w:val="single" w:sz="4" w:space="0" w:color="auto"/>
              <w:right w:val="single" w:sz="4" w:space="0" w:color="auto"/>
            </w:tcBorders>
            <w:noWrap/>
            <w:vAlign w:val="center"/>
            <w:hideMark/>
          </w:tcPr>
          <w:p w14:paraId="3FF56A86" w14:textId="56A6CBE7"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залік</w:t>
            </w:r>
          </w:p>
        </w:tc>
      </w:tr>
      <w:tr w:rsidR="00EF3010" w:rsidRPr="00EF3010" w14:paraId="6FFFB542"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540A6AC2" w14:textId="2A846F87"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ВК14</w:t>
            </w:r>
          </w:p>
        </w:tc>
        <w:tc>
          <w:tcPr>
            <w:tcW w:w="5436" w:type="dxa"/>
            <w:tcBorders>
              <w:top w:val="nil"/>
              <w:left w:val="nil"/>
              <w:bottom w:val="single" w:sz="4" w:space="0" w:color="auto"/>
              <w:right w:val="single" w:sz="4" w:space="0" w:color="auto"/>
            </w:tcBorders>
            <w:vAlign w:val="center"/>
            <w:hideMark/>
          </w:tcPr>
          <w:p w14:paraId="2EAE76EF" w14:textId="5555FA96"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Дисципліна №14</w:t>
            </w:r>
          </w:p>
        </w:tc>
        <w:tc>
          <w:tcPr>
            <w:tcW w:w="1177" w:type="dxa"/>
            <w:tcBorders>
              <w:top w:val="nil"/>
              <w:left w:val="nil"/>
              <w:bottom w:val="single" w:sz="4" w:space="0" w:color="auto"/>
              <w:right w:val="single" w:sz="4" w:space="0" w:color="auto"/>
            </w:tcBorders>
            <w:noWrap/>
            <w:vAlign w:val="center"/>
            <w:hideMark/>
          </w:tcPr>
          <w:p w14:paraId="76157C39" w14:textId="37DBC122"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4</w:t>
            </w:r>
          </w:p>
        </w:tc>
        <w:tc>
          <w:tcPr>
            <w:tcW w:w="814" w:type="dxa"/>
            <w:tcBorders>
              <w:top w:val="nil"/>
              <w:left w:val="nil"/>
              <w:bottom w:val="single" w:sz="4" w:space="0" w:color="auto"/>
              <w:right w:val="single" w:sz="4" w:space="0" w:color="auto"/>
            </w:tcBorders>
            <w:noWrap/>
            <w:vAlign w:val="center"/>
            <w:hideMark/>
          </w:tcPr>
          <w:p w14:paraId="314B88E6" w14:textId="33C8CE3F"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120</w:t>
            </w:r>
          </w:p>
        </w:tc>
        <w:tc>
          <w:tcPr>
            <w:tcW w:w="1823" w:type="dxa"/>
            <w:tcBorders>
              <w:top w:val="nil"/>
              <w:left w:val="nil"/>
              <w:bottom w:val="single" w:sz="4" w:space="0" w:color="auto"/>
              <w:right w:val="single" w:sz="4" w:space="0" w:color="auto"/>
            </w:tcBorders>
            <w:noWrap/>
            <w:vAlign w:val="center"/>
            <w:hideMark/>
          </w:tcPr>
          <w:p w14:paraId="39CFB280" w14:textId="5CFA45DC"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залік</w:t>
            </w:r>
          </w:p>
        </w:tc>
      </w:tr>
      <w:tr w:rsidR="00EF3010" w:rsidRPr="00EF3010" w14:paraId="1EAF4049"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3FD9A03C" w14:textId="0B59C114"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ВК15</w:t>
            </w:r>
          </w:p>
        </w:tc>
        <w:tc>
          <w:tcPr>
            <w:tcW w:w="5436" w:type="dxa"/>
            <w:tcBorders>
              <w:top w:val="nil"/>
              <w:left w:val="nil"/>
              <w:bottom w:val="single" w:sz="4" w:space="0" w:color="auto"/>
              <w:right w:val="single" w:sz="4" w:space="0" w:color="auto"/>
            </w:tcBorders>
            <w:vAlign w:val="center"/>
            <w:hideMark/>
          </w:tcPr>
          <w:p w14:paraId="1AE4EFFF" w14:textId="736ED8F7"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Дисципліна №15</w:t>
            </w:r>
          </w:p>
        </w:tc>
        <w:tc>
          <w:tcPr>
            <w:tcW w:w="1177" w:type="dxa"/>
            <w:tcBorders>
              <w:top w:val="nil"/>
              <w:left w:val="nil"/>
              <w:bottom w:val="single" w:sz="4" w:space="0" w:color="auto"/>
              <w:right w:val="single" w:sz="4" w:space="0" w:color="auto"/>
            </w:tcBorders>
            <w:noWrap/>
            <w:vAlign w:val="center"/>
            <w:hideMark/>
          </w:tcPr>
          <w:p w14:paraId="5BD7C714" w14:textId="0550B3FA"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4</w:t>
            </w:r>
          </w:p>
        </w:tc>
        <w:tc>
          <w:tcPr>
            <w:tcW w:w="814" w:type="dxa"/>
            <w:tcBorders>
              <w:top w:val="nil"/>
              <w:left w:val="nil"/>
              <w:bottom w:val="single" w:sz="4" w:space="0" w:color="auto"/>
              <w:right w:val="single" w:sz="4" w:space="0" w:color="auto"/>
            </w:tcBorders>
            <w:noWrap/>
            <w:vAlign w:val="center"/>
            <w:hideMark/>
          </w:tcPr>
          <w:p w14:paraId="7FFD2201" w14:textId="3A9B5318"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120</w:t>
            </w:r>
          </w:p>
        </w:tc>
        <w:tc>
          <w:tcPr>
            <w:tcW w:w="1823" w:type="dxa"/>
            <w:tcBorders>
              <w:top w:val="nil"/>
              <w:left w:val="nil"/>
              <w:bottom w:val="single" w:sz="4" w:space="0" w:color="auto"/>
              <w:right w:val="single" w:sz="4" w:space="0" w:color="auto"/>
            </w:tcBorders>
            <w:noWrap/>
            <w:vAlign w:val="center"/>
            <w:hideMark/>
          </w:tcPr>
          <w:p w14:paraId="2D0E751A" w14:textId="7DFDD7B9"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залік</w:t>
            </w:r>
          </w:p>
        </w:tc>
      </w:tr>
      <w:tr w:rsidR="00232E68" w:rsidRPr="00EF3010" w14:paraId="335AEB31" w14:textId="77777777" w:rsidTr="00EF3010">
        <w:trPr>
          <w:trHeight w:val="315"/>
        </w:trPr>
        <w:tc>
          <w:tcPr>
            <w:tcW w:w="10330" w:type="dxa"/>
            <w:gridSpan w:val="5"/>
            <w:tcBorders>
              <w:top w:val="single" w:sz="4" w:space="0" w:color="auto"/>
              <w:left w:val="single" w:sz="4" w:space="0" w:color="auto"/>
              <w:bottom w:val="single" w:sz="4" w:space="0" w:color="auto"/>
              <w:right w:val="single" w:sz="4" w:space="0" w:color="auto"/>
            </w:tcBorders>
            <w:noWrap/>
            <w:vAlign w:val="center"/>
            <w:hideMark/>
          </w:tcPr>
          <w:p w14:paraId="44420231" w14:textId="77777777" w:rsidR="00232E68" w:rsidRPr="00EF3010" w:rsidRDefault="00232E68" w:rsidP="00232E68">
            <w:pPr>
              <w:jc w:val="center"/>
              <w:rPr>
                <w:rFonts w:ascii="Times New Roman" w:hAnsi="Times New Roman"/>
                <w:b/>
                <w:bCs/>
                <w:color w:val="000000"/>
                <w:sz w:val="24"/>
                <w:szCs w:val="24"/>
                <w:lang w:eastAsia="uk-UA"/>
              </w:rPr>
            </w:pPr>
            <w:r w:rsidRPr="00EF3010">
              <w:rPr>
                <w:rFonts w:ascii="Times New Roman" w:hAnsi="Times New Roman"/>
                <w:b/>
                <w:bCs/>
                <w:color w:val="000000"/>
                <w:sz w:val="24"/>
                <w:szCs w:val="24"/>
                <w:lang w:eastAsia="uk-UA"/>
              </w:rPr>
              <w:t>4 курс, 2 семестр</w:t>
            </w:r>
          </w:p>
        </w:tc>
      </w:tr>
      <w:tr w:rsidR="00EF3010" w:rsidRPr="00EF3010" w14:paraId="48E0CA56"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41FD8507" w14:textId="25A0F1CC"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ОК29</w:t>
            </w:r>
          </w:p>
        </w:tc>
        <w:tc>
          <w:tcPr>
            <w:tcW w:w="5436" w:type="dxa"/>
            <w:tcBorders>
              <w:top w:val="nil"/>
              <w:left w:val="nil"/>
              <w:bottom w:val="single" w:sz="4" w:space="0" w:color="auto"/>
              <w:right w:val="single" w:sz="4" w:space="0" w:color="auto"/>
            </w:tcBorders>
            <w:vAlign w:val="center"/>
            <w:hideMark/>
          </w:tcPr>
          <w:p w14:paraId="35E5294C" w14:textId="137D497E"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Переробка і збагачення корисних копалин</w:t>
            </w:r>
          </w:p>
        </w:tc>
        <w:tc>
          <w:tcPr>
            <w:tcW w:w="1177" w:type="dxa"/>
            <w:tcBorders>
              <w:top w:val="nil"/>
              <w:left w:val="nil"/>
              <w:bottom w:val="single" w:sz="4" w:space="0" w:color="auto"/>
              <w:right w:val="single" w:sz="4" w:space="0" w:color="auto"/>
            </w:tcBorders>
            <w:noWrap/>
            <w:vAlign w:val="center"/>
            <w:hideMark/>
          </w:tcPr>
          <w:p w14:paraId="336E1496" w14:textId="6B973C66"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5</w:t>
            </w:r>
          </w:p>
        </w:tc>
        <w:tc>
          <w:tcPr>
            <w:tcW w:w="814" w:type="dxa"/>
            <w:tcBorders>
              <w:top w:val="nil"/>
              <w:left w:val="nil"/>
              <w:bottom w:val="single" w:sz="4" w:space="0" w:color="auto"/>
              <w:right w:val="single" w:sz="4" w:space="0" w:color="auto"/>
            </w:tcBorders>
            <w:noWrap/>
            <w:vAlign w:val="center"/>
            <w:hideMark/>
          </w:tcPr>
          <w:p w14:paraId="21189F60" w14:textId="0A26AEC8"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150</w:t>
            </w:r>
          </w:p>
        </w:tc>
        <w:tc>
          <w:tcPr>
            <w:tcW w:w="1823" w:type="dxa"/>
            <w:tcBorders>
              <w:top w:val="nil"/>
              <w:left w:val="nil"/>
              <w:bottom w:val="single" w:sz="4" w:space="0" w:color="auto"/>
              <w:right w:val="single" w:sz="4" w:space="0" w:color="auto"/>
            </w:tcBorders>
            <w:noWrap/>
            <w:vAlign w:val="center"/>
            <w:hideMark/>
          </w:tcPr>
          <w:p w14:paraId="48A6FA65" w14:textId="28CC5A11"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екзамен</w:t>
            </w:r>
          </w:p>
        </w:tc>
      </w:tr>
      <w:tr w:rsidR="00EF3010" w:rsidRPr="00EF3010" w14:paraId="34FFFB28"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72BF1051" w14:textId="440D55E1"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ОК30</w:t>
            </w:r>
          </w:p>
        </w:tc>
        <w:tc>
          <w:tcPr>
            <w:tcW w:w="5436" w:type="dxa"/>
            <w:tcBorders>
              <w:top w:val="nil"/>
              <w:left w:val="nil"/>
              <w:bottom w:val="single" w:sz="4" w:space="0" w:color="auto"/>
              <w:right w:val="single" w:sz="4" w:space="0" w:color="auto"/>
            </w:tcBorders>
            <w:vAlign w:val="center"/>
            <w:hideMark/>
          </w:tcPr>
          <w:p w14:paraId="26E1F3C8" w14:textId="134B6648"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Електрифікація та автоматизація гірничого виробництва</w:t>
            </w:r>
          </w:p>
        </w:tc>
        <w:tc>
          <w:tcPr>
            <w:tcW w:w="1177" w:type="dxa"/>
            <w:tcBorders>
              <w:top w:val="nil"/>
              <w:left w:val="nil"/>
              <w:bottom w:val="single" w:sz="4" w:space="0" w:color="auto"/>
              <w:right w:val="single" w:sz="4" w:space="0" w:color="auto"/>
            </w:tcBorders>
            <w:noWrap/>
            <w:vAlign w:val="center"/>
            <w:hideMark/>
          </w:tcPr>
          <w:p w14:paraId="4551F8FA" w14:textId="59693B46"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5</w:t>
            </w:r>
          </w:p>
        </w:tc>
        <w:tc>
          <w:tcPr>
            <w:tcW w:w="814" w:type="dxa"/>
            <w:tcBorders>
              <w:top w:val="nil"/>
              <w:left w:val="nil"/>
              <w:bottom w:val="single" w:sz="4" w:space="0" w:color="auto"/>
              <w:right w:val="single" w:sz="4" w:space="0" w:color="auto"/>
            </w:tcBorders>
            <w:noWrap/>
            <w:vAlign w:val="center"/>
            <w:hideMark/>
          </w:tcPr>
          <w:p w14:paraId="74C966EF" w14:textId="53426FE2"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150</w:t>
            </w:r>
          </w:p>
        </w:tc>
        <w:tc>
          <w:tcPr>
            <w:tcW w:w="1823" w:type="dxa"/>
            <w:tcBorders>
              <w:top w:val="nil"/>
              <w:left w:val="nil"/>
              <w:bottom w:val="single" w:sz="4" w:space="0" w:color="auto"/>
              <w:right w:val="single" w:sz="4" w:space="0" w:color="auto"/>
            </w:tcBorders>
            <w:noWrap/>
            <w:vAlign w:val="center"/>
            <w:hideMark/>
          </w:tcPr>
          <w:p w14:paraId="6D7ED00A" w14:textId="28219DB2"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екзамен</w:t>
            </w:r>
          </w:p>
        </w:tc>
      </w:tr>
      <w:tr w:rsidR="00EF3010" w:rsidRPr="00EF3010" w14:paraId="3DE78C6C"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5B52FA2E" w14:textId="4B5708ED"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ОК32</w:t>
            </w:r>
          </w:p>
        </w:tc>
        <w:tc>
          <w:tcPr>
            <w:tcW w:w="5436" w:type="dxa"/>
            <w:tcBorders>
              <w:top w:val="nil"/>
              <w:left w:val="nil"/>
              <w:bottom w:val="single" w:sz="4" w:space="0" w:color="auto"/>
              <w:right w:val="single" w:sz="4" w:space="0" w:color="auto"/>
            </w:tcBorders>
            <w:vAlign w:val="center"/>
            <w:hideMark/>
          </w:tcPr>
          <w:p w14:paraId="1954AFF3" w14:textId="087D88FF"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Економіка гірничого підприємства з основами менеджменту</w:t>
            </w:r>
          </w:p>
        </w:tc>
        <w:tc>
          <w:tcPr>
            <w:tcW w:w="1177" w:type="dxa"/>
            <w:tcBorders>
              <w:top w:val="nil"/>
              <w:left w:val="nil"/>
              <w:bottom w:val="single" w:sz="4" w:space="0" w:color="auto"/>
              <w:right w:val="single" w:sz="4" w:space="0" w:color="auto"/>
            </w:tcBorders>
            <w:noWrap/>
            <w:vAlign w:val="center"/>
            <w:hideMark/>
          </w:tcPr>
          <w:p w14:paraId="60EEACB5" w14:textId="58B77190"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5</w:t>
            </w:r>
          </w:p>
        </w:tc>
        <w:tc>
          <w:tcPr>
            <w:tcW w:w="814" w:type="dxa"/>
            <w:tcBorders>
              <w:top w:val="nil"/>
              <w:left w:val="nil"/>
              <w:bottom w:val="single" w:sz="4" w:space="0" w:color="auto"/>
              <w:right w:val="single" w:sz="4" w:space="0" w:color="auto"/>
            </w:tcBorders>
            <w:noWrap/>
            <w:vAlign w:val="center"/>
            <w:hideMark/>
          </w:tcPr>
          <w:p w14:paraId="3F6474C5" w14:textId="7A826023"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150</w:t>
            </w:r>
          </w:p>
        </w:tc>
        <w:tc>
          <w:tcPr>
            <w:tcW w:w="1823" w:type="dxa"/>
            <w:tcBorders>
              <w:top w:val="nil"/>
              <w:left w:val="nil"/>
              <w:bottom w:val="single" w:sz="4" w:space="0" w:color="auto"/>
              <w:right w:val="single" w:sz="4" w:space="0" w:color="auto"/>
            </w:tcBorders>
            <w:noWrap/>
            <w:vAlign w:val="center"/>
            <w:hideMark/>
          </w:tcPr>
          <w:p w14:paraId="0BE07B51" w14:textId="3436F217"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залік</w:t>
            </w:r>
          </w:p>
        </w:tc>
      </w:tr>
      <w:tr w:rsidR="00EF3010" w:rsidRPr="00EF3010" w14:paraId="4D4B193E" w14:textId="77777777" w:rsidTr="00EF3010">
        <w:trPr>
          <w:trHeight w:val="600"/>
        </w:trPr>
        <w:tc>
          <w:tcPr>
            <w:tcW w:w="1080" w:type="dxa"/>
            <w:tcBorders>
              <w:top w:val="nil"/>
              <w:left w:val="single" w:sz="4" w:space="0" w:color="auto"/>
              <w:bottom w:val="single" w:sz="4" w:space="0" w:color="auto"/>
              <w:right w:val="single" w:sz="4" w:space="0" w:color="auto"/>
            </w:tcBorders>
            <w:noWrap/>
            <w:vAlign w:val="center"/>
            <w:hideMark/>
          </w:tcPr>
          <w:p w14:paraId="7702D556" w14:textId="79AB671C"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ОК33</w:t>
            </w:r>
          </w:p>
        </w:tc>
        <w:tc>
          <w:tcPr>
            <w:tcW w:w="5436" w:type="dxa"/>
            <w:tcBorders>
              <w:top w:val="nil"/>
              <w:left w:val="nil"/>
              <w:bottom w:val="single" w:sz="4" w:space="0" w:color="auto"/>
              <w:right w:val="single" w:sz="4" w:space="0" w:color="auto"/>
            </w:tcBorders>
            <w:vAlign w:val="center"/>
            <w:hideMark/>
          </w:tcPr>
          <w:p w14:paraId="42BF36BC" w14:textId="65F5A532"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Іноземна мова фахового спрямування</w:t>
            </w:r>
          </w:p>
        </w:tc>
        <w:tc>
          <w:tcPr>
            <w:tcW w:w="1177" w:type="dxa"/>
            <w:tcBorders>
              <w:top w:val="nil"/>
              <w:left w:val="nil"/>
              <w:bottom w:val="single" w:sz="4" w:space="0" w:color="auto"/>
              <w:right w:val="single" w:sz="4" w:space="0" w:color="auto"/>
            </w:tcBorders>
            <w:noWrap/>
            <w:vAlign w:val="center"/>
            <w:hideMark/>
          </w:tcPr>
          <w:p w14:paraId="3CA392C1" w14:textId="7A6CDA51"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1</w:t>
            </w:r>
          </w:p>
        </w:tc>
        <w:tc>
          <w:tcPr>
            <w:tcW w:w="814" w:type="dxa"/>
            <w:tcBorders>
              <w:top w:val="nil"/>
              <w:left w:val="nil"/>
              <w:bottom w:val="single" w:sz="4" w:space="0" w:color="auto"/>
              <w:right w:val="single" w:sz="4" w:space="0" w:color="auto"/>
            </w:tcBorders>
            <w:noWrap/>
            <w:vAlign w:val="center"/>
            <w:hideMark/>
          </w:tcPr>
          <w:p w14:paraId="6A41C263" w14:textId="4F580507"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30</w:t>
            </w:r>
          </w:p>
        </w:tc>
        <w:tc>
          <w:tcPr>
            <w:tcW w:w="1823" w:type="dxa"/>
            <w:tcBorders>
              <w:top w:val="nil"/>
              <w:left w:val="nil"/>
              <w:bottom w:val="single" w:sz="4" w:space="0" w:color="auto"/>
              <w:right w:val="single" w:sz="4" w:space="0" w:color="auto"/>
            </w:tcBorders>
            <w:noWrap/>
            <w:vAlign w:val="center"/>
            <w:hideMark/>
          </w:tcPr>
          <w:p w14:paraId="77CB4CB8" w14:textId="027D97C0"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екзамен</w:t>
            </w:r>
          </w:p>
        </w:tc>
      </w:tr>
      <w:tr w:rsidR="00EF3010" w:rsidRPr="00EF3010" w14:paraId="6709F38B"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551436AA" w14:textId="7886377B"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ОК37</w:t>
            </w:r>
          </w:p>
        </w:tc>
        <w:tc>
          <w:tcPr>
            <w:tcW w:w="5436" w:type="dxa"/>
            <w:tcBorders>
              <w:top w:val="nil"/>
              <w:left w:val="nil"/>
              <w:bottom w:val="single" w:sz="4" w:space="0" w:color="auto"/>
              <w:right w:val="single" w:sz="4" w:space="0" w:color="auto"/>
            </w:tcBorders>
            <w:vAlign w:val="center"/>
            <w:hideMark/>
          </w:tcPr>
          <w:p w14:paraId="0381FB1E" w14:textId="6068A11B"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Переддипломна практика</w:t>
            </w:r>
          </w:p>
        </w:tc>
        <w:tc>
          <w:tcPr>
            <w:tcW w:w="1177" w:type="dxa"/>
            <w:tcBorders>
              <w:top w:val="nil"/>
              <w:left w:val="nil"/>
              <w:bottom w:val="single" w:sz="4" w:space="0" w:color="auto"/>
              <w:right w:val="single" w:sz="4" w:space="0" w:color="auto"/>
            </w:tcBorders>
            <w:noWrap/>
            <w:vAlign w:val="center"/>
            <w:hideMark/>
          </w:tcPr>
          <w:p w14:paraId="2C8B5BD5" w14:textId="035B5FB2"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6</w:t>
            </w:r>
          </w:p>
        </w:tc>
        <w:tc>
          <w:tcPr>
            <w:tcW w:w="814" w:type="dxa"/>
            <w:tcBorders>
              <w:top w:val="nil"/>
              <w:left w:val="nil"/>
              <w:bottom w:val="single" w:sz="4" w:space="0" w:color="auto"/>
              <w:right w:val="single" w:sz="4" w:space="0" w:color="auto"/>
            </w:tcBorders>
            <w:noWrap/>
            <w:vAlign w:val="center"/>
            <w:hideMark/>
          </w:tcPr>
          <w:p w14:paraId="794EBB1D" w14:textId="48419C1B"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180</w:t>
            </w:r>
          </w:p>
        </w:tc>
        <w:tc>
          <w:tcPr>
            <w:tcW w:w="1823" w:type="dxa"/>
            <w:tcBorders>
              <w:top w:val="nil"/>
              <w:left w:val="nil"/>
              <w:bottom w:val="single" w:sz="4" w:space="0" w:color="auto"/>
              <w:right w:val="single" w:sz="4" w:space="0" w:color="auto"/>
            </w:tcBorders>
            <w:noWrap/>
            <w:vAlign w:val="center"/>
            <w:hideMark/>
          </w:tcPr>
          <w:p w14:paraId="5C6D4557" w14:textId="017504CD" w:rsidR="00EF3010" w:rsidRPr="00EF3010" w:rsidRDefault="00EF3010" w:rsidP="00EF3010">
            <w:pPr>
              <w:jc w:val="center"/>
              <w:rPr>
                <w:rFonts w:ascii="Times New Roman" w:hAnsi="Times New Roman"/>
                <w:sz w:val="24"/>
                <w:szCs w:val="24"/>
                <w:lang w:eastAsia="uk-UA"/>
              </w:rPr>
            </w:pPr>
            <w:proofErr w:type="spellStart"/>
            <w:r w:rsidRPr="00EF3010">
              <w:rPr>
                <w:rFonts w:ascii="Times New Roman" w:hAnsi="Times New Roman"/>
                <w:sz w:val="24"/>
                <w:szCs w:val="24"/>
              </w:rPr>
              <w:t>диф.залік</w:t>
            </w:r>
            <w:proofErr w:type="spellEnd"/>
          </w:p>
        </w:tc>
      </w:tr>
      <w:tr w:rsidR="00EF3010" w:rsidRPr="00EF3010" w14:paraId="64A98586" w14:textId="77777777" w:rsidTr="00EF3010">
        <w:trPr>
          <w:trHeight w:val="315"/>
        </w:trPr>
        <w:tc>
          <w:tcPr>
            <w:tcW w:w="1080" w:type="dxa"/>
            <w:tcBorders>
              <w:top w:val="nil"/>
              <w:left w:val="single" w:sz="4" w:space="0" w:color="auto"/>
              <w:bottom w:val="single" w:sz="4" w:space="0" w:color="auto"/>
              <w:right w:val="single" w:sz="4" w:space="0" w:color="auto"/>
            </w:tcBorders>
            <w:noWrap/>
            <w:vAlign w:val="center"/>
            <w:hideMark/>
          </w:tcPr>
          <w:p w14:paraId="03D10CA4" w14:textId="6FA7AAB7"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ОК38</w:t>
            </w:r>
          </w:p>
        </w:tc>
        <w:tc>
          <w:tcPr>
            <w:tcW w:w="5436" w:type="dxa"/>
            <w:tcBorders>
              <w:top w:val="nil"/>
              <w:left w:val="nil"/>
              <w:bottom w:val="single" w:sz="4" w:space="0" w:color="auto"/>
              <w:right w:val="single" w:sz="4" w:space="0" w:color="auto"/>
            </w:tcBorders>
            <w:vAlign w:val="center"/>
            <w:hideMark/>
          </w:tcPr>
          <w:p w14:paraId="05DEADB3" w14:textId="16CAE618" w:rsidR="00EF3010" w:rsidRPr="00EF3010" w:rsidRDefault="00EF3010" w:rsidP="00EF3010">
            <w:pPr>
              <w:jc w:val="left"/>
              <w:rPr>
                <w:rFonts w:ascii="Times New Roman" w:hAnsi="Times New Roman"/>
                <w:sz w:val="24"/>
                <w:szCs w:val="24"/>
                <w:lang w:eastAsia="uk-UA"/>
              </w:rPr>
            </w:pPr>
            <w:r w:rsidRPr="00EF3010">
              <w:rPr>
                <w:rFonts w:ascii="Times New Roman" w:hAnsi="Times New Roman"/>
                <w:sz w:val="24"/>
                <w:szCs w:val="24"/>
              </w:rPr>
              <w:t xml:space="preserve">Кваліфікаційна робота </w:t>
            </w:r>
          </w:p>
        </w:tc>
        <w:tc>
          <w:tcPr>
            <w:tcW w:w="1177" w:type="dxa"/>
            <w:tcBorders>
              <w:top w:val="nil"/>
              <w:left w:val="nil"/>
              <w:bottom w:val="single" w:sz="4" w:space="0" w:color="auto"/>
              <w:right w:val="single" w:sz="4" w:space="0" w:color="auto"/>
            </w:tcBorders>
            <w:noWrap/>
            <w:vAlign w:val="center"/>
            <w:hideMark/>
          </w:tcPr>
          <w:p w14:paraId="4ABA4F65" w14:textId="2A8DAE03"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9</w:t>
            </w:r>
          </w:p>
        </w:tc>
        <w:tc>
          <w:tcPr>
            <w:tcW w:w="814" w:type="dxa"/>
            <w:tcBorders>
              <w:top w:val="nil"/>
              <w:left w:val="nil"/>
              <w:bottom w:val="single" w:sz="4" w:space="0" w:color="auto"/>
              <w:right w:val="single" w:sz="4" w:space="0" w:color="auto"/>
            </w:tcBorders>
            <w:noWrap/>
            <w:vAlign w:val="center"/>
            <w:hideMark/>
          </w:tcPr>
          <w:p w14:paraId="6884A557" w14:textId="3B152C40"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rPr>
              <w:t>270</w:t>
            </w:r>
          </w:p>
        </w:tc>
        <w:tc>
          <w:tcPr>
            <w:tcW w:w="1823" w:type="dxa"/>
            <w:tcBorders>
              <w:top w:val="nil"/>
              <w:left w:val="nil"/>
              <w:bottom w:val="single" w:sz="4" w:space="0" w:color="auto"/>
              <w:right w:val="single" w:sz="4" w:space="0" w:color="auto"/>
            </w:tcBorders>
            <w:noWrap/>
            <w:vAlign w:val="center"/>
            <w:hideMark/>
          </w:tcPr>
          <w:p w14:paraId="43C7D7AB" w14:textId="7A993862" w:rsidR="00EF3010" w:rsidRPr="00EF3010" w:rsidRDefault="00EF3010" w:rsidP="00EF3010">
            <w:pPr>
              <w:jc w:val="center"/>
              <w:rPr>
                <w:rFonts w:ascii="Times New Roman" w:hAnsi="Times New Roman"/>
                <w:sz w:val="24"/>
                <w:szCs w:val="24"/>
                <w:lang w:eastAsia="uk-UA"/>
              </w:rPr>
            </w:pPr>
            <w:r w:rsidRPr="00EF3010">
              <w:rPr>
                <w:rFonts w:ascii="Times New Roman" w:hAnsi="Times New Roman"/>
                <w:sz w:val="24"/>
                <w:szCs w:val="24"/>
                <w:lang w:eastAsia="uk-UA"/>
              </w:rPr>
              <w:t>Захист кваліфікаційної роботи</w:t>
            </w:r>
          </w:p>
        </w:tc>
      </w:tr>
      <w:tr w:rsidR="00232E68" w:rsidRPr="00EF3010" w14:paraId="60920DB3" w14:textId="77777777" w:rsidTr="00EF3010">
        <w:trPr>
          <w:trHeight w:val="315"/>
        </w:trPr>
        <w:tc>
          <w:tcPr>
            <w:tcW w:w="6516" w:type="dxa"/>
            <w:gridSpan w:val="2"/>
            <w:tcBorders>
              <w:top w:val="single" w:sz="4" w:space="0" w:color="auto"/>
              <w:left w:val="single" w:sz="4" w:space="0" w:color="auto"/>
              <w:bottom w:val="single" w:sz="4" w:space="0" w:color="auto"/>
              <w:right w:val="single" w:sz="4" w:space="0" w:color="auto"/>
            </w:tcBorders>
            <w:noWrap/>
            <w:vAlign w:val="center"/>
            <w:hideMark/>
          </w:tcPr>
          <w:p w14:paraId="597A9351" w14:textId="7786B4FA" w:rsidR="00232E68" w:rsidRPr="00EF3010" w:rsidRDefault="00232E68" w:rsidP="00232E68">
            <w:pPr>
              <w:jc w:val="center"/>
              <w:rPr>
                <w:rFonts w:ascii="Times New Roman" w:hAnsi="Times New Roman"/>
                <w:b/>
                <w:bCs/>
                <w:color w:val="000000"/>
                <w:sz w:val="24"/>
                <w:szCs w:val="24"/>
                <w:lang w:eastAsia="uk-UA"/>
              </w:rPr>
            </w:pPr>
            <w:r w:rsidRPr="00EF3010">
              <w:rPr>
                <w:rFonts w:ascii="Times New Roman" w:hAnsi="Times New Roman"/>
                <w:b/>
                <w:bCs/>
                <w:color w:val="000000"/>
                <w:sz w:val="24"/>
                <w:szCs w:val="24"/>
                <w:lang w:eastAsia="uk-UA"/>
              </w:rPr>
              <w:t>ЗАГАЛЬНИЙ ОБСЯГ ОСВІТНЬО</w:t>
            </w:r>
            <w:r w:rsidR="00081E93">
              <w:rPr>
                <w:rFonts w:ascii="Times New Roman" w:hAnsi="Times New Roman"/>
                <w:b/>
                <w:bCs/>
                <w:color w:val="000000"/>
                <w:sz w:val="24"/>
                <w:szCs w:val="24"/>
                <w:lang w:eastAsia="uk-UA"/>
              </w:rPr>
              <w:t>Ї</w:t>
            </w:r>
            <w:r w:rsidRPr="00EF3010">
              <w:rPr>
                <w:rFonts w:ascii="Times New Roman" w:hAnsi="Times New Roman"/>
                <w:b/>
                <w:bCs/>
                <w:color w:val="000000"/>
                <w:sz w:val="24"/>
                <w:szCs w:val="24"/>
                <w:lang w:eastAsia="uk-UA"/>
              </w:rPr>
              <w:t xml:space="preserve"> ПРОГРАМИ</w:t>
            </w:r>
          </w:p>
        </w:tc>
        <w:tc>
          <w:tcPr>
            <w:tcW w:w="1177" w:type="dxa"/>
            <w:tcBorders>
              <w:top w:val="nil"/>
              <w:left w:val="nil"/>
              <w:bottom w:val="single" w:sz="4" w:space="0" w:color="auto"/>
              <w:right w:val="single" w:sz="4" w:space="0" w:color="auto"/>
            </w:tcBorders>
            <w:noWrap/>
            <w:vAlign w:val="center"/>
            <w:hideMark/>
          </w:tcPr>
          <w:p w14:paraId="4E7268FC" w14:textId="77777777" w:rsidR="00232E68" w:rsidRPr="00EF3010" w:rsidRDefault="00232E68" w:rsidP="00232E68">
            <w:pPr>
              <w:jc w:val="center"/>
              <w:rPr>
                <w:rFonts w:ascii="Times New Roman" w:hAnsi="Times New Roman"/>
                <w:b/>
                <w:bCs/>
                <w:sz w:val="24"/>
                <w:szCs w:val="24"/>
                <w:lang w:eastAsia="uk-UA"/>
              </w:rPr>
            </w:pPr>
            <w:r w:rsidRPr="00EF3010">
              <w:rPr>
                <w:rFonts w:ascii="Times New Roman" w:hAnsi="Times New Roman"/>
                <w:b/>
                <w:bCs/>
                <w:sz w:val="24"/>
                <w:szCs w:val="24"/>
                <w:lang w:eastAsia="uk-UA"/>
              </w:rPr>
              <w:t>240</w:t>
            </w:r>
          </w:p>
        </w:tc>
        <w:tc>
          <w:tcPr>
            <w:tcW w:w="814" w:type="dxa"/>
            <w:tcBorders>
              <w:top w:val="nil"/>
              <w:left w:val="nil"/>
              <w:bottom w:val="single" w:sz="4" w:space="0" w:color="auto"/>
              <w:right w:val="single" w:sz="4" w:space="0" w:color="auto"/>
            </w:tcBorders>
            <w:noWrap/>
            <w:vAlign w:val="center"/>
            <w:hideMark/>
          </w:tcPr>
          <w:p w14:paraId="16326E3B" w14:textId="77777777" w:rsidR="00232E68" w:rsidRPr="00EF3010" w:rsidRDefault="00232E68" w:rsidP="00232E68">
            <w:pPr>
              <w:jc w:val="center"/>
              <w:rPr>
                <w:rFonts w:ascii="Times New Roman" w:hAnsi="Times New Roman"/>
                <w:b/>
                <w:bCs/>
                <w:sz w:val="24"/>
                <w:szCs w:val="24"/>
                <w:lang w:eastAsia="uk-UA"/>
              </w:rPr>
            </w:pPr>
            <w:r w:rsidRPr="00EF3010">
              <w:rPr>
                <w:rFonts w:ascii="Times New Roman" w:hAnsi="Times New Roman"/>
                <w:b/>
                <w:bCs/>
                <w:sz w:val="24"/>
                <w:szCs w:val="24"/>
                <w:lang w:eastAsia="uk-UA"/>
              </w:rPr>
              <w:t>7200</w:t>
            </w:r>
          </w:p>
        </w:tc>
        <w:tc>
          <w:tcPr>
            <w:tcW w:w="1823" w:type="dxa"/>
            <w:tcBorders>
              <w:top w:val="nil"/>
              <w:left w:val="nil"/>
              <w:bottom w:val="single" w:sz="4" w:space="0" w:color="auto"/>
              <w:right w:val="single" w:sz="4" w:space="0" w:color="auto"/>
            </w:tcBorders>
            <w:noWrap/>
            <w:vAlign w:val="center"/>
            <w:hideMark/>
          </w:tcPr>
          <w:p w14:paraId="27BB8961" w14:textId="77777777" w:rsidR="00232E68" w:rsidRPr="00EF3010" w:rsidRDefault="00232E68" w:rsidP="00232E68">
            <w:pPr>
              <w:jc w:val="center"/>
              <w:rPr>
                <w:rFonts w:ascii="Times New Roman" w:hAnsi="Times New Roman"/>
                <w:sz w:val="24"/>
                <w:szCs w:val="24"/>
                <w:lang w:eastAsia="uk-UA"/>
              </w:rPr>
            </w:pPr>
            <w:r w:rsidRPr="00EF3010">
              <w:rPr>
                <w:rFonts w:ascii="Times New Roman" w:hAnsi="Times New Roman"/>
                <w:sz w:val="24"/>
                <w:szCs w:val="24"/>
                <w:lang w:eastAsia="uk-UA"/>
              </w:rPr>
              <w:t> </w:t>
            </w:r>
          </w:p>
        </w:tc>
      </w:tr>
    </w:tbl>
    <w:p w14:paraId="68B0125B" w14:textId="1F08BB54" w:rsidR="00A373C0" w:rsidRPr="00354539" w:rsidRDefault="00EF3010">
      <w:pPr>
        <w:jc w:val="left"/>
        <w:rPr>
          <w:rFonts w:ascii="Times New Roman" w:hAnsi="Times New Roman"/>
        </w:rPr>
      </w:pPr>
      <w:r w:rsidRPr="008A4D83">
        <w:rPr>
          <w:rFonts w:ascii="Times New Roman" w:hAnsi="Times New Roman"/>
          <w:i/>
          <w:color w:val="000000"/>
          <w:szCs w:val="28"/>
        </w:rPr>
        <w:t>* – для здобувачів вищої освіти, звільнених від проходження БЗВП та заочної форми навчання, пропонуються інші дисципліни вільного вибору</w:t>
      </w:r>
    </w:p>
    <w:p w14:paraId="629D71C7" w14:textId="77777777" w:rsidR="006D66DE" w:rsidRDefault="006D66DE">
      <w:pPr>
        <w:jc w:val="left"/>
        <w:rPr>
          <w:rFonts w:ascii="Times New Roman" w:hAnsi="Times New Roman"/>
        </w:rPr>
        <w:sectPr w:rsidR="006D66DE" w:rsidSect="00EB17E4">
          <w:footerReference w:type="default" r:id="rId13"/>
          <w:pgSz w:w="11906" w:h="16838"/>
          <w:pgMar w:top="680" w:right="1134" w:bottom="851" w:left="1134" w:header="709" w:footer="709" w:gutter="0"/>
          <w:cols w:space="708"/>
          <w:docGrid w:linePitch="360"/>
        </w:sectPr>
      </w:pPr>
    </w:p>
    <w:p w14:paraId="3B2BF537" w14:textId="11FAEE87" w:rsidR="007943CC" w:rsidRPr="00354539" w:rsidRDefault="007943CC">
      <w:pPr>
        <w:jc w:val="left"/>
        <w:rPr>
          <w:rFonts w:ascii="Times New Roman" w:hAnsi="Times New Roman"/>
        </w:rPr>
      </w:pPr>
    </w:p>
    <w:p w14:paraId="51654320" w14:textId="77777777" w:rsidR="0073424B" w:rsidRPr="00354539" w:rsidRDefault="0073424B" w:rsidP="006D66DE">
      <w:pPr>
        <w:spacing w:after="120"/>
        <w:jc w:val="center"/>
        <w:rPr>
          <w:rFonts w:ascii="Times New Roman" w:hAnsi="Times New Roman"/>
          <w:b/>
          <w:sz w:val="28"/>
          <w:szCs w:val="28"/>
        </w:rPr>
      </w:pPr>
      <w:r w:rsidRPr="00354539">
        <w:rPr>
          <w:rFonts w:ascii="Times New Roman" w:hAnsi="Times New Roman"/>
          <w:b/>
          <w:sz w:val="28"/>
          <w:szCs w:val="28"/>
        </w:rPr>
        <w:t>Структурно-логічна схема</w:t>
      </w:r>
    </w:p>
    <w:p w14:paraId="172A8E17" w14:textId="56C783ED" w:rsidR="006D66DE" w:rsidRPr="00354539" w:rsidRDefault="006D66DE" w:rsidP="00F26D8E">
      <w:pPr>
        <w:spacing w:after="120"/>
        <w:jc w:val="center"/>
        <w:rPr>
          <w:rFonts w:ascii="Times New Roman" w:hAnsi="Times New Roman"/>
          <w:b/>
          <w:caps/>
          <w:sz w:val="28"/>
          <w:szCs w:val="28"/>
          <w:lang w:eastAsia="ru-RU"/>
        </w:rPr>
      </w:pPr>
      <w:r>
        <w:rPr>
          <w:rFonts w:ascii="Times New Roman" w:hAnsi="Times New Roman"/>
          <w:b/>
          <w:caps/>
          <w:noProof/>
          <w:sz w:val="28"/>
          <w:szCs w:val="28"/>
          <w:lang w:eastAsia="uk-UA"/>
        </w:rPr>
        <w:drawing>
          <wp:inline distT="0" distB="0" distL="0" distR="0" wp14:anchorId="6619A1B5" wp14:editId="7214B5AF">
            <wp:extent cx="9089872" cy="549402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6121" t="2231" r="5180" b="2511"/>
                    <a:stretch/>
                  </pic:blipFill>
                  <pic:spPr bwMode="auto">
                    <a:xfrm>
                      <a:off x="0" y="0"/>
                      <a:ext cx="9105679" cy="5503574"/>
                    </a:xfrm>
                    <a:prstGeom prst="rect">
                      <a:avLst/>
                    </a:prstGeom>
                    <a:noFill/>
                    <a:ln>
                      <a:noFill/>
                    </a:ln>
                    <a:extLst>
                      <a:ext uri="{53640926-AAD7-44D8-BBD7-CCE9431645EC}">
                        <a14:shadowObscured xmlns:a14="http://schemas.microsoft.com/office/drawing/2010/main"/>
                      </a:ext>
                    </a:extLst>
                  </pic:spPr>
                </pic:pic>
              </a:graphicData>
            </a:graphic>
          </wp:inline>
        </w:drawing>
      </w:r>
    </w:p>
    <w:p w14:paraId="519FC17F" w14:textId="77777777" w:rsidR="0085774E" w:rsidRPr="00354539" w:rsidRDefault="0085774E">
      <w:pPr>
        <w:jc w:val="left"/>
        <w:rPr>
          <w:rFonts w:ascii="Times New Roman" w:hAnsi="Times New Roman"/>
          <w:b/>
          <w:caps/>
          <w:sz w:val="28"/>
          <w:szCs w:val="28"/>
          <w:lang w:eastAsia="ru-RU"/>
        </w:rPr>
        <w:sectPr w:rsidR="0085774E" w:rsidRPr="00354539" w:rsidSect="006D66DE">
          <w:pgSz w:w="16838" w:h="11906" w:orient="landscape"/>
          <w:pgMar w:top="1134" w:right="680" w:bottom="1134" w:left="851" w:header="709" w:footer="709" w:gutter="0"/>
          <w:cols w:space="708"/>
          <w:docGrid w:linePitch="360"/>
        </w:sectPr>
      </w:pPr>
    </w:p>
    <w:p w14:paraId="76D20DC7" w14:textId="77777777" w:rsidR="003B2CE9" w:rsidRPr="008E0ADC" w:rsidRDefault="003B2CE9" w:rsidP="003B2CE9">
      <w:pPr>
        <w:mirrorIndents/>
        <w:jc w:val="center"/>
        <w:rPr>
          <w:rFonts w:ascii="Times New Roman" w:hAnsi="Times New Roman"/>
          <w:b/>
          <w:bCs/>
          <w:sz w:val="28"/>
          <w:szCs w:val="24"/>
        </w:rPr>
      </w:pPr>
      <w:r>
        <w:rPr>
          <w:rFonts w:ascii="Times New Roman" w:hAnsi="Times New Roman"/>
          <w:b/>
          <w:bCs/>
          <w:sz w:val="24"/>
          <w:szCs w:val="24"/>
        </w:rPr>
        <w:lastRenderedPageBreak/>
        <w:t>3</w:t>
      </w:r>
      <w:r w:rsidRPr="008063A7">
        <w:rPr>
          <w:rFonts w:ascii="Times New Roman" w:hAnsi="Times New Roman"/>
          <w:b/>
          <w:bCs/>
          <w:sz w:val="24"/>
          <w:szCs w:val="24"/>
        </w:rPr>
        <w:t xml:space="preserve">. </w:t>
      </w:r>
      <w:r w:rsidRPr="008E0ADC">
        <w:rPr>
          <w:rFonts w:ascii="Times New Roman" w:hAnsi="Times New Roman"/>
          <w:b/>
          <w:color w:val="000000"/>
          <w:sz w:val="28"/>
          <w:szCs w:val="24"/>
        </w:rPr>
        <w:t>ВІДПОВІДНІСТЬ ПРОГРАМНИХ КОМПЕТЕНТНОСТЕЙ КОМПОНЕНТАМ ОСВІТНЬОЇ ПРОГРАМИ</w:t>
      </w:r>
    </w:p>
    <w:p w14:paraId="73678C04" w14:textId="77777777" w:rsidR="003B2CE9" w:rsidRPr="008E0ADC" w:rsidRDefault="003B2CE9" w:rsidP="003B2CE9">
      <w:pPr>
        <w:ind w:firstLine="567"/>
        <w:mirrorIndents/>
        <w:jc w:val="center"/>
        <w:rPr>
          <w:rFonts w:ascii="Times New Roman" w:hAnsi="Times New Roman"/>
          <w:b/>
          <w:color w:val="000000"/>
          <w:spacing w:val="-4"/>
          <w:sz w:val="28"/>
          <w:szCs w:val="24"/>
        </w:rPr>
      </w:pPr>
      <w:r w:rsidRPr="008E0ADC">
        <w:rPr>
          <w:rFonts w:ascii="Times New Roman" w:hAnsi="Times New Roman"/>
          <w:b/>
          <w:color w:val="000000"/>
          <w:spacing w:val="-4"/>
          <w:sz w:val="28"/>
          <w:szCs w:val="24"/>
        </w:rPr>
        <w:t xml:space="preserve">Матриця відповідності </w:t>
      </w:r>
      <w:proofErr w:type="spellStart"/>
      <w:r w:rsidRPr="008E0ADC">
        <w:rPr>
          <w:rFonts w:ascii="Times New Roman" w:hAnsi="Times New Roman"/>
          <w:b/>
          <w:color w:val="000000"/>
          <w:spacing w:val="-4"/>
          <w:sz w:val="28"/>
          <w:szCs w:val="24"/>
        </w:rPr>
        <w:t>компетентностей</w:t>
      </w:r>
      <w:proofErr w:type="spellEnd"/>
      <w:r w:rsidRPr="008E0ADC">
        <w:rPr>
          <w:rFonts w:ascii="Times New Roman" w:hAnsi="Times New Roman"/>
          <w:b/>
          <w:color w:val="000000"/>
          <w:spacing w:val="-4"/>
          <w:sz w:val="28"/>
          <w:szCs w:val="24"/>
        </w:rPr>
        <w:t xml:space="preserve"> обов’язковим компонентам</w:t>
      </w:r>
    </w:p>
    <w:p w14:paraId="78CF009F" w14:textId="595AF09B" w:rsidR="00E31E14" w:rsidRPr="003B2CE9" w:rsidRDefault="00E31E14" w:rsidP="00DE6F6C">
      <w:pPr>
        <w:spacing w:line="360" w:lineRule="auto"/>
        <w:jc w:val="center"/>
        <w:rPr>
          <w:rFonts w:ascii="Times New Roman" w:hAnsi="Times New Roman"/>
          <w:b/>
          <w:sz w:val="12"/>
          <w:szCs w:val="12"/>
          <w:lang w:eastAsia="ru-RU"/>
        </w:rPr>
      </w:pPr>
    </w:p>
    <w:tbl>
      <w:tblPr>
        <w:tblW w:w="51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tblGrid>
      <w:tr w:rsidR="004B2585" w:rsidRPr="008217E0" w14:paraId="1A7BA2C6" w14:textId="77777777" w:rsidTr="00203704">
        <w:trPr>
          <w:cantSplit/>
          <w:trHeight w:val="637"/>
          <w:tblHeader/>
          <w:jc w:val="center"/>
        </w:trPr>
        <w:tc>
          <w:tcPr>
            <w:tcW w:w="550" w:type="dxa"/>
            <w:vAlign w:val="center"/>
            <w:hideMark/>
          </w:tcPr>
          <w:p w14:paraId="5C7DD527" w14:textId="77777777" w:rsidR="004B2585" w:rsidRPr="00354539" w:rsidRDefault="004B2585" w:rsidP="006326D4">
            <w:pPr>
              <w:ind w:left="-57" w:right="-57"/>
              <w:jc w:val="center"/>
              <w:rPr>
                <w:rFonts w:ascii="Times New Roman" w:hAnsi="Times New Roman"/>
                <w:b/>
                <w:bCs/>
                <w:sz w:val="16"/>
                <w:szCs w:val="16"/>
                <w:lang w:eastAsia="ru-RU"/>
              </w:rPr>
            </w:pPr>
          </w:p>
        </w:tc>
        <w:tc>
          <w:tcPr>
            <w:tcW w:w="386" w:type="dxa"/>
            <w:textDirection w:val="btLr"/>
            <w:vAlign w:val="center"/>
            <w:hideMark/>
          </w:tcPr>
          <w:p w14:paraId="62670F09" w14:textId="77777777" w:rsidR="004B2585" w:rsidRPr="008217E0" w:rsidRDefault="004B2585" w:rsidP="008217E0">
            <w:pPr>
              <w:spacing w:line="204" w:lineRule="auto"/>
              <w:ind w:left="-113" w:right="-113"/>
              <w:jc w:val="center"/>
              <w:rPr>
                <w:rFonts w:ascii="Times New Roman" w:hAnsi="Times New Roman"/>
                <w:sz w:val="16"/>
                <w:szCs w:val="16"/>
                <w:lang w:eastAsia="ru-RU"/>
              </w:rPr>
            </w:pPr>
            <w:r w:rsidRPr="008217E0">
              <w:rPr>
                <w:rFonts w:ascii="Times New Roman" w:hAnsi="Times New Roman"/>
                <w:sz w:val="16"/>
                <w:szCs w:val="16"/>
                <w:lang w:eastAsia="ru-RU"/>
              </w:rPr>
              <w:t>ЗК1</w:t>
            </w:r>
          </w:p>
        </w:tc>
        <w:tc>
          <w:tcPr>
            <w:tcW w:w="386" w:type="dxa"/>
            <w:textDirection w:val="btLr"/>
            <w:vAlign w:val="center"/>
            <w:hideMark/>
          </w:tcPr>
          <w:p w14:paraId="26B8AC41" w14:textId="77777777" w:rsidR="004B2585" w:rsidRPr="008217E0" w:rsidRDefault="004B2585" w:rsidP="008217E0">
            <w:pPr>
              <w:spacing w:line="204" w:lineRule="auto"/>
              <w:ind w:left="-113" w:right="-113"/>
              <w:jc w:val="center"/>
              <w:rPr>
                <w:rFonts w:ascii="Times New Roman" w:hAnsi="Times New Roman"/>
                <w:sz w:val="16"/>
                <w:szCs w:val="16"/>
                <w:lang w:eastAsia="ru-RU"/>
              </w:rPr>
            </w:pPr>
            <w:r w:rsidRPr="008217E0">
              <w:rPr>
                <w:rFonts w:ascii="Times New Roman" w:hAnsi="Times New Roman"/>
                <w:sz w:val="16"/>
                <w:szCs w:val="16"/>
                <w:lang w:eastAsia="ru-RU"/>
              </w:rPr>
              <w:t>ЗК2</w:t>
            </w:r>
          </w:p>
        </w:tc>
        <w:tc>
          <w:tcPr>
            <w:tcW w:w="384" w:type="dxa"/>
            <w:textDirection w:val="btLr"/>
            <w:vAlign w:val="center"/>
            <w:hideMark/>
          </w:tcPr>
          <w:p w14:paraId="15B5073E" w14:textId="77777777" w:rsidR="004B2585" w:rsidRPr="008217E0" w:rsidRDefault="004B2585" w:rsidP="008217E0">
            <w:pPr>
              <w:spacing w:line="204" w:lineRule="auto"/>
              <w:ind w:left="-113" w:right="-113"/>
              <w:jc w:val="center"/>
              <w:rPr>
                <w:rFonts w:ascii="Times New Roman" w:hAnsi="Times New Roman"/>
                <w:sz w:val="16"/>
                <w:szCs w:val="16"/>
                <w:lang w:eastAsia="ru-RU"/>
              </w:rPr>
            </w:pPr>
            <w:r w:rsidRPr="008217E0">
              <w:rPr>
                <w:rFonts w:ascii="Times New Roman" w:hAnsi="Times New Roman"/>
                <w:sz w:val="16"/>
                <w:szCs w:val="16"/>
                <w:lang w:eastAsia="ru-RU"/>
              </w:rPr>
              <w:t>ЗК3</w:t>
            </w:r>
          </w:p>
        </w:tc>
        <w:tc>
          <w:tcPr>
            <w:tcW w:w="386" w:type="dxa"/>
            <w:textDirection w:val="btLr"/>
            <w:vAlign w:val="center"/>
            <w:hideMark/>
          </w:tcPr>
          <w:p w14:paraId="5CE38FE4" w14:textId="77777777" w:rsidR="004B2585" w:rsidRPr="008217E0" w:rsidRDefault="004B2585" w:rsidP="008217E0">
            <w:pPr>
              <w:spacing w:line="204" w:lineRule="auto"/>
              <w:ind w:left="-113" w:right="-113"/>
              <w:jc w:val="center"/>
              <w:rPr>
                <w:rFonts w:ascii="Times New Roman" w:hAnsi="Times New Roman"/>
                <w:sz w:val="16"/>
                <w:szCs w:val="16"/>
                <w:lang w:eastAsia="ru-RU"/>
              </w:rPr>
            </w:pPr>
            <w:r w:rsidRPr="008217E0">
              <w:rPr>
                <w:rFonts w:ascii="Times New Roman" w:hAnsi="Times New Roman"/>
                <w:sz w:val="16"/>
                <w:szCs w:val="16"/>
                <w:lang w:eastAsia="ru-RU"/>
              </w:rPr>
              <w:t>ЗК4</w:t>
            </w:r>
          </w:p>
        </w:tc>
        <w:tc>
          <w:tcPr>
            <w:tcW w:w="385" w:type="dxa"/>
            <w:textDirection w:val="btLr"/>
            <w:vAlign w:val="center"/>
            <w:hideMark/>
          </w:tcPr>
          <w:p w14:paraId="21140AC7" w14:textId="77777777" w:rsidR="004B2585" w:rsidRPr="008217E0" w:rsidRDefault="004B2585" w:rsidP="008217E0">
            <w:pPr>
              <w:spacing w:line="204" w:lineRule="auto"/>
              <w:ind w:left="-113" w:right="-113"/>
              <w:jc w:val="center"/>
              <w:rPr>
                <w:rFonts w:ascii="Times New Roman" w:hAnsi="Times New Roman"/>
                <w:color w:val="000000" w:themeColor="text1"/>
                <w:sz w:val="16"/>
                <w:szCs w:val="16"/>
                <w:lang w:eastAsia="ru-RU"/>
              </w:rPr>
            </w:pPr>
            <w:r w:rsidRPr="008217E0">
              <w:rPr>
                <w:rFonts w:ascii="Times New Roman" w:hAnsi="Times New Roman"/>
                <w:color w:val="000000" w:themeColor="text1"/>
                <w:sz w:val="16"/>
                <w:szCs w:val="16"/>
                <w:lang w:eastAsia="ru-RU"/>
              </w:rPr>
              <w:t>ЗК5</w:t>
            </w:r>
          </w:p>
        </w:tc>
        <w:tc>
          <w:tcPr>
            <w:tcW w:w="385" w:type="dxa"/>
            <w:textDirection w:val="btLr"/>
            <w:vAlign w:val="center"/>
          </w:tcPr>
          <w:p w14:paraId="18EE2BD1" w14:textId="77777777" w:rsidR="004B2585" w:rsidRPr="008217E0" w:rsidRDefault="004B2585" w:rsidP="008217E0">
            <w:pPr>
              <w:spacing w:line="204" w:lineRule="auto"/>
              <w:ind w:left="-113" w:right="-113"/>
              <w:jc w:val="center"/>
              <w:rPr>
                <w:rFonts w:ascii="Times New Roman" w:hAnsi="Times New Roman"/>
                <w:color w:val="000000" w:themeColor="text1"/>
                <w:sz w:val="16"/>
                <w:szCs w:val="16"/>
                <w:lang w:eastAsia="ru-RU"/>
              </w:rPr>
            </w:pPr>
            <w:r w:rsidRPr="008217E0">
              <w:rPr>
                <w:rFonts w:ascii="Times New Roman" w:hAnsi="Times New Roman"/>
                <w:color w:val="000000" w:themeColor="text1"/>
                <w:sz w:val="16"/>
                <w:szCs w:val="16"/>
                <w:lang w:eastAsia="ru-RU"/>
              </w:rPr>
              <w:t>ЗК6</w:t>
            </w:r>
          </w:p>
        </w:tc>
        <w:tc>
          <w:tcPr>
            <w:tcW w:w="385" w:type="dxa"/>
            <w:textDirection w:val="btLr"/>
            <w:vAlign w:val="center"/>
          </w:tcPr>
          <w:p w14:paraId="0413BB42" w14:textId="77777777" w:rsidR="004B2585" w:rsidRPr="008217E0" w:rsidRDefault="004B2585" w:rsidP="008217E0">
            <w:pPr>
              <w:spacing w:line="204" w:lineRule="auto"/>
              <w:ind w:left="-113" w:right="-113"/>
              <w:jc w:val="center"/>
              <w:rPr>
                <w:rFonts w:ascii="Times New Roman" w:hAnsi="Times New Roman"/>
                <w:color w:val="000000" w:themeColor="text1"/>
                <w:sz w:val="16"/>
                <w:szCs w:val="16"/>
                <w:lang w:eastAsia="ru-RU"/>
              </w:rPr>
            </w:pPr>
            <w:r w:rsidRPr="008217E0">
              <w:rPr>
                <w:rFonts w:ascii="Times New Roman" w:hAnsi="Times New Roman"/>
                <w:color w:val="000000" w:themeColor="text1"/>
                <w:sz w:val="16"/>
                <w:szCs w:val="16"/>
                <w:lang w:eastAsia="ru-RU"/>
              </w:rPr>
              <w:t>ЗК7</w:t>
            </w:r>
          </w:p>
        </w:tc>
        <w:tc>
          <w:tcPr>
            <w:tcW w:w="383" w:type="dxa"/>
            <w:textDirection w:val="btLr"/>
            <w:vAlign w:val="center"/>
          </w:tcPr>
          <w:p w14:paraId="04038DA6" w14:textId="77777777" w:rsidR="004B2585" w:rsidRPr="008217E0" w:rsidRDefault="004B2585" w:rsidP="008217E0">
            <w:pPr>
              <w:spacing w:line="204" w:lineRule="auto"/>
              <w:ind w:left="-113" w:right="-113"/>
              <w:jc w:val="center"/>
              <w:rPr>
                <w:rFonts w:ascii="Times New Roman" w:hAnsi="Times New Roman"/>
                <w:sz w:val="16"/>
                <w:szCs w:val="16"/>
                <w:lang w:eastAsia="ru-RU"/>
              </w:rPr>
            </w:pPr>
            <w:r w:rsidRPr="008217E0">
              <w:rPr>
                <w:rFonts w:ascii="Times New Roman" w:hAnsi="Times New Roman"/>
                <w:sz w:val="16"/>
                <w:szCs w:val="16"/>
                <w:lang w:eastAsia="ru-RU"/>
              </w:rPr>
              <w:t>ЗК8</w:t>
            </w:r>
          </w:p>
        </w:tc>
        <w:tc>
          <w:tcPr>
            <w:tcW w:w="385" w:type="dxa"/>
            <w:textDirection w:val="btLr"/>
            <w:vAlign w:val="center"/>
          </w:tcPr>
          <w:p w14:paraId="175DD566" w14:textId="77777777" w:rsidR="004B2585" w:rsidRPr="008217E0" w:rsidRDefault="004B2585" w:rsidP="008217E0">
            <w:pPr>
              <w:spacing w:line="204" w:lineRule="auto"/>
              <w:ind w:left="-113" w:right="-113"/>
              <w:jc w:val="center"/>
              <w:rPr>
                <w:rFonts w:ascii="Times New Roman" w:hAnsi="Times New Roman"/>
                <w:sz w:val="16"/>
                <w:szCs w:val="16"/>
                <w:lang w:eastAsia="ru-RU"/>
              </w:rPr>
            </w:pPr>
            <w:r w:rsidRPr="008217E0">
              <w:rPr>
                <w:rFonts w:ascii="Times New Roman" w:hAnsi="Times New Roman"/>
                <w:sz w:val="16"/>
                <w:szCs w:val="16"/>
                <w:lang w:eastAsia="ru-RU"/>
              </w:rPr>
              <w:t>ЗК9</w:t>
            </w:r>
          </w:p>
        </w:tc>
        <w:tc>
          <w:tcPr>
            <w:tcW w:w="385" w:type="dxa"/>
            <w:textDirection w:val="btLr"/>
          </w:tcPr>
          <w:p w14:paraId="05D07776" w14:textId="77777777" w:rsidR="004B2585" w:rsidRPr="008217E0" w:rsidRDefault="004B2585" w:rsidP="008217E0">
            <w:pPr>
              <w:spacing w:line="204" w:lineRule="auto"/>
              <w:ind w:left="-113" w:right="-113"/>
              <w:jc w:val="center"/>
              <w:rPr>
                <w:rFonts w:ascii="Times New Roman" w:hAnsi="Times New Roman"/>
                <w:sz w:val="16"/>
                <w:szCs w:val="16"/>
                <w:lang w:eastAsia="ru-RU"/>
              </w:rPr>
            </w:pPr>
            <w:r w:rsidRPr="008217E0">
              <w:rPr>
                <w:rFonts w:ascii="Times New Roman" w:hAnsi="Times New Roman"/>
                <w:sz w:val="16"/>
                <w:szCs w:val="16"/>
                <w:lang w:eastAsia="ru-RU"/>
              </w:rPr>
              <w:t>ЗК10</w:t>
            </w:r>
          </w:p>
        </w:tc>
        <w:tc>
          <w:tcPr>
            <w:tcW w:w="385" w:type="dxa"/>
            <w:textDirection w:val="btLr"/>
          </w:tcPr>
          <w:p w14:paraId="29838F55" w14:textId="77777777" w:rsidR="004B2585" w:rsidRPr="008217E0" w:rsidRDefault="004B2585" w:rsidP="008217E0">
            <w:pPr>
              <w:spacing w:line="204" w:lineRule="auto"/>
              <w:ind w:left="-113" w:right="-113"/>
              <w:jc w:val="center"/>
              <w:rPr>
                <w:rFonts w:ascii="Times New Roman" w:hAnsi="Times New Roman"/>
                <w:sz w:val="16"/>
                <w:szCs w:val="16"/>
                <w:lang w:eastAsia="ru-RU"/>
              </w:rPr>
            </w:pPr>
            <w:r w:rsidRPr="008217E0">
              <w:rPr>
                <w:rFonts w:ascii="Times New Roman" w:hAnsi="Times New Roman"/>
                <w:sz w:val="16"/>
                <w:szCs w:val="16"/>
                <w:lang w:eastAsia="ru-RU"/>
              </w:rPr>
              <w:t>ЗК11</w:t>
            </w:r>
          </w:p>
        </w:tc>
        <w:tc>
          <w:tcPr>
            <w:tcW w:w="385" w:type="dxa"/>
            <w:textDirection w:val="btLr"/>
            <w:vAlign w:val="center"/>
            <w:hideMark/>
          </w:tcPr>
          <w:p w14:paraId="371E82D3" w14:textId="77777777" w:rsidR="004B2585" w:rsidRPr="008217E0" w:rsidRDefault="004B2585" w:rsidP="008217E0">
            <w:pPr>
              <w:spacing w:line="204" w:lineRule="auto"/>
              <w:ind w:left="-113" w:right="-113"/>
              <w:jc w:val="center"/>
              <w:rPr>
                <w:rFonts w:ascii="Times New Roman" w:hAnsi="Times New Roman"/>
                <w:sz w:val="16"/>
                <w:szCs w:val="16"/>
                <w:lang w:eastAsia="ru-RU"/>
              </w:rPr>
            </w:pPr>
            <w:r w:rsidRPr="008217E0">
              <w:rPr>
                <w:rFonts w:ascii="Times New Roman" w:hAnsi="Times New Roman"/>
                <w:sz w:val="16"/>
                <w:szCs w:val="16"/>
                <w:lang w:eastAsia="ru-RU"/>
              </w:rPr>
              <w:t>СК1</w:t>
            </w:r>
          </w:p>
        </w:tc>
        <w:tc>
          <w:tcPr>
            <w:tcW w:w="385" w:type="dxa"/>
            <w:textDirection w:val="btLr"/>
            <w:vAlign w:val="center"/>
            <w:hideMark/>
          </w:tcPr>
          <w:p w14:paraId="288DB56A" w14:textId="77777777" w:rsidR="004B2585" w:rsidRPr="008217E0" w:rsidRDefault="004B2585" w:rsidP="008217E0">
            <w:pPr>
              <w:spacing w:line="204" w:lineRule="auto"/>
              <w:ind w:left="-113" w:right="-113"/>
              <w:jc w:val="center"/>
              <w:rPr>
                <w:rFonts w:ascii="Times New Roman" w:hAnsi="Times New Roman"/>
                <w:sz w:val="16"/>
                <w:szCs w:val="16"/>
                <w:lang w:eastAsia="ru-RU"/>
              </w:rPr>
            </w:pPr>
            <w:r w:rsidRPr="008217E0">
              <w:rPr>
                <w:rFonts w:ascii="Times New Roman" w:hAnsi="Times New Roman"/>
                <w:sz w:val="16"/>
                <w:szCs w:val="16"/>
                <w:lang w:eastAsia="ru-RU"/>
              </w:rPr>
              <w:t>СК2</w:t>
            </w:r>
          </w:p>
        </w:tc>
        <w:tc>
          <w:tcPr>
            <w:tcW w:w="385" w:type="dxa"/>
            <w:textDirection w:val="btLr"/>
            <w:vAlign w:val="center"/>
            <w:hideMark/>
          </w:tcPr>
          <w:p w14:paraId="5F757866" w14:textId="77777777" w:rsidR="004B2585" w:rsidRPr="008217E0" w:rsidRDefault="004B2585" w:rsidP="008217E0">
            <w:pPr>
              <w:spacing w:line="204" w:lineRule="auto"/>
              <w:ind w:left="-113" w:right="-113"/>
              <w:jc w:val="center"/>
              <w:rPr>
                <w:rFonts w:ascii="Times New Roman" w:hAnsi="Times New Roman"/>
                <w:sz w:val="16"/>
                <w:szCs w:val="16"/>
                <w:lang w:eastAsia="ru-RU"/>
              </w:rPr>
            </w:pPr>
            <w:r w:rsidRPr="008217E0">
              <w:rPr>
                <w:rFonts w:ascii="Times New Roman" w:hAnsi="Times New Roman"/>
                <w:sz w:val="16"/>
                <w:szCs w:val="16"/>
                <w:lang w:eastAsia="ru-RU"/>
              </w:rPr>
              <w:t>СК3</w:t>
            </w:r>
          </w:p>
        </w:tc>
        <w:tc>
          <w:tcPr>
            <w:tcW w:w="385" w:type="dxa"/>
            <w:textDirection w:val="btLr"/>
            <w:vAlign w:val="center"/>
            <w:hideMark/>
          </w:tcPr>
          <w:p w14:paraId="3898D98A" w14:textId="77777777" w:rsidR="004B2585" w:rsidRPr="008217E0" w:rsidRDefault="004B2585" w:rsidP="008217E0">
            <w:pPr>
              <w:spacing w:line="204" w:lineRule="auto"/>
              <w:ind w:left="-113" w:right="-113"/>
              <w:jc w:val="center"/>
              <w:rPr>
                <w:rFonts w:ascii="Times New Roman" w:hAnsi="Times New Roman"/>
                <w:sz w:val="16"/>
                <w:szCs w:val="16"/>
                <w:lang w:eastAsia="ru-RU"/>
              </w:rPr>
            </w:pPr>
            <w:r w:rsidRPr="008217E0">
              <w:rPr>
                <w:rFonts w:ascii="Times New Roman" w:hAnsi="Times New Roman"/>
                <w:sz w:val="16"/>
                <w:szCs w:val="16"/>
                <w:lang w:eastAsia="ru-RU"/>
              </w:rPr>
              <w:t>СК4</w:t>
            </w:r>
          </w:p>
        </w:tc>
        <w:tc>
          <w:tcPr>
            <w:tcW w:w="385" w:type="dxa"/>
            <w:textDirection w:val="btLr"/>
            <w:vAlign w:val="center"/>
            <w:hideMark/>
          </w:tcPr>
          <w:p w14:paraId="5ADE5FF8" w14:textId="77777777" w:rsidR="004B2585" w:rsidRPr="008217E0" w:rsidRDefault="004B2585" w:rsidP="008217E0">
            <w:pPr>
              <w:spacing w:line="204" w:lineRule="auto"/>
              <w:ind w:left="-113" w:right="-113"/>
              <w:jc w:val="center"/>
              <w:rPr>
                <w:rFonts w:ascii="Times New Roman" w:hAnsi="Times New Roman"/>
                <w:sz w:val="16"/>
                <w:szCs w:val="16"/>
                <w:lang w:eastAsia="ru-RU"/>
              </w:rPr>
            </w:pPr>
            <w:r w:rsidRPr="008217E0">
              <w:rPr>
                <w:rFonts w:ascii="Times New Roman" w:hAnsi="Times New Roman"/>
                <w:sz w:val="16"/>
                <w:szCs w:val="16"/>
                <w:lang w:eastAsia="ru-RU"/>
              </w:rPr>
              <w:t>СК5</w:t>
            </w:r>
          </w:p>
        </w:tc>
        <w:tc>
          <w:tcPr>
            <w:tcW w:w="385" w:type="dxa"/>
            <w:textDirection w:val="btLr"/>
            <w:vAlign w:val="center"/>
            <w:hideMark/>
          </w:tcPr>
          <w:p w14:paraId="201488F5" w14:textId="77777777" w:rsidR="004B2585" w:rsidRPr="008217E0" w:rsidRDefault="004B2585" w:rsidP="008217E0">
            <w:pPr>
              <w:spacing w:line="204" w:lineRule="auto"/>
              <w:ind w:left="-113" w:right="-113"/>
              <w:jc w:val="center"/>
              <w:rPr>
                <w:rFonts w:ascii="Times New Roman" w:hAnsi="Times New Roman"/>
                <w:sz w:val="16"/>
                <w:szCs w:val="16"/>
                <w:lang w:eastAsia="ru-RU"/>
              </w:rPr>
            </w:pPr>
            <w:r w:rsidRPr="008217E0">
              <w:rPr>
                <w:rFonts w:ascii="Times New Roman" w:hAnsi="Times New Roman"/>
                <w:sz w:val="16"/>
                <w:szCs w:val="16"/>
                <w:lang w:eastAsia="ru-RU"/>
              </w:rPr>
              <w:t>СК6</w:t>
            </w:r>
          </w:p>
        </w:tc>
        <w:tc>
          <w:tcPr>
            <w:tcW w:w="385" w:type="dxa"/>
            <w:textDirection w:val="btLr"/>
            <w:vAlign w:val="center"/>
            <w:hideMark/>
          </w:tcPr>
          <w:p w14:paraId="4ED6ED01" w14:textId="77777777" w:rsidR="004B2585" w:rsidRPr="008217E0" w:rsidRDefault="004B2585" w:rsidP="008217E0">
            <w:pPr>
              <w:spacing w:line="204" w:lineRule="auto"/>
              <w:ind w:left="-113" w:right="-113"/>
              <w:jc w:val="center"/>
              <w:rPr>
                <w:rFonts w:ascii="Times New Roman" w:hAnsi="Times New Roman"/>
                <w:sz w:val="16"/>
                <w:szCs w:val="16"/>
                <w:lang w:eastAsia="ru-RU"/>
              </w:rPr>
            </w:pPr>
            <w:r w:rsidRPr="008217E0">
              <w:rPr>
                <w:rFonts w:ascii="Times New Roman" w:hAnsi="Times New Roman"/>
                <w:sz w:val="16"/>
                <w:szCs w:val="16"/>
                <w:lang w:eastAsia="ru-RU"/>
              </w:rPr>
              <w:t>СК7</w:t>
            </w:r>
          </w:p>
        </w:tc>
        <w:tc>
          <w:tcPr>
            <w:tcW w:w="385" w:type="dxa"/>
            <w:textDirection w:val="btLr"/>
            <w:vAlign w:val="center"/>
            <w:hideMark/>
          </w:tcPr>
          <w:p w14:paraId="264F1C93" w14:textId="77777777" w:rsidR="004B2585" w:rsidRPr="008217E0" w:rsidRDefault="004B2585" w:rsidP="008217E0">
            <w:pPr>
              <w:spacing w:line="204" w:lineRule="auto"/>
              <w:ind w:left="-113" w:right="-113"/>
              <w:jc w:val="center"/>
              <w:rPr>
                <w:rFonts w:ascii="Times New Roman" w:hAnsi="Times New Roman"/>
                <w:sz w:val="16"/>
                <w:szCs w:val="16"/>
                <w:lang w:eastAsia="ru-RU"/>
              </w:rPr>
            </w:pPr>
            <w:r w:rsidRPr="008217E0">
              <w:rPr>
                <w:rFonts w:ascii="Times New Roman" w:hAnsi="Times New Roman"/>
                <w:sz w:val="16"/>
                <w:szCs w:val="16"/>
                <w:lang w:eastAsia="ru-RU"/>
              </w:rPr>
              <w:t>СК8</w:t>
            </w:r>
          </w:p>
        </w:tc>
        <w:tc>
          <w:tcPr>
            <w:tcW w:w="385" w:type="dxa"/>
            <w:textDirection w:val="btLr"/>
            <w:vAlign w:val="center"/>
            <w:hideMark/>
          </w:tcPr>
          <w:p w14:paraId="44080BBE" w14:textId="77777777" w:rsidR="004B2585" w:rsidRPr="008217E0" w:rsidRDefault="004B2585" w:rsidP="008217E0">
            <w:pPr>
              <w:spacing w:line="204" w:lineRule="auto"/>
              <w:ind w:left="-113" w:right="-113"/>
              <w:jc w:val="center"/>
              <w:rPr>
                <w:rFonts w:ascii="Times New Roman" w:hAnsi="Times New Roman"/>
                <w:sz w:val="16"/>
                <w:szCs w:val="16"/>
                <w:lang w:eastAsia="ru-RU"/>
              </w:rPr>
            </w:pPr>
            <w:r w:rsidRPr="008217E0">
              <w:rPr>
                <w:rFonts w:ascii="Times New Roman" w:hAnsi="Times New Roman"/>
                <w:sz w:val="16"/>
                <w:szCs w:val="16"/>
                <w:lang w:eastAsia="ru-RU"/>
              </w:rPr>
              <w:t>СК9</w:t>
            </w:r>
          </w:p>
        </w:tc>
        <w:tc>
          <w:tcPr>
            <w:tcW w:w="385" w:type="dxa"/>
            <w:textDirection w:val="btLr"/>
            <w:vAlign w:val="center"/>
            <w:hideMark/>
          </w:tcPr>
          <w:p w14:paraId="03B757C9" w14:textId="77777777" w:rsidR="004B2585" w:rsidRPr="008217E0" w:rsidRDefault="004B2585" w:rsidP="008217E0">
            <w:pPr>
              <w:spacing w:line="204" w:lineRule="auto"/>
              <w:ind w:left="-113" w:right="-113"/>
              <w:jc w:val="center"/>
              <w:rPr>
                <w:rFonts w:ascii="Times New Roman" w:hAnsi="Times New Roman"/>
                <w:sz w:val="16"/>
                <w:szCs w:val="16"/>
                <w:lang w:eastAsia="ru-RU"/>
              </w:rPr>
            </w:pPr>
            <w:r w:rsidRPr="008217E0">
              <w:rPr>
                <w:rFonts w:ascii="Times New Roman" w:hAnsi="Times New Roman"/>
                <w:sz w:val="16"/>
                <w:szCs w:val="16"/>
                <w:lang w:eastAsia="ru-RU"/>
              </w:rPr>
              <w:t>СК10</w:t>
            </w:r>
          </w:p>
        </w:tc>
        <w:tc>
          <w:tcPr>
            <w:tcW w:w="385" w:type="dxa"/>
            <w:textDirection w:val="btLr"/>
            <w:vAlign w:val="center"/>
          </w:tcPr>
          <w:p w14:paraId="2BAF72BE" w14:textId="77777777" w:rsidR="004B2585" w:rsidRPr="008217E0" w:rsidRDefault="004B2585" w:rsidP="008217E0">
            <w:pPr>
              <w:spacing w:line="204" w:lineRule="auto"/>
              <w:ind w:left="-113" w:right="-113"/>
              <w:jc w:val="center"/>
              <w:rPr>
                <w:rFonts w:ascii="Times New Roman" w:hAnsi="Times New Roman"/>
                <w:sz w:val="16"/>
                <w:szCs w:val="16"/>
                <w:lang w:eastAsia="ru-RU"/>
              </w:rPr>
            </w:pPr>
            <w:r w:rsidRPr="008217E0">
              <w:rPr>
                <w:rFonts w:ascii="Times New Roman" w:hAnsi="Times New Roman"/>
                <w:sz w:val="16"/>
                <w:szCs w:val="16"/>
                <w:lang w:eastAsia="ru-RU"/>
              </w:rPr>
              <w:t>СК11</w:t>
            </w:r>
          </w:p>
        </w:tc>
        <w:tc>
          <w:tcPr>
            <w:tcW w:w="383" w:type="dxa"/>
            <w:textDirection w:val="btLr"/>
            <w:vAlign w:val="center"/>
          </w:tcPr>
          <w:p w14:paraId="04D1A9C2" w14:textId="77777777" w:rsidR="004B2585" w:rsidRPr="008217E0" w:rsidRDefault="004B2585" w:rsidP="008217E0">
            <w:pPr>
              <w:spacing w:line="204" w:lineRule="auto"/>
              <w:ind w:left="-113" w:right="-113"/>
              <w:jc w:val="center"/>
              <w:rPr>
                <w:rFonts w:ascii="Times New Roman" w:hAnsi="Times New Roman"/>
                <w:sz w:val="16"/>
                <w:szCs w:val="16"/>
                <w:lang w:eastAsia="ru-RU"/>
              </w:rPr>
            </w:pPr>
            <w:r w:rsidRPr="008217E0">
              <w:rPr>
                <w:rFonts w:ascii="Times New Roman" w:hAnsi="Times New Roman"/>
                <w:sz w:val="16"/>
                <w:szCs w:val="16"/>
                <w:lang w:eastAsia="ru-RU"/>
              </w:rPr>
              <w:t>СК12</w:t>
            </w:r>
          </w:p>
        </w:tc>
        <w:tc>
          <w:tcPr>
            <w:tcW w:w="383" w:type="dxa"/>
            <w:textDirection w:val="btLr"/>
            <w:vAlign w:val="center"/>
          </w:tcPr>
          <w:p w14:paraId="7A6A3CEF" w14:textId="77777777" w:rsidR="004B2585" w:rsidRPr="008217E0" w:rsidRDefault="004B2585" w:rsidP="008217E0">
            <w:pPr>
              <w:spacing w:line="204" w:lineRule="auto"/>
              <w:ind w:left="-113" w:right="-113"/>
              <w:jc w:val="center"/>
              <w:rPr>
                <w:rFonts w:ascii="Times New Roman" w:hAnsi="Times New Roman"/>
                <w:sz w:val="16"/>
                <w:szCs w:val="16"/>
                <w:lang w:eastAsia="ru-RU"/>
              </w:rPr>
            </w:pPr>
            <w:r w:rsidRPr="008217E0">
              <w:rPr>
                <w:rFonts w:ascii="Times New Roman" w:hAnsi="Times New Roman"/>
                <w:sz w:val="16"/>
                <w:szCs w:val="16"/>
                <w:lang w:eastAsia="ru-RU"/>
              </w:rPr>
              <w:t>СК13</w:t>
            </w:r>
          </w:p>
        </w:tc>
        <w:tc>
          <w:tcPr>
            <w:tcW w:w="385" w:type="dxa"/>
            <w:textDirection w:val="btLr"/>
            <w:vAlign w:val="center"/>
          </w:tcPr>
          <w:p w14:paraId="58B08546" w14:textId="77777777" w:rsidR="004B2585" w:rsidRPr="008217E0" w:rsidRDefault="004B2585" w:rsidP="008217E0">
            <w:pPr>
              <w:spacing w:line="204" w:lineRule="auto"/>
              <w:ind w:left="-113" w:right="-113"/>
              <w:jc w:val="center"/>
              <w:rPr>
                <w:rFonts w:ascii="Times New Roman" w:hAnsi="Times New Roman"/>
                <w:sz w:val="16"/>
                <w:szCs w:val="16"/>
                <w:lang w:eastAsia="ru-RU"/>
              </w:rPr>
            </w:pPr>
            <w:r w:rsidRPr="008217E0">
              <w:rPr>
                <w:rFonts w:ascii="Times New Roman" w:hAnsi="Times New Roman"/>
                <w:sz w:val="16"/>
                <w:szCs w:val="16"/>
                <w:lang w:eastAsia="ru-RU"/>
              </w:rPr>
              <w:t>СК14</w:t>
            </w:r>
          </w:p>
        </w:tc>
        <w:tc>
          <w:tcPr>
            <w:tcW w:w="385" w:type="dxa"/>
            <w:textDirection w:val="btLr"/>
            <w:vAlign w:val="center"/>
          </w:tcPr>
          <w:p w14:paraId="06F5B05D" w14:textId="77777777" w:rsidR="004B2585" w:rsidRPr="008217E0" w:rsidRDefault="004B2585" w:rsidP="008217E0">
            <w:pPr>
              <w:spacing w:line="204" w:lineRule="auto"/>
              <w:ind w:left="-113" w:right="-113"/>
              <w:jc w:val="center"/>
              <w:rPr>
                <w:rFonts w:ascii="Times New Roman" w:hAnsi="Times New Roman"/>
                <w:sz w:val="16"/>
                <w:szCs w:val="16"/>
                <w:lang w:eastAsia="ru-RU"/>
              </w:rPr>
            </w:pPr>
            <w:r w:rsidRPr="008217E0">
              <w:rPr>
                <w:rFonts w:ascii="Times New Roman" w:hAnsi="Times New Roman"/>
                <w:sz w:val="16"/>
                <w:szCs w:val="16"/>
                <w:lang w:eastAsia="ru-RU"/>
              </w:rPr>
              <w:t>СК15</w:t>
            </w:r>
          </w:p>
        </w:tc>
      </w:tr>
      <w:tr w:rsidR="004B2585" w:rsidRPr="008217E0" w14:paraId="6F01E95E" w14:textId="77777777" w:rsidTr="00203704">
        <w:trPr>
          <w:trHeight w:val="255"/>
          <w:jc w:val="center"/>
        </w:trPr>
        <w:tc>
          <w:tcPr>
            <w:tcW w:w="550" w:type="dxa"/>
            <w:vAlign w:val="center"/>
            <w:hideMark/>
          </w:tcPr>
          <w:p w14:paraId="1420483F" w14:textId="77777777" w:rsidR="004B2585" w:rsidRPr="008217E0" w:rsidRDefault="004B2585" w:rsidP="006326D4">
            <w:pPr>
              <w:ind w:left="-57" w:right="-57"/>
              <w:jc w:val="center"/>
              <w:rPr>
                <w:rFonts w:ascii="Times New Roman" w:hAnsi="Times New Roman"/>
                <w:sz w:val="20"/>
                <w:szCs w:val="20"/>
                <w:lang w:eastAsia="ru-RU"/>
              </w:rPr>
            </w:pPr>
            <w:r w:rsidRPr="008217E0">
              <w:rPr>
                <w:rFonts w:ascii="Times New Roman" w:hAnsi="Times New Roman"/>
                <w:sz w:val="20"/>
                <w:szCs w:val="20"/>
                <w:lang w:eastAsia="ru-RU"/>
              </w:rPr>
              <w:t>ОК1</w:t>
            </w:r>
          </w:p>
        </w:tc>
        <w:tc>
          <w:tcPr>
            <w:tcW w:w="386" w:type="dxa"/>
            <w:vAlign w:val="center"/>
          </w:tcPr>
          <w:p w14:paraId="358042D9"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6" w:type="dxa"/>
            <w:vAlign w:val="center"/>
          </w:tcPr>
          <w:p w14:paraId="14914DE2"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4" w:type="dxa"/>
            <w:vAlign w:val="center"/>
          </w:tcPr>
          <w:p w14:paraId="2565A2C8"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6" w:type="dxa"/>
            <w:vAlign w:val="center"/>
          </w:tcPr>
          <w:p w14:paraId="472297AA"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5" w:type="dxa"/>
            <w:vAlign w:val="center"/>
          </w:tcPr>
          <w:p w14:paraId="152139C4"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5" w:type="dxa"/>
            <w:vAlign w:val="center"/>
          </w:tcPr>
          <w:p w14:paraId="36B1C1FC"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5" w:type="dxa"/>
            <w:vAlign w:val="center"/>
          </w:tcPr>
          <w:p w14:paraId="5C6BB9B6" w14:textId="77777777" w:rsidR="004B2585" w:rsidRPr="008217E0" w:rsidRDefault="004B2585" w:rsidP="004B2585">
            <w:pPr>
              <w:spacing w:line="204" w:lineRule="auto"/>
              <w:ind w:left="-57" w:right="-57"/>
              <w:jc w:val="center"/>
              <w:rPr>
                <w:rFonts w:ascii="Times New Roman" w:hAnsi="Times New Roman"/>
                <w:b/>
                <w:sz w:val="20"/>
                <w:szCs w:val="20"/>
                <w:lang w:val="ru-RU" w:eastAsia="ru-RU"/>
              </w:rPr>
            </w:pPr>
            <w:r w:rsidRPr="008217E0">
              <w:rPr>
                <w:rFonts w:ascii="Times New Roman" w:hAnsi="Times New Roman"/>
                <w:b/>
                <w:sz w:val="20"/>
                <w:szCs w:val="20"/>
                <w:lang w:val="ru-RU" w:eastAsia="ru-RU"/>
              </w:rPr>
              <w:t>*</w:t>
            </w:r>
          </w:p>
        </w:tc>
        <w:tc>
          <w:tcPr>
            <w:tcW w:w="383" w:type="dxa"/>
            <w:vAlign w:val="center"/>
          </w:tcPr>
          <w:p w14:paraId="2BC05ACD" w14:textId="77777777" w:rsidR="004B2585" w:rsidRPr="008217E0" w:rsidRDefault="004B2585" w:rsidP="004B258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0D684297" w14:textId="77777777" w:rsidR="004B2585" w:rsidRPr="008217E0" w:rsidRDefault="004B2585" w:rsidP="004B2585">
            <w:pPr>
              <w:spacing w:line="204" w:lineRule="auto"/>
              <w:ind w:left="-57" w:right="-57"/>
              <w:jc w:val="center"/>
              <w:rPr>
                <w:rFonts w:ascii="Times New Roman" w:hAnsi="Times New Roman"/>
                <w:b/>
                <w:sz w:val="20"/>
                <w:szCs w:val="20"/>
                <w:lang w:val="ru-RU" w:eastAsia="ru-RU"/>
              </w:rPr>
            </w:pPr>
          </w:p>
        </w:tc>
        <w:tc>
          <w:tcPr>
            <w:tcW w:w="385" w:type="dxa"/>
            <w:vAlign w:val="center"/>
          </w:tcPr>
          <w:p w14:paraId="73CF65B5"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5" w:type="dxa"/>
            <w:vAlign w:val="center"/>
          </w:tcPr>
          <w:p w14:paraId="767DBC33" w14:textId="77777777" w:rsidR="004B2585" w:rsidRPr="008217E0" w:rsidRDefault="004B2585" w:rsidP="004B258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50A9DCA6" w14:textId="77777777" w:rsidR="004B2585" w:rsidRPr="008217E0" w:rsidRDefault="004B2585" w:rsidP="004B258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1F82AA58"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5" w:type="dxa"/>
            <w:vAlign w:val="center"/>
          </w:tcPr>
          <w:p w14:paraId="72CDA3DE"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5" w:type="dxa"/>
            <w:vAlign w:val="center"/>
          </w:tcPr>
          <w:p w14:paraId="56147ACD"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5" w:type="dxa"/>
            <w:vAlign w:val="center"/>
          </w:tcPr>
          <w:p w14:paraId="6AB7EDC0"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5" w:type="dxa"/>
            <w:vAlign w:val="center"/>
          </w:tcPr>
          <w:p w14:paraId="2D28D271"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5" w:type="dxa"/>
            <w:vAlign w:val="center"/>
          </w:tcPr>
          <w:p w14:paraId="121DFDEA"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5" w:type="dxa"/>
            <w:vAlign w:val="center"/>
          </w:tcPr>
          <w:p w14:paraId="23A2AAB7"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5" w:type="dxa"/>
            <w:vAlign w:val="center"/>
          </w:tcPr>
          <w:p w14:paraId="327BE481"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5" w:type="dxa"/>
            <w:vAlign w:val="center"/>
          </w:tcPr>
          <w:p w14:paraId="55FA0147"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5" w:type="dxa"/>
            <w:vAlign w:val="center"/>
          </w:tcPr>
          <w:p w14:paraId="730FE784"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3" w:type="dxa"/>
            <w:vAlign w:val="center"/>
          </w:tcPr>
          <w:p w14:paraId="4431B448"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3" w:type="dxa"/>
          </w:tcPr>
          <w:p w14:paraId="41DDF56A"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5" w:type="dxa"/>
            <w:vAlign w:val="center"/>
          </w:tcPr>
          <w:p w14:paraId="7B1CB361"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5" w:type="dxa"/>
            <w:vAlign w:val="center"/>
          </w:tcPr>
          <w:p w14:paraId="171A8235"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r>
      <w:tr w:rsidR="004B2585" w:rsidRPr="008217E0" w14:paraId="7A21BDC2" w14:textId="77777777" w:rsidTr="00203704">
        <w:trPr>
          <w:trHeight w:val="255"/>
          <w:jc w:val="center"/>
        </w:trPr>
        <w:tc>
          <w:tcPr>
            <w:tcW w:w="550" w:type="dxa"/>
            <w:vAlign w:val="center"/>
            <w:hideMark/>
          </w:tcPr>
          <w:p w14:paraId="3762AB3E" w14:textId="77777777" w:rsidR="004B2585" w:rsidRPr="008217E0" w:rsidRDefault="004B2585" w:rsidP="006326D4">
            <w:pPr>
              <w:ind w:left="-57" w:right="-57"/>
              <w:jc w:val="center"/>
              <w:rPr>
                <w:rFonts w:ascii="Times New Roman" w:hAnsi="Times New Roman"/>
                <w:sz w:val="20"/>
                <w:szCs w:val="20"/>
                <w:lang w:eastAsia="ru-RU"/>
              </w:rPr>
            </w:pPr>
            <w:r w:rsidRPr="008217E0">
              <w:rPr>
                <w:rFonts w:ascii="Times New Roman" w:hAnsi="Times New Roman"/>
                <w:sz w:val="20"/>
                <w:szCs w:val="20"/>
                <w:lang w:eastAsia="ru-RU"/>
              </w:rPr>
              <w:t>ОК2</w:t>
            </w:r>
          </w:p>
        </w:tc>
        <w:tc>
          <w:tcPr>
            <w:tcW w:w="386" w:type="dxa"/>
            <w:vAlign w:val="center"/>
          </w:tcPr>
          <w:p w14:paraId="5F50392C"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6" w:type="dxa"/>
            <w:vAlign w:val="center"/>
          </w:tcPr>
          <w:p w14:paraId="23AE2A0C" w14:textId="77777777" w:rsidR="004B2585" w:rsidRPr="008217E0" w:rsidRDefault="004B2585" w:rsidP="004B258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4" w:type="dxa"/>
            <w:vAlign w:val="center"/>
          </w:tcPr>
          <w:p w14:paraId="6B8FD8C3"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6" w:type="dxa"/>
            <w:vAlign w:val="center"/>
          </w:tcPr>
          <w:p w14:paraId="087B98D8"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5" w:type="dxa"/>
            <w:vAlign w:val="center"/>
          </w:tcPr>
          <w:p w14:paraId="08A34E72"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5" w:type="dxa"/>
            <w:vAlign w:val="center"/>
          </w:tcPr>
          <w:p w14:paraId="7C0512D3"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5" w:type="dxa"/>
            <w:vAlign w:val="center"/>
          </w:tcPr>
          <w:p w14:paraId="69B01752"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3" w:type="dxa"/>
            <w:vAlign w:val="center"/>
          </w:tcPr>
          <w:p w14:paraId="237B8992"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5" w:type="dxa"/>
            <w:vAlign w:val="center"/>
          </w:tcPr>
          <w:p w14:paraId="55596547" w14:textId="77777777" w:rsidR="004B2585" w:rsidRPr="008217E0" w:rsidRDefault="004B2585" w:rsidP="004B258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618F3A52"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5" w:type="dxa"/>
          </w:tcPr>
          <w:p w14:paraId="4EBD3A59"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5" w:type="dxa"/>
            <w:vAlign w:val="center"/>
          </w:tcPr>
          <w:p w14:paraId="4C744B03"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5" w:type="dxa"/>
            <w:vAlign w:val="center"/>
          </w:tcPr>
          <w:p w14:paraId="246E9466"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5" w:type="dxa"/>
            <w:vAlign w:val="center"/>
          </w:tcPr>
          <w:p w14:paraId="413FCC85"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5" w:type="dxa"/>
            <w:vAlign w:val="center"/>
          </w:tcPr>
          <w:p w14:paraId="4795DE63"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5" w:type="dxa"/>
            <w:vAlign w:val="center"/>
          </w:tcPr>
          <w:p w14:paraId="5B814E29"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5" w:type="dxa"/>
            <w:vAlign w:val="center"/>
          </w:tcPr>
          <w:p w14:paraId="0AA05EB4"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5" w:type="dxa"/>
            <w:vAlign w:val="center"/>
          </w:tcPr>
          <w:p w14:paraId="455DD0C5"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5" w:type="dxa"/>
            <w:vAlign w:val="center"/>
          </w:tcPr>
          <w:p w14:paraId="3B1EE3F1"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5" w:type="dxa"/>
            <w:vAlign w:val="center"/>
          </w:tcPr>
          <w:p w14:paraId="2B1B6E3E"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5" w:type="dxa"/>
            <w:vAlign w:val="center"/>
          </w:tcPr>
          <w:p w14:paraId="56610442"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5" w:type="dxa"/>
            <w:vAlign w:val="center"/>
          </w:tcPr>
          <w:p w14:paraId="62ED399B"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3" w:type="dxa"/>
            <w:vAlign w:val="center"/>
          </w:tcPr>
          <w:p w14:paraId="41C7E326"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3" w:type="dxa"/>
          </w:tcPr>
          <w:p w14:paraId="2C61FB9A"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5" w:type="dxa"/>
            <w:vAlign w:val="center"/>
          </w:tcPr>
          <w:p w14:paraId="45FE11C5"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5" w:type="dxa"/>
            <w:vAlign w:val="center"/>
          </w:tcPr>
          <w:p w14:paraId="3EFC8FB4"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r>
      <w:tr w:rsidR="004B2585" w:rsidRPr="008217E0" w14:paraId="27F155C7" w14:textId="77777777" w:rsidTr="00203704">
        <w:trPr>
          <w:trHeight w:val="255"/>
          <w:jc w:val="center"/>
        </w:trPr>
        <w:tc>
          <w:tcPr>
            <w:tcW w:w="550" w:type="dxa"/>
            <w:vAlign w:val="center"/>
            <w:hideMark/>
          </w:tcPr>
          <w:p w14:paraId="7B79C5B7" w14:textId="77777777" w:rsidR="004B2585" w:rsidRPr="008217E0" w:rsidRDefault="004B2585" w:rsidP="006326D4">
            <w:pPr>
              <w:ind w:left="-57" w:right="-57"/>
              <w:jc w:val="center"/>
              <w:rPr>
                <w:rFonts w:ascii="Times New Roman" w:hAnsi="Times New Roman"/>
                <w:sz w:val="20"/>
                <w:szCs w:val="20"/>
                <w:lang w:eastAsia="ru-RU"/>
              </w:rPr>
            </w:pPr>
            <w:r w:rsidRPr="008217E0">
              <w:rPr>
                <w:rFonts w:ascii="Times New Roman" w:hAnsi="Times New Roman"/>
                <w:sz w:val="20"/>
                <w:szCs w:val="20"/>
                <w:lang w:eastAsia="ru-RU"/>
              </w:rPr>
              <w:t>ОК3</w:t>
            </w:r>
          </w:p>
        </w:tc>
        <w:tc>
          <w:tcPr>
            <w:tcW w:w="386" w:type="dxa"/>
            <w:vAlign w:val="center"/>
          </w:tcPr>
          <w:p w14:paraId="09A302A2"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6" w:type="dxa"/>
            <w:vAlign w:val="center"/>
          </w:tcPr>
          <w:p w14:paraId="4DA8ABC9"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4" w:type="dxa"/>
            <w:vAlign w:val="center"/>
          </w:tcPr>
          <w:p w14:paraId="5AD31AEE"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6" w:type="dxa"/>
            <w:vAlign w:val="center"/>
          </w:tcPr>
          <w:p w14:paraId="6FBCFF4A"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5" w:type="dxa"/>
            <w:vAlign w:val="center"/>
          </w:tcPr>
          <w:p w14:paraId="409AAA20"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5" w:type="dxa"/>
            <w:vAlign w:val="center"/>
          </w:tcPr>
          <w:p w14:paraId="087D6B5D"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5" w:type="dxa"/>
            <w:vAlign w:val="center"/>
          </w:tcPr>
          <w:p w14:paraId="4E8C8B2D"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3" w:type="dxa"/>
            <w:vAlign w:val="center"/>
          </w:tcPr>
          <w:p w14:paraId="00C426A0" w14:textId="77777777" w:rsidR="004B2585" w:rsidRPr="008217E0" w:rsidRDefault="004B2585" w:rsidP="004B258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000A8379" w14:textId="77777777" w:rsidR="004B2585" w:rsidRPr="008217E0" w:rsidRDefault="004B2585" w:rsidP="004B258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2E62670A"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5" w:type="dxa"/>
            <w:vAlign w:val="center"/>
          </w:tcPr>
          <w:p w14:paraId="1017C4CF" w14:textId="77777777" w:rsidR="004B2585" w:rsidRPr="008217E0" w:rsidRDefault="004B2585" w:rsidP="004B258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7AE60237"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5" w:type="dxa"/>
            <w:vAlign w:val="center"/>
          </w:tcPr>
          <w:p w14:paraId="64EFE556"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5" w:type="dxa"/>
            <w:vAlign w:val="center"/>
          </w:tcPr>
          <w:p w14:paraId="623E054F"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5" w:type="dxa"/>
            <w:vAlign w:val="center"/>
          </w:tcPr>
          <w:p w14:paraId="005E8537"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5" w:type="dxa"/>
            <w:vAlign w:val="center"/>
          </w:tcPr>
          <w:p w14:paraId="45293678"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5" w:type="dxa"/>
            <w:vAlign w:val="center"/>
          </w:tcPr>
          <w:p w14:paraId="591B68DE"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5" w:type="dxa"/>
            <w:vAlign w:val="center"/>
          </w:tcPr>
          <w:p w14:paraId="0B92FB9F"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5" w:type="dxa"/>
            <w:vAlign w:val="center"/>
          </w:tcPr>
          <w:p w14:paraId="20CBB69D"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5" w:type="dxa"/>
            <w:vAlign w:val="center"/>
          </w:tcPr>
          <w:p w14:paraId="42297330"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5" w:type="dxa"/>
            <w:vAlign w:val="center"/>
          </w:tcPr>
          <w:p w14:paraId="4B34BD39"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5" w:type="dxa"/>
            <w:vAlign w:val="center"/>
          </w:tcPr>
          <w:p w14:paraId="414C03CE"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3" w:type="dxa"/>
            <w:vAlign w:val="center"/>
          </w:tcPr>
          <w:p w14:paraId="1C3AD659"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3" w:type="dxa"/>
          </w:tcPr>
          <w:p w14:paraId="183DC603"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5" w:type="dxa"/>
            <w:vAlign w:val="center"/>
          </w:tcPr>
          <w:p w14:paraId="14E224FA"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c>
          <w:tcPr>
            <w:tcW w:w="385" w:type="dxa"/>
            <w:vAlign w:val="center"/>
          </w:tcPr>
          <w:p w14:paraId="42B15407" w14:textId="77777777" w:rsidR="004B2585" w:rsidRPr="008217E0" w:rsidRDefault="004B2585" w:rsidP="004B2585">
            <w:pPr>
              <w:spacing w:line="204" w:lineRule="auto"/>
              <w:ind w:left="-57" w:right="-57"/>
              <w:jc w:val="center"/>
              <w:rPr>
                <w:rFonts w:ascii="Times New Roman" w:hAnsi="Times New Roman"/>
                <w:b/>
                <w:sz w:val="20"/>
                <w:szCs w:val="20"/>
                <w:lang w:eastAsia="ru-RU"/>
              </w:rPr>
            </w:pPr>
          </w:p>
        </w:tc>
      </w:tr>
      <w:tr w:rsidR="00203704" w:rsidRPr="008217E0" w14:paraId="5EAA3576" w14:textId="77777777" w:rsidTr="00203704">
        <w:trPr>
          <w:trHeight w:val="255"/>
          <w:jc w:val="center"/>
        </w:trPr>
        <w:tc>
          <w:tcPr>
            <w:tcW w:w="550" w:type="dxa"/>
            <w:vAlign w:val="center"/>
            <w:hideMark/>
          </w:tcPr>
          <w:p w14:paraId="707486D6" w14:textId="77777777" w:rsidR="00203704" w:rsidRPr="008217E0" w:rsidRDefault="00203704" w:rsidP="00203704">
            <w:pPr>
              <w:ind w:left="-57" w:right="-57"/>
              <w:jc w:val="center"/>
              <w:rPr>
                <w:rFonts w:ascii="Times New Roman" w:hAnsi="Times New Roman"/>
                <w:sz w:val="20"/>
                <w:szCs w:val="20"/>
                <w:lang w:eastAsia="ru-RU"/>
              </w:rPr>
            </w:pPr>
            <w:r w:rsidRPr="008217E0">
              <w:rPr>
                <w:rFonts w:ascii="Times New Roman" w:hAnsi="Times New Roman"/>
                <w:sz w:val="20"/>
                <w:szCs w:val="20"/>
                <w:lang w:eastAsia="ru-RU"/>
              </w:rPr>
              <w:t>ОК4</w:t>
            </w:r>
          </w:p>
        </w:tc>
        <w:tc>
          <w:tcPr>
            <w:tcW w:w="386" w:type="dxa"/>
            <w:vAlign w:val="center"/>
          </w:tcPr>
          <w:p w14:paraId="4165ADE3"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6" w:type="dxa"/>
            <w:vAlign w:val="center"/>
          </w:tcPr>
          <w:p w14:paraId="74CCB7E7"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4" w:type="dxa"/>
            <w:vAlign w:val="center"/>
          </w:tcPr>
          <w:p w14:paraId="6CB7FBF9"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6" w:type="dxa"/>
            <w:vAlign w:val="center"/>
          </w:tcPr>
          <w:p w14:paraId="694A5E64"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6514018F"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4B8CC5FB" w14:textId="6B0002D0" w:rsidR="00203704" w:rsidRPr="008217E0" w:rsidRDefault="00203704" w:rsidP="00203704">
            <w:pPr>
              <w:spacing w:line="204" w:lineRule="auto"/>
              <w:ind w:left="-57" w:right="-57"/>
              <w:jc w:val="center"/>
              <w:rPr>
                <w:rFonts w:ascii="Times New Roman" w:hAnsi="Times New Roman"/>
                <w:b/>
                <w:sz w:val="20"/>
                <w:szCs w:val="20"/>
                <w:lang w:val="en-US" w:eastAsia="ru-RU"/>
              </w:rPr>
            </w:pPr>
          </w:p>
        </w:tc>
        <w:tc>
          <w:tcPr>
            <w:tcW w:w="385" w:type="dxa"/>
            <w:vAlign w:val="center"/>
          </w:tcPr>
          <w:p w14:paraId="729411C3" w14:textId="24262D46" w:rsidR="00203704" w:rsidRPr="008217E0" w:rsidRDefault="00203704" w:rsidP="00203704">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3" w:type="dxa"/>
            <w:vAlign w:val="center"/>
          </w:tcPr>
          <w:p w14:paraId="357A4F0A" w14:textId="639BCC78" w:rsidR="00203704" w:rsidRPr="008217E0" w:rsidRDefault="00203704" w:rsidP="00203704">
            <w:pPr>
              <w:spacing w:line="204" w:lineRule="auto"/>
              <w:ind w:left="-57" w:right="-57"/>
              <w:jc w:val="center"/>
              <w:rPr>
                <w:rFonts w:ascii="Times New Roman" w:hAnsi="Times New Roman"/>
                <w:b/>
                <w:sz w:val="20"/>
                <w:szCs w:val="20"/>
                <w:lang w:val="en-US" w:eastAsia="ru-RU"/>
              </w:rPr>
            </w:pPr>
          </w:p>
        </w:tc>
        <w:tc>
          <w:tcPr>
            <w:tcW w:w="385" w:type="dxa"/>
            <w:vAlign w:val="center"/>
          </w:tcPr>
          <w:p w14:paraId="30370D5F"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4B08CE14"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2BD6A391" w14:textId="67A3A76D" w:rsidR="00203704" w:rsidRPr="008217E0" w:rsidRDefault="00203704" w:rsidP="00203704">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644DC465" w14:textId="7E782E79" w:rsidR="00203704" w:rsidRPr="008217E0" w:rsidRDefault="00203704" w:rsidP="00203704">
            <w:pPr>
              <w:spacing w:line="204" w:lineRule="auto"/>
              <w:ind w:left="-57" w:right="-57"/>
              <w:jc w:val="center"/>
              <w:rPr>
                <w:rFonts w:ascii="Times New Roman" w:hAnsi="Times New Roman"/>
                <w:b/>
                <w:sz w:val="20"/>
                <w:szCs w:val="20"/>
                <w:lang w:val="en-US" w:eastAsia="ru-RU"/>
              </w:rPr>
            </w:pPr>
          </w:p>
        </w:tc>
        <w:tc>
          <w:tcPr>
            <w:tcW w:w="385" w:type="dxa"/>
            <w:vAlign w:val="center"/>
          </w:tcPr>
          <w:p w14:paraId="167444EA"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05847FE8"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472B91EA"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6D89A568"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549B7A18"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6BA7D989"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21514F69"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476045B0"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535E42E8"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6239B38B"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3" w:type="dxa"/>
            <w:vAlign w:val="center"/>
          </w:tcPr>
          <w:p w14:paraId="5AA9BF99"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3" w:type="dxa"/>
            <w:vAlign w:val="center"/>
          </w:tcPr>
          <w:p w14:paraId="3D284432"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4CCD166B"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72E1E20E"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r>
      <w:tr w:rsidR="00203704" w:rsidRPr="008217E0" w14:paraId="2BDD2CEB" w14:textId="77777777" w:rsidTr="00203704">
        <w:trPr>
          <w:trHeight w:val="255"/>
          <w:jc w:val="center"/>
        </w:trPr>
        <w:tc>
          <w:tcPr>
            <w:tcW w:w="550" w:type="dxa"/>
            <w:vAlign w:val="center"/>
            <w:hideMark/>
          </w:tcPr>
          <w:p w14:paraId="42D1CBCE" w14:textId="77777777" w:rsidR="00203704" w:rsidRPr="008217E0" w:rsidRDefault="00203704" w:rsidP="00203704">
            <w:pPr>
              <w:ind w:left="-57" w:right="-57"/>
              <w:jc w:val="center"/>
              <w:rPr>
                <w:rFonts w:ascii="Times New Roman" w:hAnsi="Times New Roman"/>
                <w:sz w:val="20"/>
                <w:szCs w:val="20"/>
                <w:lang w:eastAsia="ru-RU"/>
              </w:rPr>
            </w:pPr>
            <w:r w:rsidRPr="008217E0">
              <w:rPr>
                <w:rFonts w:ascii="Times New Roman" w:hAnsi="Times New Roman"/>
                <w:sz w:val="20"/>
                <w:szCs w:val="20"/>
                <w:lang w:eastAsia="ru-RU"/>
              </w:rPr>
              <w:t>ОК5</w:t>
            </w:r>
          </w:p>
        </w:tc>
        <w:tc>
          <w:tcPr>
            <w:tcW w:w="386" w:type="dxa"/>
            <w:vAlign w:val="center"/>
          </w:tcPr>
          <w:p w14:paraId="058472CF"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6" w:type="dxa"/>
            <w:vAlign w:val="center"/>
          </w:tcPr>
          <w:p w14:paraId="453521ED"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4" w:type="dxa"/>
            <w:vAlign w:val="center"/>
          </w:tcPr>
          <w:p w14:paraId="226359D1" w14:textId="77777777" w:rsidR="00203704" w:rsidRPr="008217E0" w:rsidRDefault="00203704" w:rsidP="00203704">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6" w:type="dxa"/>
            <w:vAlign w:val="center"/>
          </w:tcPr>
          <w:p w14:paraId="58795CCC"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42E9EEF4"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2380CF40"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1F9B7E1A"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3" w:type="dxa"/>
            <w:vAlign w:val="center"/>
          </w:tcPr>
          <w:p w14:paraId="2B417999"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09E2A75F" w14:textId="77777777" w:rsidR="00203704" w:rsidRPr="008217E0" w:rsidRDefault="00203704" w:rsidP="00203704">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573B913F"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tcPr>
          <w:p w14:paraId="233FFE65"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690F40BB"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09333030"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0BCC4448"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36644364"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3F7A26E0"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4C322728"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3B1503D2"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30406469"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3158D0CF"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374F65AC"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7BFC5478"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3" w:type="dxa"/>
            <w:vAlign w:val="center"/>
          </w:tcPr>
          <w:p w14:paraId="1A416965"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3" w:type="dxa"/>
          </w:tcPr>
          <w:p w14:paraId="5A750D73"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5791D2BC"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104E6DF6"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r>
      <w:tr w:rsidR="00203704" w:rsidRPr="008217E0" w14:paraId="47A3B8F8" w14:textId="77777777" w:rsidTr="00203704">
        <w:trPr>
          <w:trHeight w:val="255"/>
          <w:jc w:val="center"/>
        </w:trPr>
        <w:tc>
          <w:tcPr>
            <w:tcW w:w="550" w:type="dxa"/>
            <w:vAlign w:val="center"/>
            <w:hideMark/>
          </w:tcPr>
          <w:p w14:paraId="5F10EFD6" w14:textId="77777777" w:rsidR="00203704" w:rsidRPr="008217E0" w:rsidRDefault="00203704" w:rsidP="00203704">
            <w:pPr>
              <w:ind w:left="-57" w:right="-57"/>
              <w:jc w:val="center"/>
              <w:rPr>
                <w:rFonts w:ascii="Times New Roman" w:hAnsi="Times New Roman"/>
                <w:sz w:val="20"/>
                <w:szCs w:val="20"/>
                <w:lang w:eastAsia="ru-RU"/>
              </w:rPr>
            </w:pPr>
            <w:r w:rsidRPr="008217E0">
              <w:rPr>
                <w:rFonts w:ascii="Times New Roman" w:hAnsi="Times New Roman"/>
                <w:sz w:val="20"/>
                <w:szCs w:val="20"/>
                <w:lang w:eastAsia="ru-RU"/>
              </w:rPr>
              <w:t>ОК6</w:t>
            </w:r>
          </w:p>
        </w:tc>
        <w:tc>
          <w:tcPr>
            <w:tcW w:w="386" w:type="dxa"/>
            <w:vAlign w:val="center"/>
          </w:tcPr>
          <w:p w14:paraId="27CDD4FD" w14:textId="77777777" w:rsidR="00203704" w:rsidRPr="008217E0" w:rsidRDefault="00203704" w:rsidP="00203704">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6" w:type="dxa"/>
            <w:vAlign w:val="center"/>
          </w:tcPr>
          <w:p w14:paraId="1E70A522"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4" w:type="dxa"/>
            <w:vAlign w:val="center"/>
          </w:tcPr>
          <w:p w14:paraId="627BDE2B"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6" w:type="dxa"/>
            <w:vAlign w:val="center"/>
          </w:tcPr>
          <w:p w14:paraId="45070923"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39F664AC"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3C80F5F9"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3A6922FB"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3" w:type="dxa"/>
            <w:vAlign w:val="center"/>
          </w:tcPr>
          <w:p w14:paraId="6E6FC2A2"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508ABDAE" w14:textId="77777777" w:rsidR="00203704" w:rsidRPr="008217E0" w:rsidRDefault="00203704" w:rsidP="00203704">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759BADB9"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tcPr>
          <w:p w14:paraId="70649986"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5E62ABAE"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0A6111C0"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48F29691" w14:textId="77777777" w:rsidR="00203704" w:rsidRPr="008217E0" w:rsidRDefault="00203704" w:rsidP="00203704">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1D870BC6"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60DB6F43"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5D48505A"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3A3F85EE"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3201D141"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0AC583A2"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5657893C"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7738A327"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3" w:type="dxa"/>
            <w:vAlign w:val="center"/>
          </w:tcPr>
          <w:p w14:paraId="52D7FFA2"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3" w:type="dxa"/>
            <w:vAlign w:val="center"/>
          </w:tcPr>
          <w:p w14:paraId="4376DC6B"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41F2C44C"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19615FC5"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r>
      <w:tr w:rsidR="00203704" w:rsidRPr="008217E0" w14:paraId="2BA07D67" w14:textId="77777777" w:rsidTr="00203704">
        <w:trPr>
          <w:trHeight w:val="255"/>
          <w:jc w:val="center"/>
        </w:trPr>
        <w:tc>
          <w:tcPr>
            <w:tcW w:w="550" w:type="dxa"/>
            <w:vAlign w:val="center"/>
            <w:hideMark/>
          </w:tcPr>
          <w:p w14:paraId="6EFBE8F8" w14:textId="77777777" w:rsidR="00203704" w:rsidRPr="008217E0" w:rsidRDefault="00203704" w:rsidP="00203704">
            <w:pPr>
              <w:ind w:left="-57" w:right="-57"/>
              <w:jc w:val="center"/>
              <w:rPr>
                <w:rFonts w:ascii="Times New Roman" w:hAnsi="Times New Roman"/>
                <w:sz w:val="20"/>
                <w:szCs w:val="20"/>
                <w:lang w:eastAsia="ru-RU"/>
              </w:rPr>
            </w:pPr>
            <w:r w:rsidRPr="008217E0">
              <w:rPr>
                <w:rFonts w:ascii="Times New Roman" w:hAnsi="Times New Roman"/>
                <w:sz w:val="20"/>
                <w:szCs w:val="20"/>
                <w:lang w:eastAsia="ru-RU"/>
              </w:rPr>
              <w:t>ОК7</w:t>
            </w:r>
          </w:p>
        </w:tc>
        <w:tc>
          <w:tcPr>
            <w:tcW w:w="386" w:type="dxa"/>
            <w:vAlign w:val="center"/>
          </w:tcPr>
          <w:p w14:paraId="51255AFE" w14:textId="77777777" w:rsidR="00203704" w:rsidRPr="008217E0" w:rsidRDefault="00203704" w:rsidP="00203704">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6" w:type="dxa"/>
            <w:vAlign w:val="center"/>
          </w:tcPr>
          <w:p w14:paraId="2120A781"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4" w:type="dxa"/>
            <w:vAlign w:val="center"/>
          </w:tcPr>
          <w:p w14:paraId="7CC6C28C"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6" w:type="dxa"/>
            <w:vAlign w:val="center"/>
          </w:tcPr>
          <w:p w14:paraId="70226806"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72FD8F0F"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04662D69"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5EE8CB77"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3" w:type="dxa"/>
            <w:vAlign w:val="center"/>
          </w:tcPr>
          <w:p w14:paraId="23D28885"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5ECC2C8F"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59D64669"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tcPr>
          <w:p w14:paraId="0C580988"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287262A6"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473F55A4"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63C55E86" w14:textId="77777777" w:rsidR="00203704" w:rsidRPr="008217E0" w:rsidRDefault="00203704" w:rsidP="00203704">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25C834BD" w14:textId="77777777" w:rsidR="00203704" w:rsidRPr="008217E0" w:rsidRDefault="00203704" w:rsidP="00203704">
            <w:pPr>
              <w:spacing w:line="204" w:lineRule="auto"/>
              <w:ind w:left="-57" w:right="-57"/>
              <w:jc w:val="center"/>
              <w:rPr>
                <w:rFonts w:ascii="Times New Roman" w:hAnsi="Times New Roman"/>
                <w:b/>
                <w:sz w:val="20"/>
                <w:szCs w:val="20"/>
                <w:lang w:val="ru-RU" w:eastAsia="ru-RU"/>
              </w:rPr>
            </w:pPr>
          </w:p>
        </w:tc>
        <w:tc>
          <w:tcPr>
            <w:tcW w:w="385" w:type="dxa"/>
            <w:vAlign w:val="center"/>
          </w:tcPr>
          <w:p w14:paraId="0C9C0C62"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5993B749"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12EB4164"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663852F2"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19D301E8"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4EFCDBA6"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55835C40"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3" w:type="dxa"/>
            <w:vAlign w:val="center"/>
          </w:tcPr>
          <w:p w14:paraId="2B76E123" w14:textId="77777777" w:rsidR="00203704" w:rsidRPr="008217E0" w:rsidRDefault="00203704" w:rsidP="00203704">
            <w:pPr>
              <w:spacing w:line="204" w:lineRule="auto"/>
              <w:ind w:left="-57" w:right="-57"/>
              <w:jc w:val="center"/>
              <w:rPr>
                <w:rFonts w:ascii="Times New Roman" w:hAnsi="Times New Roman"/>
                <w:b/>
                <w:sz w:val="20"/>
                <w:szCs w:val="20"/>
                <w:lang w:val="ru-RU" w:eastAsia="ru-RU"/>
              </w:rPr>
            </w:pPr>
          </w:p>
        </w:tc>
        <w:tc>
          <w:tcPr>
            <w:tcW w:w="383" w:type="dxa"/>
            <w:vAlign w:val="center"/>
          </w:tcPr>
          <w:p w14:paraId="0AA7C60C" w14:textId="77777777" w:rsidR="00203704" w:rsidRPr="008217E0" w:rsidRDefault="00203704" w:rsidP="00203704">
            <w:pPr>
              <w:spacing w:line="204" w:lineRule="auto"/>
              <w:ind w:left="-57" w:right="-57"/>
              <w:jc w:val="center"/>
              <w:rPr>
                <w:rFonts w:ascii="Times New Roman" w:hAnsi="Times New Roman"/>
                <w:b/>
                <w:sz w:val="20"/>
                <w:szCs w:val="20"/>
                <w:lang w:val="ru-RU" w:eastAsia="ru-RU"/>
              </w:rPr>
            </w:pPr>
          </w:p>
        </w:tc>
        <w:tc>
          <w:tcPr>
            <w:tcW w:w="385" w:type="dxa"/>
            <w:vAlign w:val="center"/>
          </w:tcPr>
          <w:p w14:paraId="61657507"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0C477001" w14:textId="77777777" w:rsidR="00203704" w:rsidRPr="008217E0" w:rsidRDefault="00203704" w:rsidP="00203704">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r>
      <w:tr w:rsidR="00203704" w:rsidRPr="008217E0" w14:paraId="6D5DC065" w14:textId="77777777" w:rsidTr="00203704">
        <w:trPr>
          <w:trHeight w:val="255"/>
          <w:jc w:val="center"/>
        </w:trPr>
        <w:tc>
          <w:tcPr>
            <w:tcW w:w="550" w:type="dxa"/>
            <w:vAlign w:val="center"/>
            <w:hideMark/>
          </w:tcPr>
          <w:p w14:paraId="46F7A43F" w14:textId="77777777" w:rsidR="00203704" w:rsidRPr="008217E0" w:rsidRDefault="00203704" w:rsidP="00203704">
            <w:pPr>
              <w:ind w:left="-57" w:right="-57"/>
              <w:jc w:val="center"/>
              <w:rPr>
                <w:rFonts w:ascii="Times New Roman" w:hAnsi="Times New Roman"/>
                <w:sz w:val="20"/>
                <w:szCs w:val="20"/>
                <w:lang w:eastAsia="ru-RU"/>
              </w:rPr>
            </w:pPr>
            <w:r w:rsidRPr="008217E0">
              <w:rPr>
                <w:rFonts w:ascii="Times New Roman" w:hAnsi="Times New Roman"/>
                <w:sz w:val="20"/>
                <w:szCs w:val="20"/>
                <w:lang w:eastAsia="ru-RU"/>
              </w:rPr>
              <w:t>ОК8</w:t>
            </w:r>
          </w:p>
        </w:tc>
        <w:tc>
          <w:tcPr>
            <w:tcW w:w="386" w:type="dxa"/>
            <w:vAlign w:val="center"/>
          </w:tcPr>
          <w:p w14:paraId="2564D7D6" w14:textId="77777777" w:rsidR="00203704" w:rsidRPr="008217E0" w:rsidRDefault="00203704" w:rsidP="00203704">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6" w:type="dxa"/>
            <w:vAlign w:val="center"/>
          </w:tcPr>
          <w:p w14:paraId="28B8E324"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4" w:type="dxa"/>
            <w:vAlign w:val="center"/>
          </w:tcPr>
          <w:p w14:paraId="57EEB0F9"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6" w:type="dxa"/>
            <w:vAlign w:val="center"/>
          </w:tcPr>
          <w:p w14:paraId="7B081293"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7FBD9499"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26FAB3E2"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7AD3BA24"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3" w:type="dxa"/>
            <w:vAlign w:val="center"/>
          </w:tcPr>
          <w:p w14:paraId="2798FD80"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3341EC3F" w14:textId="77777777" w:rsidR="00203704" w:rsidRPr="008217E0" w:rsidRDefault="00203704" w:rsidP="00203704">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0310F113"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tcPr>
          <w:p w14:paraId="3BFD249E"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79729C83"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3CEB39A3"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270EF95C" w14:textId="77777777" w:rsidR="00203704" w:rsidRPr="008217E0" w:rsidRDefault="00203704" w:rsidP="00203704">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0480FB6B"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6339E5CD"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3F31D093"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751B6ED7"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38782D56"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75700033"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64C49B10"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657D9C70"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3" w:type="dxa"/>
            <w:vAlign w:val="center"/>
          </w:tcPr>
          <w:p w14:paraId="1EE7568C"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3" w:type="dxa"/>
            <w:vAlign w:val="center"/>
          </w:tcPr>
          <w:p w14:paraId="2BEFF4E1"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2F92222C"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1435C1F0"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r>
      <w:tr w:rsidR="00203704" w:rsidRPr="008217E0" w14:paraId="50A08625" w14:textId="77777777" w:rsidTr="00203704">
        <w:trPr>
          <w:trHeight w:val="255"/>
          <w:jc w:val="center"/>
        </w:trPr>
        <w:tc>
          <w:tcPr>
            <w:tcW w:w="550" w:type="dxa"/>
            <w:vAlign w:val="center"/>
            <w:hideMark/>
          </w:tcPr>
          <w:p w14:paraId="40AAC2F9" w14:textId="77777777" w:rsidR="00203704" w:rsidRPr="008217E0" w:rsidRDefault="00203704" w:rsidP="00203704">
            <w:pPr>
              <w:ind w:left="-57" w:right="-57"/>
              <w:jc w:val="center"/>
              <w:rPr>
                <w:rFonts w:ascii="Times New Roman" w:hAnsi="Times New Roman"/>
                <w:sz w:val="20"/>
                <w:szCs w:val="20"/>
                <w:lang w:eastAsia="ru-RU"/>
              </w:rPr>
            </w:pPr>
            <w:r w:rsidRPr="008217E0">
              <w:rPr>
                <w:rFonts w:ascii="Times New Roman" w:hAnsi="Times New Roman"/>
                <w:sz w:val="20"/>
                <w:szCs w:val="20"/>
                <w:lang w:eastAsia="ru-RU"/>
              </w:rPr>
              <w:t>ОК9</w:t>
            </w:r>
          </w:p>
        </w:tc>
        <w:tc>
          <w:tcPr>
            <w:tcW w:w="386" w:type="dxa"/>
            <w:vAlign w:val="center"/>
          </w:tcPr>
          <w:p w14:paraId="7206B407" w14:textId="77777777" w:rsidR="00203704" w:rsidRPr="008217E0" w:rsidRDefault="00203704" w:rsidP="00203704">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6" w:type="dxa"/>
            <w:vAlign w:val="center"/>
          </w:tcPr>
          <w:p w14:paraId="06356E20"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4" w:type="dxa"/>
            <w:vAlign w:val="center"/>
          </w:tcPr>
          <w:p w14:paraId="4ACE8596"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6" w:type="dxa"/>
            <w:vAlign w:val="center"/>
          </w:tcPr>
          <w:p w14:paraId="6FE79BAA"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234BB03C"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29B4C1CB"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167B53FA"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3" w:type="dxa"/>
            <w:vAlign w:val="center"/>
          </w:tcPr>
          <w:p w14:paraId="14515F63"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10C509F9" w14:textId="77777777" w:rsidR="00203704" w:rsidRPr="008217E0" w:rsidRDefault="00203704" w:rsidP="00203704">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721C40FD"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tcPr>
          <w:p w14:paraId="40F61834"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3C0B6B1E"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1D192AC7"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698AD5B4" w14:textId="77777777" w:rsidR="00203704" w:rsidRPr="008217E0" w:rsidRDefault="00203704" w:rsidP="00203704">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0E354A30"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2D6BC737"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1AC6502A"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44FE242A"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64BE2EFB"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6F1D3736"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4EDBFF43"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68DC95DD"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3" w:type="dxa"/>
            <w:vAlign w:val="center"/>
          </w:tcPr>
          <w:p w14:paraId="716E2808"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3" w:type="dxa"/>
            <w:vAlign w:val="center"/>
          </w:tcPr>
          <w:p w14:paraId="2A02B890"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456F3751"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56A9F172"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r>
      <w:tr w:rsidR="00203704" w:rsidRPr="008217E0" w14:paraId="6E940B69" w14:textId="77777777" w:rsidTr="00203704">
        <w:trPr>
          <w:trHeight w:val="255"/>
          <w:jc w:val="center"/>
        </w:trPr>
        <w:tc>
          <w:tcPr>
            <w:tcW w:w="550" w:type="dxa"/>
            <w:vAlign w:val="center"/>
            <w:hideMark/>
          </w:tcPr>
          <w:p w14:paraId="39470A37" w14:textId="77777777" w:rsidR="00203704" w:rsidRPr="008217E0" w:rsidRDefault="00203704" w:rsidP="00203704">
            <w:pPr>
              <w:ind w:left="-57" w:right="-57"/>
              <w:jc w:val="center"/>
              <w:rPr>
                <w:rFonts w:ascii="Times New Roman" w:hAnsi="Times New Roman"/>
                <w:sz w:val="20"/>
                <w:szCs w:val="20"/>
                <w:lang w:eastAsia="ru-RU"/>
              </w:rPr>
            </w:pPr>
            <w:r w:rsidRPr="008217E0">
              <w:rPr>
                <w:rFonts w:ascii="Times New Roman" w:hAnsi="Times New Roman"/>
                <w:sz w:val="20"/>
                <w:szCs w:val="20"/>
                <w:lang w:eastAsia="ru-RU"/>
              </w:rPr>
              <w:t>ОК10</w:t>
            </w:r>
          </w:p>
        </w:tc>
        <w:tc>
          <w:tcPr>
            <w:tcW w:w="386" w:type="dxa"/>
            <w:vAlign w:val="center"/>
          </w:tcPr>
          <w:p w14:paraId="755FB279"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6" w:type="dxa"/>
            <w:vAlign w:val="center"/>
          </w:tcPr>
          <w:p w14:paraId="734ECBA2" w14:textId="77777777" w:rsidR="00203704" w:rsidRPr="008217E0" w:rsidRDefault="00203704" w:rsidP="00203704">
            <w:pPr>
              <w:spacing w:line="204" w:lineRule="auto"/>
              <w:ind w:left="-57" w:right="-57"/>
              <w:jc w:val="center"/>
              <w:rPr>
                <w:rFonts w:ascii="Times New Roman" w:hAnsi="Times New Roman"/>
                <w:b/>
                <w:sz w:val="20"/>
                <w:szCs w:val="20"/>
                <w:lang w:val="ru-RU" w:eastAsia="ru-RU"/>
              </w:rPr>
            </w:pPr>
          </w:p>
        </w:tc>
        <w:tc>
          <w:tcPr>
            <w:tcW w:w="384" w:type="dxa"/>
            <w:vAlign w:val="center"/>
          </w:tcPr>
          <w:p w14:paraId="30E6F379"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6" w:type="dxa"/>
            <w:vAlign w:val="center"/>
          </w:tcPr>
          <w:p w14:paraId="271738E8"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40EEEEDA"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294E017B" w14:textId="77777777" w:rsidR="00203704" w:rsidRPr="008217E0" w:rsidRDefault="00203704" w:rsidP="00203704">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309B8ED2"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3" w:type="dxa"/>
            <w:vAlign w:val="center"/>
          </w:tcPr>
          <w:p w14:paraId="5AC2DE89"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00E01C38" w14:textId="77777777" w:rsidR="00203704" w:rsidRPr="008217E0" w:rsidRDefault="00203704" w:rsidP="00203704">
            <w:pPr>
              <w:spacing w:line="204" w:lineRule="auto"/>
              <w:ind w:left="-57" w:right="-57"/>
              <w:jc w:val="center"/>
              <w:rPr>
                <w:rFonts w:ascii="Times New Roman" w:hAnsi="Times New Roman"/>
                <w:b/>
                <w:sz w:val="20"/>
                <w:szCs w:val="20"/>
                <w:lang w:val="ru-RU" w:eastAsia="ru-RU"/>
              </w:rPr>
            </w:pPr>
          </w:p>
        </w:tc>
        <w:tc>
          <w:tcPr>
            <w:tcW w:w="385" w:type="dxa"/>
            <w:vAlign w:val="center"/>
          </w:tcPr>
          <w:p w14:paraId="30A739C8" w14:textId="77777777" w:rsidR="00203704" w:rsidRPr="008217E0" w:rsidRDefault="00203704" w:rsidP="00203704">
            <w:pPr>
              <w:spacing w:line="204" w:lineRule="auto"/>
              <w:ind w:left="-57" w:right="-57"/>
              <w:jc w:val="center"/>
              <w:rPr>
                <w:rFonts w:ascii="Times New Roman" w:hAnsi="Times New Roman"/>
                <w:b/>
                <w:sz w:val="20"/>
                <w:szCs w:val="20"/>
                <w:lang w:val="ru-RU" w:eastAsia="ru-RU"/>
              </w:rPr>
            </w:pPr>
          </w:p>
        </w:tc>
        <w:tc>
          <w:tcPr>
            <w:tcW w:w="385" w:type="dxa"/>
          </w:tcPr>
          <w:p w14:paraId="1A60724B"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010D74EA"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7C4ADFAD" w14:textId="77777777" w:rsidR="00203704" w:rsidRPr="008217E0" w:rsidRDefault="00203704" w:rsidP="00203704">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5F73EDEA"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7D7B1394" w14:textId="77777777" w:rsidR="00203704" w:rsidRPr="008217E0" w:rsidRDefault="00203704" w:rsidP="00203704">
            <w:pPr>
              <w:spacing w:line="204" w:lineRule="auto"/>
              <w:ind w:left="-57" w:right="-57"/>
              <w:jc w:val="center"/>
              <w:rPr>
                <w:rFonts w:ascii="Times New Roman" w:hAnsi="Times New Roman"/>
                <w:b/>
                <w:sz w:val="20"/>
                <w:szCs w:val="20"/>
                <w:lang w:val="ru-RU" w:eastAsia="ru-RU"/>
              </w:rPr>
            </w:pPr>
          </w:p>
        </w:tc>
        <w:tc>
          <w:tcPr>
            <w:tcW w:w="385" w:type="dxa"/>
            <w:vAlign w:val="center"/>
          </w:tcPr>
          <w:p w14:paraId="75AB1258"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3EEBA44B"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710AA17E"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3FE24D38"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67B92D4A"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460B68D1"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3EC0FA36"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3" w:type="dxa"/>
            <w:vAlign w:val="center"/>
          </w:tcPr>
          <w:p w14:paraId="0C4BACC2"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3" w:type="dxa"/>
            <w:vAlign w:val="center"/>
          </w:tcPr>
          <w:p w14:paraId="4E2F385C"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04920FDF"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c>
          <w:tcPr>
            <w:tcW w:w="385" w:type="dxa"/>
            <w:vAlign w:val="center"/>
          </w:tcPr>
          <w:p w14:paraId="72778772" w14:textId="77777777" w:rsidR="00203704" w:rsidRPr="008217E0" w:rsidRDefault="00203704" w:rsidP="00203704">
            <w:pPr>
              <w:spacing w:line="204" w:lineRule="auto"/>
              <w:ind w:left="-57" w:right="-57"/>
              <w:jc w:val="center"/>
              <w:rPr>
                <w:rFonts w:ascii="Times New Roman" w:hAnsi="Times New Roman"/>
                <w:b/>
                <w:sz w:val="20"/>
                <w:szCs w:val="20"/>
                <w:lang w:eastAsia="ru-RU"/>
              </w:rPr>
            </w:pPr>
          </w:p>
        </w:tc>
      </w:tr>
      <w:tr w:rsidR="00311F97" w:rsidRPr="008217E0" w14:paraId="7ACB6926" w14:textId="77777777" w:rsidTr="00203704">
        <w:trPr>
          <w:trHeight w:val="255"/>
          <w:jc w:val="center"/>
        </w:trPr>
        <w:tc>
          <w:tcPr>
            <w:tcW w:w="550" w:type="dxa"/>
            <w:vAlign w:val="center"/>
            <w:hideMark/>
          </w:tcPr>
          <w:p w14:paraId="4086A3AB" w14:textId="77777777" w:rsidR="00311F97" w:rsidRPr="008217E0" w:rsidRDefault="00311F97" w:rsidP="00311F97">
            <w:pPr>
              <w:ind w:left="-57" w:right="-57"/>
              <w:jc w:val="center"/>
              <w:rPr>
                <w:rFonts w:ascii="Times New Roman" w:hAnsi="Times New Roman"/>
                <w:sz w:val="20"/>
                <w:szCs w:val="20"/>
                <w:lang w:eastAsia="ru-RU"/>
              </w:rPr>
            </w:pPr>
            <w:r w:rsidRPr="008217E0">
              <w:rPr>
                <w:rFonts w:ascii="Times New Roman" w:hAnsi="Times New Roman"/>
                <w:sz w:val="20"/>
                <w:szCs w:val="20"/>
                <w:lang w:eastAsia="ru-RU"/>
              </w:rPr>
              <w:t>ОК11</w:t>
            </w:r>
          </w:p>
        </w:tc>
        <w:tc>
          <w:tcPr>
            <w:tcW w:w="386" w:type="dxa"/>
            <w:vAlign w:val="center"/>
          </w:tcPr>
          <w:p w14:paraId="0841BFF3"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6" w:type="dxa"/>
            <w:vAlign w:val="center"/>
          </w:tcPr>
          <w:p w14:paraId="5D6D852C"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4" w:type="dxa"/>
            <w:vAlign w:val="center"/>
          </w:tcPr>
          <w:p w14:paraId="4D9AD628"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6" w:type="dxa"/>
            <w:vAlign w:val="center"/>
          </w:tcPr>
          <w:p w14:paraId="481688F5" w14:textId="77777777"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23910356" w14:textId="23F22FD1"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0D39B60A"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7A094F28"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522EB435"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64C426B3" w14:textId="21235636"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540D8BE0" w14:textId="63AF0FAF"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tcPr>
          <w:p w14:paraId="26BBEAF7"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1231D05D"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1C132FF7"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2723E8B4"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27A3104B"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35B4CAFD"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73DC1929"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5DBE1E26"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61977324"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0A291608"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653EDE3C"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37E09FE1" w14:textId="77777777"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3" w:type="dxa"/>
            <w:vAlign w:val="center"/>
          </w:tcPr>
          <w:p w14:paraId="3F624CC9"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392890E3"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644B3472"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3427ED67"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r>
      <w:tr w:rsidR="00311F97" w:rsidRPr="008217E0" w14:paraId="2CD21168" w14:textId="77777777" w:rsidTr="006866CC">
        <w:trPr>
          <w:trHeight w:val="255"/>
          <w:jc w:val="center"/>
        </w:trPr>
        <w:tc>
          <w:tcPr>
            <w:tcW w:w="550" w:type="dxa"/>
            <w:vAlign w:val="center"/>
          </w:tcPr>
          <w:p w14:paraId="688DC3C0" w14:textId="77777777" w:rsidR="00311F97" w:rsidRPr="008217E0" w:rsidRDefault="00311F97" w:rsidP="00311F97">
            <w:pPr>
              <w:ind w:left="-57" w:right="-57"/>
              <w:jc w:val="center"/>
              <w:rPr>
                <w:rFonts w:ascii="Times New Roman" w:hAnsi="Times New Roman"/>
                <w:sz w:val="20"/>
                <w:szCs w:val="20"/>
                <w:lang w:eastAsia="ru-RU"/>
              </w:rPr>
            </w:pPr>
            <w:r w:rsidRPr="008217E0">
              <w:rPr>
                <w:rFonts w:ascii="Times New Roman" w:hAnsi="Times New Roman"/>
                <w:sz w:val="20"/>
                <w:szCs w:val="20"/>
                <w:lang w:eastAsia="ru-RU"/>
              </w:rPr>
              <w:t>ОК12</w:t>
            </w:r>
          </w:p>
        </w:tc>
        <w:tc>
          <w:tcPr>
            <w:tcW w:w="386" w:type="dxa"/>
            <w:vAlign w:val="center"/>
          </w:tcPr>
          <w:p w14:paraId="219B7ACA"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6" w:type="dxa"/>
            <w:vAlign w:val="center"/>
          </w:tcPr>
          <w:p w14:paraId="64C24948"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4" w:type="dxa"/>
            <w:vAlign w:val="center"/>
          </w:tcPr>
          <w:p w14:paraId="0C824E50"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6" w:type="dxa"/>
            <w:vAlign w:val="center"/>
          </w:tcPr>
          <w:p w14:paraId="7E030FE7" w14:textId="1C056FFF"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5685FDA3"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6D6045A1"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215C3584" w14:textId="5DBD4664"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697DBE86" w14:textId="232F041B"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18031604"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49704A2E" w14:textId="17A65997"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tcPr>
          <w:p w14:paraId="73DA9F6C" w14:textId="24B3DCEC"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2522F4D6" w14:textId="370061C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4917804C"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25A1B32F"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4763E82B"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5ECE8825"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3449DB11"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1065FD09"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33A8FE4A"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75302350" w14:textId="63C7A210"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52C7AA60"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50DFF785" w14:textId="7CA12018"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val="ru-RU" w:eastAsia="ru-RU"/>
              </w:rPr>
              <w:t>*</w:t>
            </w:r>
          </w:p>
        </w:tc>
        <w:tc>
          <w:tcPr>
            <w:tcW w:w="383" w:type="dxa"/>
            <w:vAlign w:val="center"/>
          </w:tcPr>
          <w:p w14:paraId="3B279091"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77E1F00D"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31C319B6"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24BE1FAE"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r>
      <w:tr w:rsidR="00311F97" w:rsidRPr="008217E0" w14:paraId="5A78478C" w14:textId="77777777" w:rsidTr="00DE6E94">
        <w:trPr>
          <w:trHeight w:val="255"/>
          <w:jc w:val="center"/>
        </w:trPr>
        <w:tc>
          <w:tcPr>
            <w:tcW w:w="550" w:type="dxa"/>
            <w:vAlign w:val="center"/>
          </w:tcPr>
          <w:p w14:paraId="11F2894B" w14:textId="77777777" w:rsidR="00311F97" w:rsidRPr="008217E0" w:rsidRDefault="00311F97" w:rsidP="00311F97">
            <w:pPr>
              <w:ind w:left="-57" w:right="-57"/>
              <w:jc w:val="center"/>
              <w:rPr>
                <w:rFonts w:ascii="Times New Roman" w:hAnsi="Times New Roman"/>
                <w:sz w:val="20"/>
                <w:szCs w:val="20"/>
                <w:lang w:eastAsia="ru-RU"/>
              </w:rPr>
            </w:pPr>
            <w:r w:rsidRPr="008217E0">
              <w:rPr>
                <w:rFonts w:ascii="Times New Roman" w:hAnsi="Times New Roman"/>
                <w:sz w:val="20"/>
                <w:szCs w:val="20"/>
                <w:lang w:eastAsia="ru-RU"/>
              </w:rPr>
              <w:t>ОК13</w:t>
            </w:r>
          </w:p>
        </w:tc>
        <w:tc>
          <w:tcPr>
            <w:tcW w:w="386" w:type="dxa"/>
            <w:vAlign w:val="center"/>
          </w:tcPr>
          <w:p w14:paraId="2089B2CD"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6" w:type="dxa"/>
            <w:vAlign w:val="center"/>
          </w:tcPr>
          <w:p w14:paraId="5D9D30EC"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4" w:type="dxa"/>
            <w:vAlign w:val="center"/>
          </w:tcPr>
          <w:p w14:paraId="726AAE64"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6" w:type="dxa"/>
            <w:vAlign w:val="center"/>
          </w:tcPr>
          <w:p w14:paraId="01B1184F"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01FE4A6C"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1379BBCD"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4026522D" w14:textId="7038326A"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192B6F19" w14:textId="3B97FBCA"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3251BED1"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05121C44"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tcPr>
          <w:p w14:paraId="22D302FE" w14:textId="69E779CA"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14269D26"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28676A3C"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226358D0"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5852F54F"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0199B810"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0136E18F"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3177D0B7"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5C8ED06F"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6DDF1C9C"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23596C95"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38A756C9"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06B941E0"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0C20F496"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6753D989"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16CD3BB5"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r>
      <w:tr w:rsidR="00311F97" w:rsidRPr="008217E0" w14:paraId="5C8BD7D1" w14:textId="77777777" w:rsidTr="00203704">
        <w:trPr>
          <w:trHeight w:val="255"/>
          <w:jc w:val="center"/>
        </w:trPr>
        <w:tc>
          <w:tcPr>
            <w:tcW w:w="550" w:type="dxa"/>
            <w:vAlign w:val="center"/>
          </w:tcPr>
          <w:p w14:paraId="535DB9EC" w14:textId="77777777" w:rsidR="00311F97" w:rsidRPr="008217E0" w:rsidRDefault="00311F97" w:rsidP="00311F97">
            <w:pPr>
              <w:ind w:left="-57" w:right="-57"/>
              <w:jc w:val="center"/>
              <w:rPr>
                <w:rFonts w:ascii="Times New Roman" w:hAnsi="Times New Roman"/>
                <w:sz w:val="20"/>
                <w:szCs w:val="20"/>
                <w:lang w:eastAsia="ru-RU"/>
              </w:rPr>
            </w:pPr>
            <w:r w:rsidRPr="008217E0">
              <w:rPr>
                <w:rFonts w:ascii="Times New Roman" w:hAnsi="Times New Roman"/>
                <w:sz w:val="20"/>
                <w:szCs w:val="20"/>
                <w:lang w:eastAsia="ru-RU"/>
              </w:rPr>
              <w:t>ОК14</w:t>
            </w:r>
          </w:p>
        </w:tc>
        <w:tc>
          <w:tcPr>
            <w:tcW w:w="386" w:type="dxa"/>
            <w:vAlign w:val="center"/>
          </w:tcPr>
          <w:p w14:paraId="4DB27A6F" w14:textId="50A345E7"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6" w:type="dxa"/>
            <w:vAlign w:val="center"/>
          </w:tcPr>
          <w:p w14:paraId="530FDD26"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4" w:type="dxa"/>
            <w:vAlign w:val="center"/>
          </w:tcPr>
          <w:p w14:paraId="22A3D911"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6" w:type="dxa"/>
            <w:vAlign w:val="center"/>
          </w:tcPr>
          <w:p w14:paraId="02CB27FD"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46C9BAF9"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4416C6CA"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38D5062E"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5F5AE189" w14:textId="1A50A2B6"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3C8B21E8" w14:textId="22BDA0BC"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40A092A7"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tcPr>
          <w:p w14:paraId="6B26F48C"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50807D91"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6C5E144A"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703D5B4F" w14:textId="5FCC22C3"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7CE4CC6C"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70834CA2"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781FD75D"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7895F601"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2C0B81DF"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50820514"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2709AB88"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39063D06"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3F5FE6FF"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5D2D99FB"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397907C1"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732B3B38"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r>
      <w:tr w:rsidR="00311F97" w:rsidRPr="008217E0" w14:paraId="1D25A60E" w14:textId="77777777" w:rsidTr="00203704">
        <w:trPr>
          <w:trHeight w:val="255"/>
          <w:jc w:val="center"/>
        </w:trPr>
        <w:tc>
          <w:tcPr>
            <w:tcW w:w="550" w:type="dxa"/>
            <w:vAlign w:val="center"/>
          </w:tcPr>
          <w:p w14:paraId="7BE34C28" w14:textId="77777777" w:rsidR="00311F97" w:rsidRPr="008217E0" w:rsidRDefault="00311F97" w:rsidP="00311F97">
            <w:pPr>
              <w:ind w:left="-57" w:right="-57"/>
              <w:jc w:val="center"/>
              <w:rPr>
                <w:rFonts w:ascii="Times New Roman" w:hAnsi="Times New Roman"/>
                <w:sz w:val="20"/>
                <w:szCs w:val="20"/>
                <w:lang w:eastAsia="ru-RU"/>
              </w:rPr>
            </w:pPr>
            <w:r w:rsidRPr="008217E0">
              <w:rPr>
                <w:rFonts w:ascii="Times New Roman" w:hAnsi="Times New Roman"/>
                <w:sz w:val="20"/>
                <w:szCs w:val="20"/>
                <w:lang w:eastAsia="ru-RU"/>
              </w:rPr>
              <w:t>ОК15</w:t>
            </w:r>
          </w:p>
        </w:tc>
        <w:tc>
          <w:tcPr>
            <w:tcW w:w="386" w:type="dxa"/>
            <w:vAlign w:val="center"/>
          </w:tcPr>
          <w:p w14:paraId="59ED9590" w14:textId="355E8435"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6" w:type="dxa"/>
            <w:vAlign w:val="center"/>
          </w:tcPr>
          <w:p w14:paraId="0A8F990C"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4" w:type="dxa"/>
            <w:vAlign w:val="center"/>
          </w:tcPr>
          <w:p w14:paraId="41EF0BC5"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6" w:type="dxa"/>
            <w:vAlign w:val="center"/>
          </w:tcPr>
          <w:p w14:paraId="0AA35711"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374FDA21"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0D6FEB40"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19A09FC3"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421DC771"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0B791E75" w14:textId="0602B847"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40923144"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tcPr>
          <w:p w14:paraId="4378D179"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0D08EBA6"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2A44E6DE"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3059A8E4" w14:textId="31643929"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7AB10F49"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75A46943"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3F673862"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75EAE9FB"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501F2EFB"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575A2322"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3802A1EC"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580ABB04"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2EB571F4"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01E16DE5"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40418BE9"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2DA13972"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r>
      <w:tr w:rsidR="00311F97" w:rsidRPr="008217E0" w14:paraId="66D1D0CF" w14:textId="77777777" w:rsidTr="00203704">
        <w:trPr>
          <w:trHeight w:val="255"/>
          <w:jc w:val="center"/>
        </w:trPr>
        <w:tc>
          <w:tcPr>
            <w:tcW w:w="550" w:type="dxa"/>
            <w:vAlign w:val="center"/>
          </w:tcPr>
          <w:p w14:paraId="4860202E" w14:textId="77777777" w:rsidR="00311F97" w:rsidRPr="008217E0" w:rsidRDefault="00311F97" w:rsidP="00311F97">
            <w:pPr>
              <w:ind w:left="-57" w:right="-57"/>
              <w:jc w:val="center"/>
              <w:rPr>
                <w:rFonts w:ascii="Times New Roman" w:hAnsi="Times New Roman"/>
                <w:sz w:val="20"/>
                <w:szCs w:val="20"/>
                <w:lang w:eastAsia="ru-RU"/>
              </w:rPr>
            </w:pPr>
            <w:r w:rsidRPr="008217E0">
              <w:rPr>
                <w:rFonts w:ascii="Times New Roman" w:hAnsi="Times New Roman"/>
                <w:sz w:val="20"/>
                <w:szCs w:val="20"/>
                <w:lang w:eastAsia="ru-RU"/>
              </w:rPr>
              <w:t>ОК16</w:t>
            </w:r>
          </w:p>
        </w:tc>
        <w:tc>
          <w:tcPr>
            <w:tcW w:w="386" w:type="dxa"/>
            <w:vAlign w:val="center"/>
          </w:tcPr>
          <w:p w14:paraId="2ABF6E49" w14:textId="3BB36832"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6" w:type="dxa"/>
            <w:vAlign w:val="center"/>
          </w:tcPr>
          <w:p w14:paraId="0CF6BDBD"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4" w:type="dxa"/>
            <w:vAlign w:val="center"/>
          </w:tcPr>
          <w:p w14:paraId="70D9BF9E"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6" w:type="dxa"/>
            <w:vAlign w:val="center"/>
          </w:tcPr>
          <w:p w14:paraId="6C9906EF"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45ABE673"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6EB4ABB5"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242C281B"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4D0B5645"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46F97353" w14:textId="7D21C6D6"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6ACA2452" w14:textId="7F35EF2D"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tcPr>
          <w:p w14:paraId="67E05094"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23802219"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05A8D4E1"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38FB6D44" w14:textId="424C73D8"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209BA604"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0E3CB8E7"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4A8E3A67"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4D635C01"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77CD835A"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2235109A"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68CAB5FD"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43B4A724"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047CF011"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48126370"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047DA06D"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628015D1" w14:textId="0A050FA5"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r>
      <w:tr w:rsidR="00311F97" w:rsidRPr="008217E0" w14:paraId="7CE41C12" w14:textId="77777777" w:rsidTr="00203704">
        <w:trPr>
          <w:trHeight w:val="255"/>
          <w:jc w:val="center"/>
        </w:trPr>
        <w:tc>
          <w:tcPr>
            <w:tcW w:w="550" w:type="dxa"/>
            <w:vAlign w:val="center"/>
          </w:tcPr>
          <w:p w14:paraId="1A4485E5" w14:textId="77777777" w:rsidR="00311F97" w:rsidRPr="008217E0" w:rsidRDefault="00311F97" w:rsidP="00311F97">
            <w:pPr>
              <w:ind w:left="-57" w:right="-57"/>
              <w:jc w:val="center"/>
              <w:rPr>
                <w:rFonts w:ascii="Times New Roman" w:hAnsi="Times New Roman"/>
                <w:sz w:val="20"/>
                <w:szCs w:val="20"/>
                <w:lang w:eastAsia="ru-RU"/>
              </w:rPr>
            </w:pPr>
            <w:r w:rsidRPr="008217E0">
              <w:rPr>
                <w:rFonts w:ascii="Times New Roman" w:hAnsi="Times New Roman"/>
                <w:sz w:val="20"/>
                <w:szCs w:val="20"/>
                <w:lang w:eastAsia="ru-RU"/>
              </w:rPr>
              <w:t>ОК17</w:t>
            </w:r>
          </w:p>
        </w:tc>
        <w:tc>
          <w:tcPr>
            <w:tcW w:w="386" w:type="dxa"/>
            <w:vAlign w:val="center"/>
          </w:tcPr>
          <w:p w14:paraId="51D15CDC"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6" w:type="dxa"/>
            <w:vAlign w:val="center"/>
          </w:tcPr>
          <w:p w14:paraId="67E44660"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4" w:type="dxa"/>
            <w:vAlign w:val="center"/>
          </w:tcPr>
          <w:p w14:paraId="3B6CC4A4"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6" w:type="dxa"/>
            <w:vAlign w:val="center"/>
          </w:tcPr>
          <w:p w14:paraId="56C09368"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34E3CFBA"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22A4EF55"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2C7E64C6"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07ECD20E"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23431990" w14:textId="57C83779" w:rsidR="00311F97" w:rsidRPr="008217E0" w:rsidRDefault="00842FCD"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60385ECF"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tcPr>
          <w:p w14:paraId="6D9A1F8F"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4CB9B486"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0B4F5106" w14:textId="1AEB8133" w:rsidR="00311F97" w:rsidRPr="008217E0" w:rsidRDefault="00842FCD"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7CE40C92" w14:textId="6F7BCD81"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53C3427C"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04DA7C39"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4CDC3CC5"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381435E5"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7A647458"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7AD05238"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24EF3118"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073B3E36"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06CE64F4"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3703951F"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1F7C8DBF"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085696CE"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r>
      <w:tr w:rsidR="00311F97" w:rsidRPr="008217E0" w14:paraId="1614E267" w14:textId="77777777" w:rsidTr="00203704">
        <w:trPr>
          <w:trHeight w:val="255"/>
          <w:jc w:val="center"/>
        </w:trPr>
        <w:tc>
          <w:tcPr>
            <w:tcW w:w="550" w:type="dxa"/>
            <w:vAlign w:val="center"/>
          </w:tcPr>
          <w:p w14:paraId="5615EA6E" w14:textId="77777777" w:rsidR="00311F97" w:rsidRPr="008217E0" w:rsidRDefault="00311F97" w:rsidP="00311F97">
            <w:pPr>
              <w:ind w:left="-57" w:right="-57"/>
              <w:jc w:val="center"/>
              <w:rPr>
                <w:rFonts w:ascii="Times New Roman" w:hAnsi="Times New Roman"/>
                <w:sz w:val="20"/>
                <w:szCs w:val="20"/>
                <w:lang w:eastAsia="ru-RU"/>
              </w:rPr>
            </w:pPr>
            <w:r w:rsidRPr="008217E0">
              <w:rPr>
                <w:rFonts w:ascii="Times New Roman" w:hAnsi="Times New Roman"/>
                <w:sz w:val="20"/>
                <w:szCs w:val="20"/>
                <w:lang w:eastAsia="ru-RU"/>
              </w:rPr>
              <w:t>ОК18</w:t>
            </w:r>
          </w:p>
        </w:tc>
        <w:tc>
          <w:tcPr>
            <w:tcW w:w="386" w:type="dxa"/>
            <w:vAlign w:val="center"/>
          </w:tcPr>
          <w:p w14:paraId="21CF5C99"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6" w:type="dxa"/>
            <w:vAlign w:val="center"/>
          </w:tcPr>
          <w:p w14:paraId="2B201CDF"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4" w:type="dxa"/>
            <w:vAlign w:val="center"/>
          </w:tcPr>
          <w:p w14:paraId="0A004ED6"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6" w:type="dxa"/>
            <w:vAlign w:val="center"/>
          </w:tcPr>
          <w:p w14:paraId="48DD2795"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67444FAD"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42B183CD" w14:textId="12B94D6D"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2F1A3527"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1B75DF4E" w14:textId="69DC1A93"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1404676A" w14:textId="0B9368B6"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08000A34"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tcPr>
          <w:p w14:paraId="04942551"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42683F49"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3450A977"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1581FAD2" w14:textId="733D23CD"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368013CB" w14:textId="3BF45A49"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6A8433DA"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6CC61B9E"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071E6C0C"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3523AE59"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34E469B2"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39B79194"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5258B248"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2FBC53FE"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66EEF6F6"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78852457"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26D009CE"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r>
      <w:tr w:rsidR="00311F97" w:rsidRPr="008217E0" w14:paraId="336C510C" w14:textId="77777777" w:rsidTr="00203704">
        <w:trPr>
          <w:trHeight w:val="255"/>
          <w:jc w:val="center"/>
        </w:trPr>
        <w:tc>
          <w:tcPr>
            <w:tcW w:w="550" w:type="dxa"/>
            <w:vAlign w:val="center"/>
          </w:tcPr>
          <w:p w14:paraId="3A3E5698" w14:textId="77777777" w:rsidR="00311F97" w:rsidRPr="008217E0" w:rsidRDefault="00311F97" w:rsidP="00311F97">
            <w:pPr>
              <w:ind w:left="-57" w:right="-57"/>
              <w:jc w:val="center"/>
              <w:rPr>
                <w:rFonts w:ascii="Times New Roman" w:hAnsi="Times New Roman"/>
                <w:sz w:val="20"/>
                <w:szCs w:val="20"/>
                <w:lang w:eastAsia="ru-RU"/>
              </w:rPr>
            </w:pPr>
            <w:r w:rsidRPr="008217E0">
              <w:rPr>
                <w:rFonts w:ascii="Times New Roman" w:hAnsi="Times New Roman"/>
                <w:sz w:val="20"/>
                <w:szCs w:val="20"/>
                <w:lang w:eastAsia="ru-RU"/>
              </w:rPr>
              <w:t>ОК19</w:t>
            </w:r>
          </w:p>
        </w:tc>
        <w:tc>
          <w:tcPr>
            <w:tcW w:w="386" w:type="dxa"/>
            <w:vAlign w:val="center"/>
          </w:tcPr>
          <w:p w14:paraId="048CE282"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6" w:type="dxa"/>
            <w:vAlign w:val="center"/>
          </w:tcPr>
          <w:p w14:paraId="2BDA4E2C"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4" w:type="dxa"/>
            <w:vAlign w:val="center"/>
          </w:tcPr>
          <w:p w14:paraId="70F5C99E"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6" w:type="dxa"/>
            <w:vAlign w:val="center"/>
          </w:tcPr>
          <w:p w14:paraId="2044B839" w14:textId="2838770A"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075C2612" w14:textId="77777777" w:rsidR="00311F97" w:rsidRPr="008217E0" w:rsidRDefault="00311F97" w:rsidP="00311F97">
            <w:pPr>
              <w:spacing w:line="204" w:lineRule="auto"/>
              <w:ind w:left="-57" w:right="-57"/>
              <w:jc w:val="center"/>
              <w:rPr>
                <w:rFonts w:ascii="Times New Roman" w:hAnsi="Times New Roman"/>
                <w:b/>
                <w:sz w:val="20"/>
                <w:szCs w:val="20"/>
                <w:lang w:val="ru-RU" w:eastAsia="ru-RU"/>
              </w:rPr>
            </w:pPr>
          </w:p>
        </w:tc>
        <w:tc>
          <w:tcPr>
            <w:tcW w:w="385" w:type="dxa"/>
            <w:vAlign w:val="center"/>
          </w:tcPr>
          <w:p w14:paraId="752D3F53" w14:textId="193B9047"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63E35B98"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243DCD95" w14:textId="698E3C9D"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72048E2A" w14:textId="77777777" w:rsidR="00311F97" w:rsidRPr="008217E0" w:rsidRDefault="00311F97" w:rsidP="00311F97">
            <w:pPr>
              <w:spacing w:line="204" w:lineRule="auto"/>
              <w:ind w:left="-57" w:right="-57"/>
              <w:jc w:val="center"/>
              <w:rPr>
                <w:rFonts w:ascii="Times New Roman" w:hAnsi="Times New Roman"/>
                <w:b/>
                <w:sz w:val="20"/>
                <w:szCs w:val="20"/>
                <w:lang w:val="ru-RU" w:eastAsia="ru-RU"/>
              </w:rPr>
            </w:pPr>
          </w:p>
        </w:tc>
        <w:tc>
          <w:tcPr>
            <w:tcW w:w="385" w:type="dxa"/>
            <w:vAlign w:val="center"/>
          </w:tcPr>
          <w:p w14:paraId="33CED493" w14:textId="77777777" w:rsidR="00311F97" w:rsidRPr="008217E0" w:rsidRDefault="00311F97" w:rsidP="00311F97">
            <w:pPr>
              <w:spacing w:line="204" w:lineRule="auto"/>
              <w:ind w:left="-57" w:right="-57"/>
              <w:jc w:val="center"/>
              <w:rPr>
                <w:rFonts w:ascii="Times New Roman" w:hAnsi="Times New Roman"/>
                <w:b/>
                <w:sz w:val="20"/>
                <w:szCs w:val="20"/>
                <w:lang w:val="ru-RU" w:eastAsia="ru-RU"/>
              </w:rPr>
            </w:pPr>
          </w:p>
        </w:tc>
        <w:tc>
          <w:tcPr>
            <w:tcW w:w="385" w:type="dxa"/>
          </w:tcPr>
          <w:p w14:paraId="20BDD3DC"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2D756B33" w14:textId="1D1ABEE0"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0C9E59EC"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31EC76C5"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57953AB5" w14:textId="3124BDB3"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12FA151D"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1F08A778" w14:textId="26194B01"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2A0D6755"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5F41FF52"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01ECC5A8"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736781D7"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64ECFDB5"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72CDE92F"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6077A782"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696214BE" w14:textId="335F1E9C"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72C2BA27"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r>
      <w:tr w:rsidR="00311F97" w:rsidRPr="008217E0" w14:paraId="515C7284" w14:textId="77777777" w:rsidTr="00203704">
        <w:trPr>
          <w:trHeight w:val="255"/>
          <w:jc w:val="center"/>
        </w:trPr>
        <w:tc>
          <w:tcPr>
            <w:tcW w:w="550" w:type="dxa"/>
            <w:vAlign w:val="center"/>
          </w:tcPr>
          <w:p w14:paraId="5D6DFBF8" w14:textId="77777777" w:rsidR="00311F97" w:rsidRPr="008217E0" w:rsidRDefault="00311F97" w:rsidP="00311F97">
            <w:pPr>
              <w:ind w:left="-57" w:right="-57"/>
              <w:jc w:val="center"/>
              <w:rPr>
                <w:rFonts w:ascii="Times New Roman" w:hAnsi="Times New Roman"/>
                <w:sz w:val="20"/>
                <w:szCs w:val="20"/>
                <w:lang w:eastAsia="ru-RU"/>
              </w:rPr>
            </w:pPr>
            <w:r w:rsidRPr="008217E0">
              <w:rPr>
                <w:rFonts w:ascii="Times New Roman" w:hAnsi="Times New Roman"/>
                <w:sz w:val="20"/>
                <w:szCs w:val="20"/>
                <w:lang w:eastAsia="ru-RU"/>
              </w:rPr>
              <w:t>ОК20</w:t>
            </w:r>
          </w:p>
        </w:tc>
        <w:tc>
          <w:tcPr>
            <w:tcW w:w="386" w:type="dxa"/>
            <w:vAlign w:val="center"/>
          </w:tcPr>
          <w:p w14:paraId="5F68454A"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6" w:type="dxa"/>
            <w:vAlign w:val="center"/>
          </w:tcPr>
          <w:p w14:paraId="3E370CD0"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4" w:type="dxa"/>
            <w:vAlign w:val="center"/>
          </w:tcPr>
          <w:p w14:paraId="60F354BD"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6" w:type="dxa"/>
            <w:vAlign w:val="center"/>
          </w:tcPr>
          <w:p w14:paraId="7206B3F1" w14:textId="1E88969E"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06322A3A"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4D8AA858" w14:textId="632617D1"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5B69176D"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69B49A2B" w14:textId="77777777" w:rsidR="00311F97" w:rsidRPr="008217E0" w:rsidRDefault="00311F97" w:rsidP="00311F97">
            <w:pPr>
              <w:spacing w:line="204" w:lineRule="auto"/>
              <w:ind w:left="-57" w:right="-57"/>
              <w:jc w:val="center"/>
              <w:rPr>
                <w:rFonts w:ascii="Times New Roman" w:hAnsi="Times New Roman"/>
                <w:b/>
                <w:sz w:val="20"/>
                <w:szCs w:val="20"/>
                <w:lang w:val="ru-RU" w:eastAsia="ru-RU"/>
              </w:rPr>
            </w:pPr>
          </w:p>
        </w:tc>
        <w:tc>
          <w:tcPr>
            <w:tcW w:w="385" w:type="dxa"/>
            <w:vAlign w:val="center"/>
          </w:tcPr>
          <w:p w14:paraId="508B6133" w14:textId="77777777" w:rsidR="00311F97" w:rsidRPr="008217E0" w:rsidRDefault="00311F97" w:rsidP="00311F97">
            <w:pPr>
              <w:spacing w:line="204" w:lineRule="auto"/>
              <w:ind w:left="-57" w:right="-57"/>
              <w:jc w:val="center"/>
              <w:rPr>
                <w:rFonts w:ascii="Times New Roman" w:hAnsi="Times New Roman"/>
                <w:b/>
                <w:sz w:val="20"/>
                <w:szCs w:val="20"/>
                <w:lang w:val="ru-RU" w:eastAsia="ru-RU"/>
              </w:rPr>
            </w:pPr>
          </w:p>
        </w:tc>
        <w:tc>
          <w:tcPr>
            <w:tcW w:w="385" w:type="dxa"/>
            <w:vAlign w:val="center"/>
          </w:tcPr>
          <w:p w14:paraId="0E1CCBDB"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tcPr>
          <w:p w14:paraId="01C53A5F"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065D0FA1" w14:textId="53193796"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3B2D410C"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5225449D"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7AC60EBA"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1B2FF1A7" w14:textId="476CA243" w:rsidR="00311F97" w:rsidRPr="008217E0" w:rsidRDefault="00311F97" w:rsidP="00311F97">
            <w:pPr>
              <w:spacing w:line="204" w:lineRule="auto"/>
              <w:ind w:left="-57" w:right="-57"/>
              <w:jc w:val="center"/>
              <w:rPr>
                <w:rFonts w:ascii="Times New Roman" w:hAnsi="Times New Roman"/>
                <w:b/>
                <w:sz w:val="20"/>
                <w:szCs w:val="20"/>
                <w:lang w:val="ru-RU" w:eastAsia="ru-RU"/>
              </w:rPr>
            </w:pPr>
            <w:r w:rsidRPr="008217E0">
              <w:rPr>
                <w:rFonts w:ascii="Times New Roman" w:hAnsi="Times New Roman"/>
                <w:b/>
                <w:sz w:val="20"/>
                <w:szCs w:val="20"/>
                <w:lang w:eastAsia="ru-RU"/>
              </w:rPr>
              <w:t>*</w:t>
            </w:r>
          </w:p>
        </w:tc>
        <w:tc>
          <w:tcPr>
            <w:tcW w:w="385" w:type="dxa"/>
            <w:vAlign w:val="center"/>
          </w:tcPr>
          <w:p w14:paraId="195665B8" w14:textId="6F8EC49A"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2288F35A" w14:textId="2D99CF6A"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7AEC7D50" w14:textId="00B6DEA4" w:rsidR="00311F97" w:rsidRPr="008217E0" w:rsidRDefault="00311F97" w:rsidP="00311F97">
            <w:pPr>
              <w:spacing w:line="204" w:lineRule="auto"/>
              <w:ind w:left="-57" w:right="-57"/>
              <w:jc w:val="center"/>
              <w:rPr>
                <w:rFonts w:ascii="Times New Roman" w:hAnsi="Times New Roman"/>
                <w:b/>
                <w:sz w:val="20"/>
                <w:szCs w:val="20"/>
                <w:lang w:val="ru-RU" w:eastAsia="ru-RU"/>
              </w:rPr>
            </w:pPr>
            <w:r w:rsidRPr="008217E0">
              <w:rPr>
                <w:rFonts w:ascii="Times New Roman" w:hAnsi="Times New Roman"/>
                <w:b/>
                <w:sz w:val="20"/>
                <w:szCs w:val="20"/>
                <w:lang w:eastAsia="ru-RU"/>
              </w:rPr>
              <w:t>*</w:t>
            </w:r>
          </w:p>
        </w:tc>
        <w:tc>
          <w:tcPr>
            <w:tcW w:w="385" w:type="dxa"/>
            <w:vAlign w:val="center"/>
          </w:tcPr>
          <w:p w14:paraId="5D905A0D" w14:textId="0287F7D9" w:rsidR="00311F97" w:rsidRPr="008217E0" w:rsidRDefault="00311F97" w:rsidP="00311F97">
            <w:pPr>
              <w:spacing w:line="204" w:lineRule="auto"/>
              <w:ind w:left="-57" w:right="-57"/>
              <w:jc w:val="center"/>
              <w:rPr>
                <w:rFonts w:ascii="Times New Roman" w:hAnsi="Times New Roman"/>
                <w:b/>
                <w:sz w:val="20"/>
                <w:szCs w:val="20"/>
                <w:lang w:val="ru-RU" w:eastAsia="ru-RU"/>
              </w:rPr>
            </w:pPr>
            <w:r w:rsidRPr="008217E0">
              <w:rPr>
                <w:rFonts w:ascii="Times New Roman" w:hAnsi="Times New Roman"/>
                <w:b/>
                <w:sz w:val="20"/>
                <w:szCs w:val="20"/>
                <w:lang w:eastAsia="ru-RU"/>
              </w:rPr>
              <w:t>*</w:t>
            </w:r>
          </w:p>
        </w:tc>
        <w:tc>
          <w:tcPr>
            <w:tcW w:w="385" w:type="dxa"/>
            <w:vAlign w:val="center"/>
          </w:tcPr>
          <w:p w14:paraId="05DB8575"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519BA016" w14:textId="77777777" w:rsidR="00311F97" w:rsidRPr="008217E0" w:rsidRDefault="00311F97" w:rsidP="00311F97">
            <w:pPr>
              <w:spacing w:line="204" w:lineRule="auto"/>
              <w:ind w:left="-57" w:right="-57"/>
              <w:jc w:val="center"/>
              <w:rPr>
                <w:rFonts w:ascii="Times New Roman" w:hAnsi="Times New Roman"/>
                <w:b/>
                <w:sz w:val="20"/>
                <w:szCs w:val="20"/>
                <w:lang w:val="ru-RU" w:eastAsia="ru-RU"/>
              </w:rPr>
            </w:pPr>
          </w:p>
        </w:tc>
        <w:tc>
          <w:tcPr>
            <w:tcW w:w="383" w:type="dxa"/>
            <w:vAlign w:val="center"/>
          </w:tcPr>
          <w:p w14:paraId="5A5949E0"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2E740712"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343FF835" w14:textId="07EB790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1521EBB6" w14:textId="77777777" w:rsidR="00311F97" w:rsidRPr="008217E0" w:rsidRDefault="00311F97" w:rsidP="00311F97">
            <w:pPr>
              <w:spacing w:line="204" w:lineRule="auto"/>
              <w:ind w:left="-57" w:right="-57"/>
              <w:jc w:val="center"/>
              <w:rPr>
                <w:rFonts w:ascii="Times New Roman" w:hAnsi="Times New Roman"/>
                <w:b/>
                <w:sz w:val="20"/>
                <w:szCs w:val="20"/>
                <w:lang w:val="ru-RU" w:eastAsia="ru-RU"/>
              </w:rPr>
            </w:pPr>
          </w:p>
        </w:tc>
      </w:tr>
      <w:tr w:rsidR="00311F97" w:rsidRPr="008217E0" w14:paraId="54F7BECF" w14:textId="77777777" w:rsidTr="00203704">
        <w:trPr>
          <w:trHeight w:val="255"/>
          <w:jc w:val="center"/>
        </w:trPr>
        <w:tc>
          <w:tcPr>
            <w:tcW w:w="550" w:type="dxa"/>
            <w:vAlign w:val="center"/>
          </w:tcPr>
          <w:p w14:paraId="62A22424" w14:textId="77777777" w:rsidR="00311F97" w:rsidRPr="008217E0" w:rsidRDefault="00311F97" w:rsidP="00311F97">
            <w:pPr>
              <w:ind w:left="-57" w:right="-57"/>
              <w:jc w:val="center"/>
              <w:rPr>
                <w:rFonts w:ascii="Times New Roman" w:hAnsi="Times New Roman"/>
                <w:sz w:val="20"/>
                <w:szCs w:val="20"/>
                <w:lang w:eastAsia="ru-RU"/>
              </w:rPr>
            </w:pPr>
            <w:r w:rsidRPr="008217E0">
              <w:rPr>
                <w:rFonts w:ascii="Times New Roman" w:hAnsi="Times New Roman"/>
                <w:sz w:val="20"/>
                <w:szCs w:val="20"/>
                <w:lang w:eastAsia="ru-RU"/>
              </w:rPr>
              <w:t>ОК21</w:t>
            </w:r>
          </w:p>
        </w:tc>
        <w:tc>
          <w:tcPr>
            <w:tcW w:w="386" w:type="dxa"/>
            <w:vAlign w:val="center"/>
          </w:tcPr>
          <w:p w14:paraId="01517264"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6" w:type="dxa"/>
            <w:vAlign w:val="center"/>
          </w:tcPr>
          <w:p w14:paraId="2C9E1CBA"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4" w:type="dxa"/>
            <w:vAlign w:val="center"/>
          </w:tcPr>
          <w:p w14:paraId="48C0E077"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6" w:type="dxa"/>
            <w:vAlign w:val="center"/>
          </w:tcPr>
          <w:p w14:paraId="2A7012DB"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289020A5" w14:textId="353BF123"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3C411F8D" w14:textId="4AE80AD3"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2964343F"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04352E6E"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0742E7C3"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2CC1E75A"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tcPr>
          <w:p w14:paraId="25D5346C"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7F48ED12"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2BBBC393"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5D4AB7F1"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167F74B7"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32AD53FE" w14:textId="579E9E9F" w:rsidR="00311F97" w:rsidRPr="008217E0" w:rsidRDefault="00311F97" w:rsidP="00311F97">
            <w:pPr>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3E7C0400"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36B24DD7" w14:textId="7B380F37"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716102C6" w14:textId="30ACA439"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val="ru-RU" w:eastAsia="ru-RU"/>
              </w:rPr>
              <w:t>*</w:t>
            </w:r>
          </w:p>
        </w:tc>
        <w:tc>
          <w:tcPr>
            <w:tcW w:w="385" w:type="dxa"/>
            <w:vAlign w:val="center"/>
          </w:tcPr>
          <w:p w14:paraId="31B465AF" w14:textId="7906EB4F"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70ADB8DF"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539A3C18"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5F0052F0"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2A7AA272"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3DB6C069"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2700638C"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r>
      <w:tr w:rsidR="00311F97" w:rsidRPr="008217E0" w14:paraId="5B9FAD90" w14:textId="77777777" w:rsidTr="00203704">
        <w:trPr>
          <w:trHeight w:val="255"/>
          <w:jc w:val="center"/>
        </w:trPr>
        <w:tc>
          <w:tcPr>
            <w:tcW w:w="550" w:type="dxa"/>
            <w:vAlign w:val="center"/>
          </w:tcPr>
          <w:p w14:paraId="3F5FF9F2" w14:textId="77777777" w:rsidR="00311F97" w:rsidRPr="008217E0" w:rsidRDefault="00311F97" w:rsidP="00311F97">
            <w:pPr>
              <w:ind w:left="-57" w:right="-57"/>
              <w:jc w:val="center"/>
              <w:rPr>
                <w:rFonts w:ascii="Times New Roman" w:hAnsi="Times New Roman"/>
                <w:sz w:val="20"/>
                <w:szCs w:val="20"/>
                <w:lang w:eastAsia="ru-RU"/>
              </w:rPr>
            </w:pPr>
            <w:r w:rsidRPr="008217E0">
              <w:rPr>
                <w:rFonts w:ascii="Times New Roman" w:hAnsi="Times New Roman"/>
                <w:sz w:val="20"/>
                <w:szCs w:val="20"/>
                <w:lang w:eastAsia="ru-RU"/>
              </w:rPr>
              <w:t>ОК22</w:t>
            </w:r>
          </w:p>
        </w:tc>
        <w:tc>
          <w:tcPr>
            <w:tcW w:w="386" w:type="dxa"/>
            <w:vAlign w:val="center"/>
          </w:tcPr>
          <w:p w14:paraId="60047E39"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6" w:type="dxa"/>
            <w:vAlign w:val="center"/>
          </w:tcPr>
          <w:p w14:paraId="276B2B39"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4" w:type="dxa"/>
            <w:vAlign w:val="center"/>
          </w:tcPr>
          <w:p w14:paraId="5565ED5E"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6" w:type="dxa"/>
            <w:vAlign w:val="center"/>
          </w:tcPr>
          <w:p w14:paraId="425009D0"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1395422A" w14:textId="6A24E044"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6017F150"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119182C6"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1652B14F"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7D68F332" w14:textId="77777777" w:rsidR="00311F97" w:rsidRPr="008217E0" w:rsidRDefault="00311F97" w:rsidP="00311F97">
            <w:pPr>
              <w:spacing w:line="204" w:lineRule="auto"/>
              <w:ind w:left="-57" w:right="-57"/>
              <w:jc w:val="center"/>
              <w:rPr>
                <w:rFonts w:ascii="Times New Roman" w:hAnsi="Times New Roman"/>
                <w:b/>
                <w:sz w:val="20"/>
                <w:szCs w:val="20"/>
                <w:lang w:val="ru-RU" w:eastAsia="ru-RU"/>
              </w:rPr>
            </w:pPr>
          </w:p>
        </w:tc>
        <w:tc>
          <w:tcPr>
            <w:tcW w:w="385" w:type="dxa"/>
            <w:vAlign w:val="center"/>
          </w:tcPr>
          <w:p w14:paraId="3E46BAA7" w14:textId="77777777" w:rsidR="00311F97" w:rsidRPr="008217E0" w:rsidRDefault="00311F97" w:rsidP="00311F97">
            <w:pPr>
              <w:spacing w:line="204" w:lineRule="auto"/>
              <w:ind w:left="-57" w:right="-57"/>
              <w:jc w:val="center"/>
              <w:rPr>
                <w:rFonts w:ascii="Times New Roman" w:hAnsi="Times New Roman"/>
                <w:b/>
                <w:sz w:val="20"/>
                <w:szCs w:val="20"/>
                <w:lang w:val="ru-RU" w:eastAsia="ru-RU"/>
              </w:rPr>
            </w:pPr>
          </w:p>
        </w:tc>
        <w:tc>
          <w:tcPr>
            <w:tcW w:w="385" w:type="dxa"/>
          </w:tcPr>
          <w:p w14:paraId="3A736B51"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78E8C34F"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1499B972"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686BF4BF"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10993548"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609DC23A" w14:textId="6271B704"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1F311851" w14:textId="23BC8E6F"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397EAED2" w14:textId="13B10A39"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val="ru-RU" w:eastAsia="ru-RU"/>
              </w:rPr>
              <w:t>*</w:t>
            </w:r>
          </w:p>
        </w:tc>
        <w:tc>
          <w:tcPr>
            <w:tcW w:w="385" w:type="dxa"/>
            <w:vAlign w:val="center"/>
          </w:tcPr>
          <w:p w14:paraId="4C058E7F" w14:textId="42F42CD9" w:rsidR="00311F97" w:rsidRPr="008217E0" w:rsidRDefault="00311F97" w:rsidP="00311F97">
            <w:pPr>
              <w:spacing w:line="204" w:lineRule="auto"/>
              <w:ind w:left="-57" w:right="-57"/>
              <w:jc w:val="center"/>
              <w:rPr>
                <w:rFonts w:ascii="Times New Roman" w:hAnsi="Times New Roman"/>
                <w:b/>
                <w:sz w:val="20"/>
                <w:szCs w:val="20"/>
                <w:lang w:val="ru-RU" w:eastAsia="ru-RU"/>
              </w:rPr>
            </w:pPr>
          </w:p>
        </w:tc>
        <w:tc>
          <w:tcPr>
            <w:tcW w:w="385" w:type="dxa"/>
            <w:vAlign w:val="center"/>
          </w:tcPr>
          <w:p w14:paraId="0C3880AC" w14:textId="77777777" w:rsidR="00311F97" w:rsidRPr="008217E0" w:rsidRDefault="00311F97" w:rsidP="00311F97">
            <w:pPr>
              <w:spacing w:line="204" w:lineRule="auto"/>
              <w:ind w:left="-57" w:right="-57"/>
              <w:jc w:val="center"/>
              <w:rPr>
                <w:rFonts w:ascii="Times New Roman" w:hAnsi="Times New Roman"/>
                <w:b/>
                <w:sz w:val="20"/>
                <w:szCs w:val="20"/>
                <w:lang w:val="ru-RU" w:eastAsia="ru-RU"/>
              </w:rPr>
            </w:pPr>
          </w:p>
        </w:tc>
        <w:tc>
          <w:tcPr>
            <w:tcW w:w="385" w:type="dxa"/>
            <w:vAlign w:val="center"/>
          </w:tcPr>
          <w:p w14:paraId="6EACF47D"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7C2C4D7A" w14:textId="77777777" w:rsidR="00311F97" w:rsidRPr="008217E0" w:rsidRDefault="00311F97" w:rsidP="00311F97">
            <w:pPr>
              <w:spacing w:line="204" w:lineRule="auto"/>
              <w:ind w:left="-57" w:right="-57"/>
              <w:jc w:val="center"/>
              <w:rPr>
                <w:rFonts w:ascii="Times New Roman" w:hAnsi="Times New Roman"/>
                <w:b/>
                <w:sz w:val="20"/>
                <w:szCs w:val="20"/>
                <w:lang w:val="ru-RU" w:eastAsia="ru-RU"/>
              </w:rPr>
            </w:pPr>
          </w:p>
        </w:tc>
        <w:tc>
          <w:tcPr>
            <w:tcW w:w="383" w:type="dxa"/>
            <w:vAlign w:val="center"/>
          </w:tcPr>
          <w:p w14:paraId="4AA53B14" w14:textId="77777777" w:rsidR="00311F97" w:rsidRPr="008217E0" w:rsidRDefault="00311F97" w:rsidP="00311F97">
            <w:pPr>
              <w:spacing w:line="204" w:lineRule="auto"/>
              <w:ind w:left="-57" w:right="-57"/>
              <w:jc w:val="center"/>
              <w:rPr>
                <w:rFonts w:ascii="Times New Roman" w:hAnsi="Times New Roman"/>
                <w:b/>
                <w:sz w:val="20"/>
                <w:szCs w:val="20"/>
                <w:lang w:val="ru-RU" w:eastAsia="ru-RU"/>
              </w:rPr>
            </w:pPr>
          </w:p>
        </w:tc>
        <w:tc>
          <w:tcPr>
            <w:tcW w:w="383" w:type="dxa"/>
            <w:vAlign w:val="center"/>
          </w:tcPr>
          <w:p w14:paraId="3FD84E8C" w14:textId="77777777" w:rsidR="00311F97" w:rsidRPr="008217E0" w:rsidRDefault="00311F97" w:rsidP="00311F97">
            <w:pPr>
              <w:spacing w:line="204" w:lineRule="auto"/>
              <w:ind w:left="-57" w:right="-57"/>
              <w:jc w:val="center"/>
              <w:rPr>
                <w:rFonts w:ascii="Times New Roman" w:hAnsi="Times New Roman"/>
                <w:b/>
                <w:sz w:val="20"/>
                <w:szCs w:val="20"/>
                <w:lang w:val="ru-RU" w:eastAsia="ru-RU"/>
              </w:rPr>
            </w:pPr>
          </w:p>
        </w:tc>
        <w:tc>
          <w:tcPr>
            <w:tcW w:w="385" w:type="dxa"/>
            <w:vAlign w:val="center"/>
          </w:tcPr>
          <w:p w14:paraId="684A3A5B"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02ADABAD"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r>
      <w:tr w:rsidR="00311F97" w:rsidRPr="008217E0" w14:paraId="6E7DA48C" w14:textId="77777777" w:rsidTr="00203704">
        <w:trPr>
          <w:trHeight w:val="255"/>
          <w:jc w:val="center"/>
        </w:trPr>
        <w:tc>
          <w:tcPr>
            <w:tcW w:w="550" w:type="dxa"/>
            <w:vAlign w:val="center"/>
          </w:tcPr>
          <w:p w14:paraId="17D2637B" w14:textId="77777777" w:rsidR="00311F97" w:rsidRPr="008217E0" w:rsidRDefault="00311F97" w:rsidP="00311F97">
            <w:pPr>
              <w:ind w:left="-57" w:right="-57"/>
              <w:jc w:val="center"/>
              <w:rPr>
                <w:rFonts w:ascii="Times New Roman" w:hAnsi="Times New Roman"/>
                <w:sz w:val="20"/>
                <w:szCs w:val="20"/>
                <w:lang w:eastAsia="ru-RU"/>
              </w:rPr>
            </w:pPr>
            <w:r w:rsidRPr="008217E0">
              <w:rPr>
                <w:rFonts w:ascii="Times New Roman" w:hAnsi="Times New Roman"/>
                <w:sz w:val="20"/>
                <w:szCs w:val="20"/>
                <w:lang w:eastAsia="ru-RU"/>
              </w:rPr>
              <w:t>ОК23</w:t>
            </w:r>
          </w:p>
        </w:tc>
        <w:tc>
          <w:tcPr>
            <w:tcW w:w="386" w:type="dxa"/>
            <w:vAlign w:val="center"/>
          </w:tcPr>
          <w:p w14:paraId="7D3F1AF4"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6" w:type="dxa"/>
            <w:vAlign w:val="center"/>
          </w:tcPr>
          <w:p w14:paraId="78FA0876"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4" w:type="dxa"/>
            <w:vAlign w:val="center"/>
          </w:tcPr>
          <w:p w14:paraId="2B238098"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6" w:type="dxa"/>
            <w:vAlign w:val="center"/>
          </w:tcPr>
          <w:p w14:paraId="0C090616"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513B3CAD" w14:textId="09E1F4A4"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6893AC03"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043ACFE7"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5F46781B"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2D7A7D93" w14:textId="77777777" w:rsidR="00311F97" w:rsidRPr="008217E0" w:rsidRDefault="00311F97" w:rsidP="00311F97">
            <w:pPr>
              <w:spacing w:line="204" w:lineRule="auto"/>
              <w:ind w:left="-57" w:right="-57"/>
              <w:jc w:val="center"/>
              <w:rPr>
                <w:rFonts w:ascii="Times New Roman" w:hAnsi="Times New Roman"/>
                <w:b/>
                <w:sz w:val="20"/>
                <w:szCs w:val="20"/>
                <w:lang w:val="ru-RU" w:eastAsia="ru-RU"/>
              </w:rPr>
            </w:pPr>
          </w:p>
        </w:tc>
        <w:tc>
          <w:tcPr>
            <w:tcW w:w="385" w:type="dxa"/>
            <w:vAlign w:val="center"/>
          </w:tcPr>
          <w:p w14:paraId="4F303B1B" w14:textId="77777777" w:rsidR="00311F97" w:rsidRPr="008217E0" w:rsidRDefault="00311F97" w:rsidP="00311F97">
            <w:pPr>
              <w:spacing w:line="204" w:lineRule="auto"/>
              <w:ind w:left="-57" w:right="-57"/>
              <w:jc w:val="center"/>
              <w:rPr>
                <w:rFonts w:ascii="Times New Roman" w:hAnsi="Times New Roman"/>
                <w:b/>
                <w:sz w:val="20"/>
                <w:szCs w:val="20"/>
                <w:lang w:val="ru-RU" w:eastAsia="ru-RU"/>
              </w:rPr>
            </w:pPr>
          </w:p>
        </w:tc>
        <w:tc>
          <w:tcPr>
            <w:tcW w:w="385" w:type="dxa"/>
          </w:tcPr>
          <w:p w14:paraId="08585853"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40410FA4"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1B01D5DB"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3075ECC7" w14:textId="77777777" w:rsidR="00311F97" w:rsidRPr="008217E0" w:rsidRDefault="00311F97" w:rsidP="00311F97">
            <w:pPr>
              <w:spacing w:line="204" w:lineRule="auto"/>
              <w:ind w:left="-57" w:right="-57"/>
              <w:jc w:val="center"/>
              <w:rPr>
                <w:rFonts w:ascii="Times New Roman" w:hAnsi="Times New Roman"/>
                <w:b/>
                <w:sz w:val="20"/>
                <w:szCs w:val="20"/>
                <w:lang w:val="ru-RU" w:eastAsia="ru-RU"/>
              </w:rPr>
            </w:pPr>
          </w:p>
        </w:tc>
        <w:tc>
          <w:tcPr>
            <w:tcW w:w="385" w:type="dxa"/>
            <w:vAlign w:val="center"/>
          </w:tcPr>
          <w:p w14:paraId="37096D4E"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7FB30919" w14:textId="3C72F971"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val="ru-RU" w:eastAsia="ru-RU"/>
              </w:rPr>
              <w:t>*</w:t>
            </w:r>
          </w:p>
        </w:tc>
        <w:tc>
          <w:tcPr>
            <w:tcW w:w="385" w:type="dxa"/>
            <w:vAlign w:val="center"/>
          </w:tcPr>
          <w:p w14:paraId="1270F407" w14:textId="664F0BBB"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124E7268" w14:textId="36F4BEF8" w:rsidR="00311F97" w:rsidRPr="008217E0" w:rsidRDefault="00311F97" w:rsidP="00311F97">
            <w:pPr>
              <w:spacing w:line="204" w:lineRule="auto"/>
              <w:ind w:left="-57" w:right="-57"/>
              <w:jc w:val="center"/>
              <w:rPr>
                <w:rFonts w:ascii="Times New Roman" w:hAnsi="Times New Roman"/>
                <w:b/>
                <w:sz w:val="20"/>
                <w:szCs w:val="20"/>
                <w:lang w:val="ru-RU" w:eastAsia="ru-RU"/>
              </w:rPr>
            </w:pPr>
          </w:p>
        </w:tc>
        <w:tc>
          <w:tcPr>
            <w:tcW w:w="385" w:type="dxa"/>
            <w:vAlign w:val="center"/>
          </w:tcPr>
          <w:p w14:paraId="6687CCA8" w14:textId="21D830EE" w:rsidR="00311F97" w:rsidRPr="008217E0" w:rsidRDefault="00311F97" w:rsidP="00311F97">
            <w:pPr>
              <w:spacing w:line="204" w:lineRule="auto"/>
              <w:ind w:left="-57" w:right="-57"/>
              <w:jc w:val="center"/>
              <w:rPr>
                <w:rFonts w:ascii="Times New Roman" w:hAnsi="Times New Roman"/>
                <w:b/>
                <w:sz w:val="20"/>
                <w:szCs w:val="20"/>
                <w:lang w:val="ru-RU" w:eastAsia="ru-RU"/>
              </w:rPr>
            </w:pPr>
            <w:r w:rsidRPr="008217E0">
              <w:rPr>
                <w:rFonts w:ascii="Times New Roman" w:hAnsi="Times New Roman"/>
                <w:b/>
                <w:sz w:val="20"/>
                <w:szCs w:val="20"/>
                <w:lang w:val="ru-RU" w:eastAsia="ru-RU"/>
              </w:rPr>
              <w:t>*</w:t>
            </w:r>
          </w:p>
        </w:tc>
        <w:tc>
          <w:tcPr>
            <w:tcW w:w="385" w:type="dxa"/>
            <w:vAlign w:val="center"/>
          </w:tcPr>
          <w:p w14:paraId="02C330D0" w14:textId="7DD9DBDF" w:rsidR="00311F97" w:rsidRPr="008217E0" w:rsidRDefault="00311F97" w:rsidP="00311F97">
            <w:pPr>
              <w:spacing w:line="204" w:lineRule="auto"/>
              <w:ind w:left="-57" w:right="-57"/>
              <w:jc w:val="center"/>
              <w:rPr>
                <w:rFonts w:ascii="Times New Roman" w:hAnsi="Times New Roman"/>
                <w:b/>
                <w:sz w:val="20"/>
                <w:szCs w:val="20"/>
                <w:lang w:val="ru-RU" w:eastAsia="ru-RU"/>
              </w:rPr>
            </w:pPr>
            <w:r w:rsidRPr="008217E0">
              <w:rPr>
                <w:rFonts w:ascii="Times New Roman" w:hAnsi="Times New Roman"/>
                <w:b/>
                <w:sz w:val="20"/>
                <w:szCs w:val="20"/>
                <w:lang w:eastAsia="ru-RU"/>
              </w:rPr>
              <w:t>*</w:t>
            </w:r>
          </w:p>
        </w:tc>
        <w:tc>
          <w:tcPr>
            <w:tcW w:w="385" w:type="dxa"/>
            <w:vAlign w:val="center"/>
          </w:tcPr>
          <w:p w14:paraId="15343EA2" w14:textId="29D4E9CE"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val="ru-RU" w:eastAsia="ru-RU"/>
              </w:rPr>
              <w:t>*</w:t>
            </w:r>
          </w:p>
        </w:tc>
        <w:tc>
          <w:tcPr>
            <w:tcW w:w="385" w:type="dxa"/>
            <w:vAlign w:val="center"/>
          </w:tcPr>
          <w:p w14:paraId="105380A2" w14:textId="77777777" w:rsidR="00311F97" w:rsidRPr="008217E0" w:rsidRDefault="00311F97" w:rsidP="00311F97">
            <w:pPr>
              <w:spacing w:line="204" w:lineRule="auto"/>
              <w:ind w:left="-57" w:right="-57"/>
              <w:jc w:val="center"/>
              <w:rPr>
                <w:rFonts w:ascii="Times New Roman" w:hAnsi="Times New Roman"/>
                <w:b/>
                <w:sz w:val="20"/>
                <w:szCs w:val="20"/>
                <w:lang w:val="ru-RU" w:eastAsia="ru-RU"/>
              </w:rPr>
            </w:pPr>
          </w:p>
        </w:tc>
        <w:tc>
          <w:tcPr>
            <w:tcW w:w="383" w:type="dxa"/>
            <w:vAlign w:val="center"/>
          </w:tcPr>
          <w:p w14:paraId="6E7A7EAC" w14:textId="681A5DF9" w:rsidR="00311F97" w:rsidRPr="008217E0" w:rsidRDefault="00311F97" w:rsidP="00311F97">
            <w:pPr>
              <w:spacing w:line="204" w:lineRule="auto"/>
              <w:ind w:left="-57" w:right="-57"/>
              <w:jc w:val="center"/>
              <w:rPr>
                <w:rFonts w:ascii="Times New Roman" w:hAnsi="Times New Roman"/>
                <w:b/>
                <w:sz w:val="20"/>
                <w:szCs w:val="20"/>
                <w:lang w:val="ru-RU" w:eastAsia="ru-RU"/>
              </w:rPr>
            </w:pPr>
            <w:r w:rsidRPr="008217E0">
              <w:rPr>
                <w:rFonts w:ascii="Times New Roman" w:hAnsi="Times New Roman"/>
                <w:b/>
                <w:sz w:val="20"/>
                <w:szCs w:val="20"/>
                <w:lang w:val="ru-RU" w:eastAsia="ru-RU"/>
              </w:rPr>
              <w:t>*</w:t>
            </w:r>
          </w:p>
        </w:tc>
        <w:tc>
          <w:tcPr>
            <w:tcW w:w="383" w:type="dxa"/>
            <w:vAlign w:val="center"/>
          </w:tcPr>
          <w:p w14:paraId="6C5A72AF" w14:textId="77777777" w:rsidR="00311F97" w:rsidRPr="008217E0" w:rsidRDefault="00311F97" w:rsidP="00311F97">
            <w:pPr>
              <w:spacing w:line="204" w:lineRule="auto"/>
              <w:ind w:left="-57" w:right="-57"/>
              <w:jc w:val="center"/>
              <w:rPr>
                <w:rFonts w:ascii="Times New Roman" w:hAnsi="Times New Roman"/>
                <w:b/>
                <w:sz w:val="20"/>
                <w:szCs w:val="20"/>
                <w:lang w:val="ru-RU" w:eastAsia="ru-RU"/>
              </w:rPr>
            </w:pPr>
          </w:p>
        </w:tc>
        <w:tc>
          <w:tcPr>
            <w:tcW w:w="385" w:type="dxa"/>
            <w:vAlign w:val="center"/>
          </w:tcPr>
          <w:p w14:paraId="64EE9A7C"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30A96B14"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r>
      <w:tr w:rsidR="00311F97" w:rsidRPr="008217E0" w14:paraId="59625FAE" w14:textId="77777777" w:rsidTr="00203704">
        <w:trPr>
          <w:trHeight w:val="255"/>
          <w:jc w:val="center"/>
        </w:trPr>
        <w:tc>
          <w:tcPr>
            <w:tcW w:w="550" w:type="dxa"/>
            <w:vAlign w:val="center"/>
          </w:tcPr>
          <w:p w14:paraId="651E773C" w14:textId="77777777" w:rsidR="00311F97" w:rsidRPr="008217E0" w:rsidRDefault="00311F97" w:rsidP="00311F97">
            <w:pPr>
              <w:ind w:left="-57" w:right="-57"/>
              <w:jc w:val="center"/>
              <w:rPr>
                <w:rFonts w:ascii="Times New Roman" w:hAnsi="Times New Roman"/>
                <w:sz w:val="20"/>
                <w:szCs w:val="20"/>
                <w:lang w:eastAsia="ru-RU"/>
              </w:rPr>
            </w:pPr>
            <w:r w:rsidRPr="008217E0">
              <w:rPr>
                <w:rFonts w:ascii="Times New Roman" w:hAnsi="Times New Roman"/>
                <w:sz w:val="20"/>
                <w:szCs w:val="20"/>
                <w:lang w:eastAsia="ru-RU"/>
              </w:rPr>
              <w:t>ОК24</w:t>
            </w:r>
          </w:p>
        </w:tc>
        <w:tc>
          <w:tcPr>
            <w:tcW w:w="386" w:type="dxa"/>
            <w:vAlign w:val="center"/>
          </w:tcPr>
          <w:p w14:paraId="5CD113AF"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6" w:type="dxa"/>
            <w:vAlign w:val="center"/>
          </w:tcPr>
          <w:p w14:paraId="5BED0713"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4" w:type="dxa"/>
            <w:vAlign w:val="center"/>
          </w:tcPr>
          <w:p w14:paraId="2F355053"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6" w:type="dxa"/>
            <w:vAlign w:val="center"/>
          </w:tcPr>
          <w:p w14:paraId="2B5753A0" w14:textId="56940700" w:rsidR="00311F97" w:rsidRPr="008217E0" w:rsidRDefault="00311F97" w:rsidP="00311F97">
            <w:pPr>
              <w:spacing w:line="204" w:lineRule="auto"/>
              <w:ind w:left="-57" w:right="-57"/>
              <w:jc w:val="center"/>
              <w:rPr>
                <w:rFonts w:ascii="Times New Roman" w:hAnsi="Times New Roman"/>
                <w:b/>
                <w:sz w:val="20"/>
                <w:szCs w:val="20"/>
                <w:lang w:val="ru-RU" w:eastAsia="ru-RU"/>
              </w:rPr>
            </w:pPr>
            <w:r w:rsidRPr="008217E0">
              <w:rPr>
                <w:rFonts w:ascii="Times New Roman" w:hAnsi="Times New Roman"/>
                <w:b/>
                <w:sz w:val="20"/>
                <w:szCs w:val="20"/>
                <w:lang w:eastAsia="ru-RU"/>
              </w:rPr>
              <w:t>*</w:t>
            </w:r>
          </w:p>
        </w:tc>
        <w:tc>
          <w:tcPr>
            <w:tcW w:w="385" w:type="dxa"/>
            <w:vAlign w:val="center"/>
          </w:tcPr>
          <w:p w14:paraId="502FE1F0" w14:textId="665D3464"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57FB9299" w14:textId="77777777" w:rsidR="00311F97" w:rsidRPr="008217E0" w:rsidRDefault="00311F97" w:rsidP="00311F97">
            <w:pPr>
              <w:spacing w:line="204" w:lineRule="auto"/>
              <w:ind w:left="-57" w:right="-57"/>
              <w:jc w:val="center"/>
              <w:rPr>
                <w:rFonts w:ascii="Times New Roman" w:hAnsi="Times New Roman"/>
                <w:b/>
                <w:sz w:val="20"/>
                <w:szCs w:val="20"/>
                <w:lang w:val="ru-RU" w:eastAsia="ru-RU"/>
              </w:rPr>
            </w:pPr>
          </w:p>
        </w:tc>
        <w:tc>
          <w:tcPr>
            <w:tcW w:w="385" w:type="dxa"/>
            <w:vAlign w:val="center"/>
          </w:tcPr>
          <w:p w14:paraId="6933CC53"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033276B4"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4200961B" w14:textId="77777777" w:rsidR="00311F97" w:rsidRPr="008217E0" w:rsidRDefault="00311F97" w:rsidP="00311F97">
            <w:pPr>
              <w:spacing w:line="204" w:lineRule="auto"/>
              <w:ind w:left="-57" w:right="-57"/>
              <w:jc w:val="center"/>
              <w:rPr>
                <w:rFonts w:ascii="Times New Roman" w:hAnsi="Times New Roman"/>
                <w:b/>
                <w:sz w:val="20"/>
                <w:szCs w:val="20"/>
                <w:lang w:val="ru-RU" w:eastAsia="ru-RU"/>
              </w:rPr>
            </w:pPr>
          </w:p>
        </w:tc>
        <w:tc>
          <w:tcPr>
            <w:tcW w:w="385" w:type="dxa"/>
            <w:vAlign w:val="center"/>
          </w:tcPr>
          <w:p w14:paraId="2B8B64ED" w14:textId="07DD7A46" w:rsidR="00311F97" w:rsidRPr="008217E0" w:rsidRDefault="00311F97" w:rsidP="00311F97">
            <w:pPr>
              <w:spacing w:line="204" w:lineRule="auto"/>
              <w:ind w:left="-57" w:right="-57"/>
              <w:jc w:val="center"/>
              <w:rPr>
                <w:rFonts w:ascii="Times New Roman" w:hAnsi="Times New Roman"/>
                <w:b/>
                <w:sz w:val="20"/>
                <w:szCs w:val="20"/>
                <w:lang w:val="ru-RU" w:eastAsia="ru-RU"/>
              </w:rPr>
            </w:pPr>
            <w:r w:rsidRPr="008217E0">
              <w:rPr>
                <w:rFonts w:ascii="Times New Roman" w:hAnsi="Times New Roman"/>
                <w:b/>
                <w:sz w:val="20"/>
                <w:szCs w:val="20"/>
                <w:lang w:val="ru-RU" w:eastAsia="ru-RU"/>
              </w:rPr>
              <w:t>*</w:t>
            </w:r>
          </w:p>
        </w:tc>
        <w:tc>
          <w:tcPr>
            <w:tcW w:w="385" w:type="dxa"/>
          </w:tcPr>
          <w:p w14:paraId="1DAB9DC9"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5BD0D8A6"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76142DB8"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7F2AEEBD"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2D15D574"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39AA824E" w14:textId="5F15E774" w:rsidR="00311F97" w:rsidRPr="008217E0" w:rsidRDefault="00311F97" w:rsidP="00311F97">
            <w:pPr>
              <w:spacing w:line="204" w:lineRule="auto"/>
              <w:ind w:left="-57" w:right="-57"/>
              <w:jc w:val="center"/>
              <w:rPr>
                <w:rFonts w:ascii="Times New Roman" w:hAnsi="Times New Roman"/>
                <w:b/>
                <w:sz w:val="20"/>
                <w:szCs w:val="20"/>
                <w:lang w:val="ru-RU" w:eastAsia="ru-RU"/>
              </w:rPr>
            </w:pPr>
          </w:p>
        </w:tc>
        <w:tc>
          <w:tcPr>
            <w:tcW w:w="385" w:type="dxa"/>
            <w:vAlign w:val="center"/>
          </w:tcPr>
          <w:p w14:paraId="5D55C8E5"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3F08DBDF"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51E7DC51" w14:textId="5A969D1A" w:rsidR="00311F97" w:rsidRPr="008217E0" w:rsidRDefault="00311F97" w:rsidP="00311F97">
            <w:pPr>
              <w:spacing w:line="204" w:lineRule="auto"/>
              <w:ind w:left="-57" w:right="-57"/>
              <w:jc w:val="center"/>
              <w:rPr>
                <w:rFonts w:ascii="Times New Roman" w:hAnsi="Times New Roman"/>
                <w:b/>
                <w:sz w:val="20"/>
                <w:szCs w:val="20"/>
                <w:lang w:val="ru-RU" w:eastAsia="ru-RU"/>
              </w:rPr>
            </w:pPr>
          </w:p>
        </w:tc>
        <w:tc>
          <w:tcPr>
            <w:tcW w:w="385" w:type="dxa"/>
            <w:vAlign w:val="center"/>
          </w:tcPr>
          <w:p w14:paraId="46FBF541" w14:textId="56A878CA"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4AFC92AF" w14:textId="489FAA23" w:rsidR="00311F97" w:rsidRPr="008217E0" w:rsidRDefault="00311F97" w:rsidP="00311F97">
            <w:pPr>
              <w:spacing w:line="204" w:lineRule="auto"/>
              <w:ind w:left="-57" w:right="-57"/>
              <w:jc w:val="center"/>
              <w:rPr>
                <w:rFonts w:ascii="Times New Roman" w:hAnsi="Times New Roman"/>
                <w:b/>
                <w:sz w:val="20"/>
                <w:szCs w:val="20"/>
                <w:lang w:val="ru-RU" w:eastAsia="ru-RU"/>
              </w:rPr>
            </w:pPr>
          </w:p>
        </w:tc>
        <w:tc>
          <w:tcPr>
            <w:tcW w:w="385" w:type="dxa"/>
            <w:vAlign w:val="center"/>
          </w:tcPr>
          <w:p w14:paraId="569415C5" w14:textId="182EC16A"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3" w:type="dxa"/>
            <w:vAlign w:val="center"/>
          </w:tcPr>
          <w:p w14:paraId="0A140A60" w14:textId="6F23B9E6" w:rsidR="00311F97" w:rsidRPr="008217E0" w:rsidRDefault="00311F97" w:rsidP="00311F97">
            <w:pPr>
              <w:spacing w:line="204" w:lineRule="auto"/>
              <w:ind w:left="-57" w:right="-57"/>
              <w:jc w:val="center"/>
              <w:rPr>
                <w:rFonts w:ascii="Times New Roman" w:hAnsi="Times New Roman"/>
                <w:b/>
                <w:sz w:val="20"/>
                <w:szCs w:val="20"/>
                <w:lang w:val="ru-RU" w:eastAsia="ru-RU"/>
              </w:rPr>
            </w:pPr>
          </w:p>
        </w:tc>
        <w:tc>
          <w:tcPr>
            <w:tcW w:w="383" w:type="dxa"/>
            <w:vAlign w:val="center"/>
          </w:tcPr>
          <w:p w14:paraId="3DDEB641"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2402A9FE" w14:textId="77777777" w:rsidR="00311F97" w:rsidRPr="008217E0" w:rsidRDefault="00311F97" w:rsidP="00311F97">
            <w:pPr>
              <w:spacing w:line="204" w:lineRule="auto"/>
              <w:ind w:left="-57" w:right="-57"/>
              <w:jc w:val="center"/>
              <w:rPr>
                <w:rFonts w:ascii="Times New Roman" w:hAnsi="Times New Roman"/>
                <w:b/>
                <w:sz w:val="20"/>
                <w:szCs w:val="20"/>
                <w:lang w:val="ru-RU" w:eastAsia="ru-RU"/>
              </w:rPr>
            </w:pPr>
          </w:p>
        </w:tc>
        <w:tc>
          <w:tcPr>
            <w:tcW w:w="385" w:type="dxa"/>
            <w:vAlign w:val="center"/>
          </w:tcPr>
          <w:p w14:paraId="1540289A"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r>
      <w:tr w:rsidR="00311F97" w:rsidRPr="008217E0" w14:paraId="1ED5502B" w14:textId="77777777" w:rsidTr="00203704">
        <w:trPr>
          <w:trHeight w:val="255"/>
          <w:jc w:val="center"/>
        </w:trPr>
        <w:tc>
          <w:tcPr>
            <w:tcW w:w="550" w:type="dxa"/>
            <w:vAlign w:val="center"/>
          </w:tcPr>
          <w:p w14:paraId="2DFD77D8" w14:textId="77777777" w:rsidR="00311F97" w:rsidRPr="008217E0" w:rsidRDefault="00311F97" w:rsidP="00311F97">
            <w:pPr>
              <w:ind w:left="-57" w:right="-57"/>
              <w:jc w:val="center"/>
              <w:rPr>
                <w:rFonts w:ascii="Times New Roman" w:hAnsi="Times New Roman"/>
                <w:sz w:val="20"/>
                <w:szCs w:val="20"/>
                <w:lang w:eastAsia="ru-RU"/>
              </w:rPr>
            </w:pPr>
            <w:r w:rsidRPr="008217E0">
              <w:rPr>
                <w:rFonts w:ascii="Times New Roman" w:hAnsi="Times New Roman"/>
                <w:sz w:val="20"/>
                <w:szCs w:val="20"/>
                <w:lang w:eastAsia="ru-RU"/>
              </w:rPr>
              <w:t>ОК25</w:t>
            </w:r>
          </w:p>
        </w:tc>
        <w:tc>
          <w:tcPr>
            <w:tcW w:w="386" w:type="dxa"/>
            <w:vAlign w:val="center"/>
          </w:tcPr>
          <w:p w14:paraId="6FEB66F1"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6" w:type="dxa"/>
            <w:vAlign w:val="center"/>
          </w:tcPr>
          <w:p w14:paraId="34D924B6"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4" w:type="dxa"/>
            <w:vAlign w:val="center"/>
          </w:tcPr>
          <w:p w14:paraId="09622905"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6" w:type="dxa"/>
            <w:vAlign w:val="center"/>
          </w:tcPr>
          <w:p w14:paraId="15CC628F" w14:textId="3466B5AB"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5CEDD533" w14:textId="77777777" w:rsidR="00311F97" w:rsidRPr="008217E0" w:rsidRDefault="00311F97" w:rsidP="00311F97">
            <w:pPr>
              <w:spacing w:line="204" w:lineRule="auto"/>
              <w:ind w:left="-57" w:right="-57"/>
              <w:jc w:val="center"/>
              <w:rPr>
                <w:rFonts w:ascii="Times New Roman" w:hAnsi="Times New Roman"/>
                <w:b/>
                <w:sz w:val="20"/>
                <w:szCs w:val="20"/>
                <w:lang w:val="ru-RU" w:eastAsia="ru-RU"/>
              </w:rPr>
            </w:pPr>
          </w:p>
        </w:tc>
        <w:tc>
          <w:tcPr>
            <w:tcW w:w="385" w:type="dxa"/>
            <w:vAlign w:val="center"/>
          </w:tcPr>
          <w:p w14:paraId="2B18E9C8"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75CD78D7"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66A1D27B"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6914949E" w14:textId="77777777" w:rsidR="00311F97" w:rsidRPr="008217E0" w:rsidRDefault="00311F97" w:rsidP="00311F97">
            <w:pPr>
              <w:spacing w:line="204" w:lineRule="auto"/>
              <w:ind w:left="-57" w:right="-57"/>
              <w:jc w:val="center"/>
              <w:rPr>
                <w:rFonts w:ascii="Times New Roman" w:hAnsi="Times New Roman"/>
                <w:b/>
                <w:sz w:val="20"/>
                <w:szCs w:val="20"/>
                <w:lang w:val="ru-RU" w:eastAsia="ru-RU"/>
              </w:rPr>
            </w:pPr>
          </w:p>
        </w:tc>
        <w:tc>
          <w:tcPr>
            <w:tcW w:w="385" w:type="dxa"/>
            <w:vAlign w:val="center"/>
          </w:tcPr>
          <w:p w14:paraId="55966CBB" w14:textId="4FB02ACC" w:rsidR="00311F97" w:rsidRPr="008217E0" w:rsidRDefault="00311F97" w:rsidP="00311F97">
            <w:pPr>
              <w:spacing w:line="204" w:lineRule="auto"/>
              <w:ind w:left="-57" w:right="-57"/>
              <w:jc w:val="center"/>
              <w:rPr>
                <w:rFonts w:ascii="Times New Roman" w:hAnsi="Times New Roman"/>
                <w:b/>
                <w:sz w:val="20"/>
                <w:szCs w:val="20"/>
                <w:lang w:val="ru-RU" w:eastAsia="ru-RU"/>
              </w:rPr>
            </w:pPr>
          </w:p>
        </w:tc>
        <w:tc>
          <w:tcPr>
            <w:tcW w:w="385" w:type="dxa"/>
          </w:tcPr>
          <w:p w14:paraId="06D61B07"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5ED78DE5"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0E6B666E"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49455470"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03C53BA9"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408E763F" w14:textId="54BEC5CA"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345B1D0A"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2675CD6B" w14:textId="35B6BEC2"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105651F9" w14:textId="3EC0F34A"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5A93779A" w14:textId="0B423D6C"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666026FC" w14:textId="77777777" w:rsidR="00311F97" w:rsidRPr="008217E0" w:rsidRDefault="00311F97" w:rsidP="00311F97">
            <w:pPr>
              <w:spacing w:line="204" w:lineRule="auto"/>
              <w:ind w:left="-57" w:right="-57"/>
              <w:jc w:val="center"/>
              <w:rPr>
                <w:rFonts w:ascii="Times New Roman" w:hAnsi="Times New Roman"/>
                <w:b/>
                <w:sz w:val="20"/>
                <w:szCs w:val="20"/>
                <w:lang w:val="ru-RU" w:eastAsia="ru-RU"/>
              </w:rPr>
            </w:pPr>
          </w:p>
        </w:tc>
        <w:tc>
          <w:tcPr>
            <w:tcW w:w="385" w:type="dxa"/>
            <w:vAlign w:val="center"/>
          </w:tcPr>
          <w:p w14:paraId="11C47BCC" w14:textId="20AFC5B5"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39CE0A51" w14:textId="77777777" w:rsidR="00311F97" w:rsidRPr="008217E0" w:rsidRDefault="00311F97" w:rsidP="00311F97">
            <w:pPr>
              <w:spacing w:line="204" w:lineRule="auto"/>
              <w:ind w:left="-57" w:right="-57"/>
              <w:jc w:val="center"/>
              <w:rPr>
                <w:rFonts w:ascii="Times New Roman" w:hAnsi="Times New Roman"/>
                <w:b/>
                <w:sz w:val="20"/>
                <w:szCs w:val="20"/>
                <w:lang w:val="ru-RU" w:eastAsia="ru-RU"/>
              </w:rPr>
            </w:pPr>
          </w:p>
        </w:tc>
        <w:tc>
          <w:tcPr>
            <w:tcW w:w="383" w:type="dxa"/>
            <w:vAlign w:val="center"/>
          </w:tcPr>
          <w:p w14:paraId="306E8AA9"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1BCA48F1"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3A5D0D55"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r>
      <w:tr w:rsidR="00311F97" w:rsidRPr="008217E0" w14:paraId="35DB7112" w14:textId="77777777" w:rsidTr="00203704">
        <w:trPr>
          <w:trHeight w:val="255"/>
          <w:jc w:val="center"/>
        </w:trPr>
        <w:tc>
          <w:tcPr>
            <w:tcW w:w="550" w:type="dxa"/>
            <w:vAlign w:val="center"/>
          </w:tcPr>
          <w:p w14:paraId="787156BD" w14:textId="77777777" w:rsidR="00311F97" w:rsidRPr="008217E0" w:rsidRDefault="00311F97" w:rsidP="00311F97">
            <w:pPr>
              <w:ind w:left="-57" w:right="-57"/>
              <w:jc w:val="center"/>
              <w:rPr>
                <w:rFonts w:ascii="Times New Roman" w:hAnsi="Times New Roman"/>
                <w:sz w:val="20"/>
                <w:szCs w:val="20"/>
                <w:lang w:eastAsia="ru-RU"/>
              </w:rPr>
            </w:pPr>
            <w:r w:rsidRPr="008217E0">
              <w:rPr>
                <w:rFonts w:ascii="Times New Roman" w:hAnsi="Times New Roman"/>
                <w:sz w:val="20"/>
                <w:szCs w:val="20"/>
                <w:lang w:eastAsia="ru-RU"/>
              </w:rPr>
              <w:t>ОК26</w:t>
            </w:r>
          </w:p>
        </w:tc>
        <w:tc>
          <w:tcPr>
            <w:tcW w:w="386" w:type="dxa"/>
            <w:vAlign w:val="center"/>
          </w:tcPr>
          <w:p w14:paraId="2F1977B0"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6" w:type="dxa"/>
            <w:vAlign w:val="center"/>
          </w:tcPr>
          <w:p w14:paraId="7F116B7B"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4" w:type="dxa"/>
            <w:vAlign w:val="center"/>
          </w:tcPr>
          <w:p w14:paraId="5A555800"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6" w:type="dxa"/>
            <w:vAlign w:val="center"/>
          </w:tcPr>
          <w:p w14:paraId="171DDDD5"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6FD3E215"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2E953831"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2D996D52"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72039B22"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0F6357F9"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71329F3B"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tcPr>
          <w:p w14:paraId="3E1387FB"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0E54713E"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58890ED2"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1D0A6A14"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3394484C"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5AA66CF1" w14:textId="073AFC0E"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3DAE3184"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5EAE783B" w14:textId="7CE451D1"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6647631F" w14:textId="2E812268"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5BB2877C" w14:textId="635427A0"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6B04771C" w14:textId="5E23A99F"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255A6FEC"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1984893A" w14:textId="192F2BC8"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3" w:type="dxa"/>
            <w:vAlign w:val="center"/>
          </w:tcPr>
          <w:p w14:paraId="0C913D68"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3AED6F43"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41D224D2" w14:textId="41AF442A"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r>
      <w:tr w:rsidR="00311F97" w:rsidRPr="008217E0" w14:paraId="18C0AA4B" w14:textId="77777777" w:rsidTr="00203704">
        <w:trPr>
          <w:trHeight w:val="255"/>
          <w:jc w:val="center"/>
        </w:trPr>
        <w:tc>
          <w:tcPr>
            <w:tcW w:w="550" w:type="dxa"/>
            <w:vAlign w:val="center"/>
          </w:tcPr>
          <w:p w14:paraId="3E8D7EC7" w14:textId="77777777" w:rsidR="00311F97" w:rsidRPr="008217E0" w:rsidRDefault="00311F97" w:rsidP="00311F97">
            <w:pPr>
              <w:ind w:left="-57" w:right="-57"/>
              <w:jc w:val="center"/>
              <w:rPr>
                <w:rFonts w:ascii="Times New Roman" w:hAnsi="Times New Roman"/>
                <w:sz w:val="20"/>
                <w:szCs w:val="20"/>
                <w:lang w:eastAsia="ru-RU"/>
              </w:rPr>
            </w:pPr>
            <w:r w:rsidRPr="008217E0">
              <w:rPr>
                <w:rFonts w:ascii="Times New Roman" w:hAnsi="Times New Roman"/>
                <w:sz w:val="20"/>
                <w:szCs w:val="20"/>
                <w:lang w:eastAsia="ru-RU"/>
              </w:rPr>
              <w:t>ОК27</w:t>
            </w:r>
          </w:p>
        </w:tc>
        <w:tc>
          <w:tcPr>
            <w:tcW w:w="386" w:type="dxa"/>
            <w:vAlign w:val="center"/>
          </w:tcPr>
          <w:p w14:paraId="55457DD2"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6" w:type="dxa"/>
            <w:vAlign w:val="center"/>
          </w:tcPr>
          <w:p w14:paraId="65F8BFD9"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4" w:type="dxa"/>
            <w:vAlign w:val="center"/>
          </w:tcPr>
          <w:p w14:paraId="12E4CA84"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6" w:type="dxa"/>
            <w:vAlign w:val="center"/>
          </w:tcPr>
          <w:p w14:paraId="6E39E5E5" w14:textId="7BD6D50C"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3E356805"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21E45BF7"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50A8C588"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75AED216" w14:textId="7BB82CBC"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4EBE9478"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0052B0D1"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tcPr>
          <w:p w14:paraId="7F55E0A5"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1C9805EB"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0F27C07F"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03107D7D"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2AAAE47A" w14:textId="63992068"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790BDB69" w14:textId="33A9D172" w:rsidR="00311F97" w:rsidRPr="008217E0" w:rsidRDefault="00311F97" w:rsidP="00311F97">
            <w:pPr>
              <w:ind w:left="-57" w:right="-57"/>
              <w:jc w:val="center"/>
              <w:rPr>
                <w:rFonts w:ascii="Times New Roman" w:hAnsi="Times New Roman"/>
                <w:b/>
                <w:sz w:val="20"/>
                <w:szCs w:val="20"/>
                <w:lang w:eastAsia="ru-RU"/>
              </w:rPr>
            </w:pPr>
          </w:p>
        </w:tc>
        <w:tc>
          <w:tcPr>
            <w:tcW w:w="385" w:type="dxa"/>
            <w:vAlign w:val="center"/>
          </w:tcPr>
          <w:p w14:paraId="56ED39BD"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65CCE565" w14:textId="393EA76D"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00893673"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2AFA9CB1"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6B59EDA5" w14:textId="6DD9026B"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73FEB2E2"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0D218BE7" w14:textId="3FC7C4E3"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5B00E3E0"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4C32E2BD"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573148BF" w14:textId="047D1638"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r>
      <w:tr w:rsidR="00311F97" w:rsidRPr="008217E0" w14:paraId="61904D1E" w14:textId="77777777" w:rsidTr="00203704">
        <w:trPr>
          <w:trHeight w:val="255"/>
          <w:jc w:val="center"/>
        </w:trPr>
        <w:tc>
          <w:tcPr>
            <w:tcW w:w="550" w:type="dxa"/>
            <w:vAlign w:val="center"/>
          </w:tcPr>
          <w:p w14:paraId="3251D018" w14:textId="77777777" w:rsidR="00311F97" w:rsidRPr="008217E0" w:rsidRDefault="00311F97" w:rsidP="00311F97">
            <w:pPr>
              <w:ind w:left="-57" w:right="-57"/>
              <w:jc w:val="center"/>
              <w:rPr>
                <w:rFonts w:ascii="Times New Roman" w:hAnsi="Times New Roman"/>
                <w:sz w:val="20"/>
                <w:szCs w:val="20"/>
                <w:lang w:eastAsia="ru-RU"/>
              </w:rPr>
            </w:pPr>
            <w:r w:rsidRPr="008217E0">
              <w:rPr>
                <w:rFonts w:ascii="Times New Roman" w:hAnsi="Times New Roman"/>
                <w:sz w:val="20"/>
                <w:szCs w:val="20"/>
                <w:lang w:eastAsia="ru-RU"/>
              </w:rPr>
              <w:t>ОК28</w:t>
            </w:r>
          </w:p>
        </w:tc>
        <w:tc>
          <w:tcPr>
            <w:tcW w:w="386" w:type="dxa"/>
            <w:vAlign w:val="center"/>
          </w:tcPr>
          <w:p w14:paraId="07A90230"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6" w:type="dxa"/>
            <w:vAlign w:val="center"/>
          </w:tcPr>
          <w:p w14:paraId="79C59A44"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4" w:type="dxa"/>
            <w:vAlign w:val="center"/>
          </w:tcPr>
          <w:p w14:paraId="2CBC10B3"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6" w:type="dxa"/>
            <w:vAlign w:val="center"/>
          </w:tcPr>
          <w:p w14:paraId="45D96F61" w14:textId="0F7DBFDC"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4192B999"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34E708DC"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1E4BB771"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59C92385" w14:textId="49B06775"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14648B5F"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70437E1F"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tcPr>
          <w:p w14:paraId="684A5775"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070A0870"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26F25781"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3A13A6C9"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1EF24C55" w14:textId="4DCA0D0D"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50670E27"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1C96CDA1"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605B5CB3"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2C00163F"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1A6232D9"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44457F01"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392630D7"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092C7C07"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0A9EDCCE"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0B899086"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377A154F" w14:textId="5B639A17"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r>
      <w:tr w:rsidR="00311F97" w:rsidRPr="008217E0" w14:paraId="48E3C3C4" w14:textId="77777777" w:rsidTr="00203704">
        <w:trPr>
          <w:trHeight w:val="255"/>
          <w:jc w:val="center"/>
        </w:trPr>
        <w:tc>
          <w:tcPr>
            <w:tcW w:w="550" w:type="dxa"/>
            <w:vAlign w:val="center"/>
          </w:tcPr>
          <w:p w14:paraId="77EB546F" w14:textId="77777777" w:rsidR="00311F97" w:rsidRPr="008217E0" w:rsidRDefault="00311F97" w:rsidP="00311F97">
            <w:pPr>
              <w:ind w:left="-57" w:right="-57"/>
              <w:jc w:val="center"/>
              <w:rPr>
                <w:rFonts w:ascii="Times New Roman" w:hAnsi="Times New Roman"/>
                <w:sz w:val="20"/>
                <w:szCs w:val="20"/>
                <w:lang w:eastAsia="ru-RU"/>
              </w:rPr>
            </w:pPr>
            <w:r w:rsidRPr="008217E0">
              <w:rPr>
                <w:rFonts w:ascii="Times New Roman" w:hAnsi="Times New Roman"/>
                <w:sz w:val="20"/>
                <w:szCs w:val="20"/>
                <w:lang w:eastAsia="ru-RU"/>
              </w:rPr>
              <w:t>ОК29</w:t>
            </w:r>
          </w:p>
        </w:tc>
        <w:tc>
          <w:tcPr>
            <w:tcW w:w="386" w:type="dxa"/>
            <w:vAlign w:val="center"/>
          </w:tcPr>
          <w:p w14:paraId="1A130CAE"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6" w:type="dxa"/>
            <w:vAlign w:val="center"/>
          </w:tcPr>
          <w:p w14:paraId="67DA277B"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4" w:type="dxa"/>
            <w:vAlign w:val="center"/>
          </w:tcPr>
          <w:p w14:paraId="37298355"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6" w:type="dxa"/>
            <w:vAlign w:val="center"/>
          </w:tcPr>
          <w:p w14:paraId="4EA03210"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72AD7603"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03954801"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10F80C08"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16F25531"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69BAFACF"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4534D860"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tcPr>
          <w:p w14:paraId="175DBA69"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01C51854"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0142FB41"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01AD8A97"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79AA8023" w14:textId="435A4AA6"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1D02C220"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0DDE088A"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19FA517B" w14:textId="171B538D"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331489C4"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35F5F2E1" w14:textId="0E6110FB"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377370F0"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62C080CD"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0E1A1B9B"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1AA1C8B3"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4B9D4821" w14:textId="3CD52EF9"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6BE4F04E" w14:textId="663611EB" w:rsidR="00311F97" w:rsidRPr="008217E0" w:rsidRDefault="00311F97" w:rsidP="00311F97">
            <w:pPr>
              <w:spacing w:line="204" w:lineRule="auto"/>
              <w:ind w:left="-57" w:right="-57"/>
              <w:jc w:val="center"/>
              <w:rPr>
                <w:rFonts w:ascii="Times New Roman" w:hAnsi="Times New Roman"/>
                <w:b/>
                <w:sz w:val="20"/>
                <w:szCs w:val="20"/>
                <w:lang w:eastAsia="ru-RU"/>
              </w:rPr>
            </w:pPr>
          </w:p>
        </w:tc>
      </w:tr>
      <w:tr w:rsidR="00311F97" w:rsidRPr="008217E0" w14:paraId="4C0FCF2B" w14:textId="77777777" w:rsidTr="00203704">
        <w:trPr>
          <w:trHeight w:val="255"/>
          <w:jc w:val="center"/>
        </w:trPr>
        <w:tc>
          <w:tcPr>
            <w:tcW w:w="550" w:type="dxa"/>
            <w:vAlign w:val="center"/>
          </w:tcPr>
          <w:p w14:paraId="64DA118A" w14:textId="77777777" w:rsidR="00311F97" w:rsidRPr="008217E0" w:rsidRDefault="00311F97" w:rsidP="00311F97">
            <w:pPr>
              <w:ind w:left="-57" w:right="-57"/>
              <w:jc w:val="center"/>
              <w:rPr>
                <w:rFonts w:ascii="Times New Roman" w:hAnsi="Times New Roman"/>
                <w:sz w:val="20"/>
                <w:szCs w:val="20"/>
                <w:lang w:eastAsia="ru-RU"/>
              </w:rPr>
            </w:pPr>
            <w:r w:rsidRPr="008217E0">
              <w:rPr>
                <w:rFonts w:ascii="Times New Roman" w:hAnsi="Times New Roman"/>
                <w:sz w:val="20"/>
                <w:szCs w:val="20"/>
                <w:lang w:eastAsia="ru-RU"/>
              </w:rPr>
              <w:t>ОК30</w:t>
            </w:r>
          </w:p>
        </w:tc>
        <w:tc>
          <w:tcPr>
            <w:tcW w:w="386" w:type="dxa"/>
            <w:vAlign w:val="center"/>
          </w:tcPr>
          <w:p w14:paraId="1CDFC515"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6" w:type="dxa"/>
            <w:vAlign w:val="center"/>
          </w:tcPr>
          <w:p w14:paraId="4F988A53"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4" w:type="dxa"/>
            <w:vAlign w:val="center"/>
          </w:tcPr>
          <w:p w14:paraId="29FF67DF"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6" w:type="dxa"/>
            <w:vAlign w:val="center"/>
          </w:tcPr>
          <w:p w14:paraId="4640A80F" w14:textId="5977CC5D"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397C1D51"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697D8C68"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108065C6"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28CD174D"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5F03AB8E"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2AD94479"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tcPr>
          <w:p w14:paraId="6C24A049"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5425F18D"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4EB090C1"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66AE107B"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3EBB2CC1"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2DB0BB6F" w14:textId="63E7F7AE"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70136A90"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33EBFCF7" w14:textId="1988A464"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7F5463DF"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6388618A" w14:textId="518FED1F"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0212CAF8" w14:textId="5515BDA1"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val="ru-RU" w:eastAsia="ru-RU"/>
              </w:rPr>
              <w:t>*</w:t>
            </w:r>
          </w:p>
        </w:tc>
        <w:tc>
          <w:tcPr>
            <w:tcW w:w="385" w:type="dxa"/>
            <w:vAlign w:val="center"/>
          </w:tcPr>
          <w:p w14:paraId="26014BC9" w14:textId="3E18A726" w:rsidR="00311F97" w:rsidRPr="008217E0" w:rsidRDefault="00311F97"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3" w:type="dxa"/>
            <w:vAlign w:val="center"/>
          </w:tcPr>
          <w:p w14:paraId="1AC520A3"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1781C3B1"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683D12CC" w14:textId="79EE99D1"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0A07107A"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r>
      <w:tr w:rsidR="00311F97" w:rsidRPr="008217E0" w14:paraId="7A5958D9" w14:textId="77777777" w:rsidTr="00203704">
        <w:trPr>
          <w:trHeight w:val="255"/>
          <w:jc w:val="center"/>
        </w:trPr>
        <w:tc>
          <w:tcPr>
            <w:tcW w:w="550" w:type="dxa"/>
            <w:vAlign w:val="center"/>
          </w:tcPr>
          <w:p w14:paraId="158B7CF7" w14:textId="77777777" w:rsidR="00311F97" w:rsidRPr="008217E0" w:rsidRDefault="00311F97" w:rsidP="00311F97">
            <w:pPr>
              <w:ind w:left="-57" w:right="-57"/>
              <w:jc w:val="center"/>
              <w:rPr>
                <w:rFonts w:ascii="Times New Roman" w:hAnsi="Times New Roman"/>
                <w:sz w:val="20"/>
                <w:szCs w:val="20"/>
                <w:lang w:eastAsia="ru-RU"/>
              </w:rPr>
            </w:pPr>
            <w:r w:rsidRPr="008217E0">
              <w:rPr>
                <w:rFonts w:ascii="Times New Roman" w:hAnsi="Times New Roman"/>
                <w:sz w:val="20"/>
                <w:szCs w:val="20"/>
                <w:lang w:eastAsia="ru-RU"/>
              </w:rPr>
              <w:t>ОК31</w:t>
            </w:r>
          </w:p>
        </w:tc>
        <w:tc>
          <w:tcPr>
            <w:tcW w:w="386" w:type="dxa"/>
            <w:vAlign w:val="center"/>
          </w:tcPr>
          <w:p w14:paraId="2345C921"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6" w:type="dxa"/>
            <w:vAlign w:val="center"/>
          </w:tcPr>
          <w:p w14:paraId="4741AFB5"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4" w:type="dxa"/>
            <w:vAlign w:val="center"/>
          </w:tcPr>
          <w:p w14:paraId="3DFE9FDA"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6" w:type="dxa"/>
            <w:vAlign w:val="center"/>
          </w:tcPr>
          <w:p w14:paraId="6C4733A7" w14:textId="7D15CF18"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0295761F" w14:textId="4DF9A402"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3AE13ED5"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6E34345D"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63C9D376"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50C2437D" w14:textId="4BD6CA01" w:rsidR="00311F97" w:rsidRPr="008217E0" w:rsidRDefault="00311F97" w:rsidP="00311F97">
            <w:pPr>
              <w:spacing w:line="204" w:lineRule="auto"/>
              <w:ind w:left="-57" w:right="-57"/>
              <w:jc w:val="center"/>
              <w:rPr>
                <w:rFonts w:ascii="Times New Roman" w:hAnsi="Times New Roman"/>
                <w:b/>
                <w:sz w:val="20"/>
                <w:szCs w:val="20"/>
                <w:lang w:val="ru-RU" w:eastAsia="ru-RU"/>
              </w:rPr>
            </w:pPr>
          </w:p>
        </w:tc>
        <w:tc>
          <w:tcPr>
            <w:tcW w:w="385" w:type="dxa"/>
            <w:vAlign w:val="center"/>
          </w:tcPr>
          <w:p w14:paraId="47A3E249" w14:textId="04870BA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tcPr>
          <w:p w14:paraId="752CD61F"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541F47AA"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4F0D2DE2"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47A60ADF"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47FBE9B3"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264145F4" w14:textId="1CA2CA85" w:rsidR="00311F97" w:rsidRPr="008217E0" w:rsidRDefault="00842FCD"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312577E2" w14:textId="4DC57A0E" w:rsidR="00311F97" w:rsidRPr="008217E0" w:rsidRDefault="00842FCD"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0574F591" w14:textId="2C3FFFD3" w:rsidR="00311F97" w:rsidRPr="008217E0" w:rsidRDefault="00842FCD"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72FD74B2"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0072B346" w14:textId="2E45FB46" w:rsidR="00311F97" w:rsidRPr="008217E0" w:rsidRDefault="00842FCD" w:rsidP="00311F97">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4B543967" w14:textId="5CE1015B" w:rsidR="00311F97" w:rsidRPr="008217E0" w:rsidRDefault="00311F97" w:rsidP="00311F97">
            <w:pPr>
              <w:spacing w:line="204" w:lineRule="auto"/>
              <w:ind w:left="-57" w:right="-57"/>
              <w:jc w:val="center"/>
              <w:rPr>
                <w:rFonts w:ascii="Times New Roman" w:hAnsi="Times New Roman"/>
                <w:b/>
                <w:sz w:val="20"/>
                <w:szCs w:val="20"/>
                <w:lang w:val="ru-RU" w:eastAsia="ru-RU"/>
              </w:rPr>
            </w:pPr>
          </w:p>
        </w:tc>
        <w:tc>
          <w:tcPr>
            <w:tcW w:w="385" w:type="dxa"/>
            <w:vAlign w:val="center"/>
          </w:tcPr>
          <w:p w14:paraId="792B0E5D" w14:textId="2A1759E9"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03D30B50"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3" w:type="dxa"/>
            <w:vAlign w:val="center"/>
          </w:tcPr>
          <w:p w14:paraId="5265A38D"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20402780"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c>
          <w:tcPr>
            <w:tcW w:w="385" w:type="dxa"/>
            <w:vAlign w:val="center"/>
          </w:tcPr>
          <w:p w14:paraId="583813B8" w14:textId="77777777" w:rsidR="00311F97" w:rsidRPr="008217E0" w:rsidRDefault="00311F97" w:rsidP="00311F97">
            <w:pPr>
              <w:spacing w:line="204" w:lineRule="auto"/>
              <w:ind w:left="-57" w:right="-57"/>
              <w:jc w:val="center"/>
              <w:rPr>
                <w:rFonts w:ascii="Times New Roman" w:hAnsi="Times New Roman"/>
                <w:b/>
                <w:sz w:val="20"/>
                <w:szCs w:val="20"/>
                <w:lang w:eastAsia="ru-RU"/>
              </w:rPr>
            </w:pPr>
          </w:p>
        </w:tc>
      </w:tr>
      <w:tr w:rsidR="00BE4B95" w:rsidRPr="008217E0" w14:paraId="718D1BAA" w14:textId="77777777" w:rsidTr="00203704">
        <w:trPr>
          <w:trHeight w:val="255"/>
          <w:jc w:val="center"/>
        </w:trPr>
        <w:tc>
          <w:tcPr>
            <w:tcW w:w="550" w:type="dxa"/>
            <w:vAlign w:val="center"/>
          </w:tcPr>
          <w:p w14:paraId="50B28952" w14:textId="77777777" w:rsidR="00BE4B95" w:rsidRPr="008217E0" w:rsidRDefault="00BE4B95" w:rsidP="00BE4B95">
            <w:pPr>
              <w:ind w:left="-57" w:right="-57"/>
              <w:jc w:val="center"/>
              <w:rPr>
                <w:rFonts w:ascii="Times New Roman" w:hAnsi="Times New Roman"/>
                <w:sz w:val="20"/>
                <w:szCs w:val="20"/>
                <w:lang w:eastAsia="ru-RU"/>
              </w:rPr>
            </w:pPr>
            <w:r w:rsidRPr="008217E0">
              <w:rPr>
                <w:rFonts w:ascii="Times New Roman" w:hAnsi="Times New Roman"/>
                <w:sz w:val="20"/>
                <w:szCs w:val="20"/>
                <w:lang w:eastAsia="ru-RU"/>
              </w:rPr>
              <w:t>ОК32</w:t>
            </w:r>
          </w:p>
        </w:tc>
        <w:tc>
          <w:tcPr>
            <w:tcW w:w="386" w:type="dxa"/>
            <w:vAlign w:val="center"/>
          </w:tcPr>
          <w:p w14:paraId="6C4AFECE"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6" w:type="dxa"/>
            <w:vAlign w:val="center"/>
          </w:tcPr>
          <w:p w14:paraId="141E13E2"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4" w:type="dxa"/>
            <w:vAlign w:val="center"/>
          </w:tcPr>
          <w:p w14:paraId="60ED8012"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6" w:type="dxa"/>
            <w:vAlign w:val="center"/>
          </w:tcPr>
          <w:p w14:paraId="12570A82" w14:textId="1B94CAC6"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303ADA25" w14:textId="29FDDECB"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5CCF8AC4"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210B6C6D"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3" w:type="dxa"/>
            <w:vAlign w:val="center"/>
          </w:tcPr>
          <w:p w14:paraId="4E4B68AA"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3DFB1E25" w14:textId="3C8C1C1E"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65C049DB" w14:textId="0B58DD6D"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tcPr>
          <w:p w14:paraId="1CDE3D4A"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14E1F47C"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3B6D0028"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5FABC077"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5B038F70"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32A29F58"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23C7BCC6"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40A1CE8C"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1A7DA9CD"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61E7E840" w14:textId="12828E98"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18C5C3BB"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75F2A6A9" w14:textId="4C592238"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3" w:type="dxa"/>
            <w:vAlign w:val="center"/>
          </w:tcPr>
          <w:p w14:paraId="78F09767"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3" w:type="dxa"/>
            <w:vAlign w:val="center"/>
          </w:tcPr>
          <w:p w14:paraId="40ED4DEB" w14:textId="6B33639B"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6AD301D1"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3BF999C6"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r>
      <w:tr w:rsidR="00BE4B95" w:rsidRPr="008217E0" w14:paraId="7772DB22" w14:textId="77777777" w:rsidTr="00203704">
        <w:trPr>
          <w:trHeight w:val="255"/>
          <w:jc w:val="center"/>
        </w:trPr>
        <w:tc>
          <w:tcPr>
            <w:tcW w:w="550" w:type="dxa"/>
            <w:vAlign w:val="center"/>
          </w:tcPr>
          <w:p w14:paraId="4D6B47B0" w14:textId="77777777" w:rsidR="00BE4B95" w:rsidRPr="008217E0" w:rsidRDefault="00BE4B95" w:rsidP="00BE4B95">
            <w:pPr>
              <w:ind w:left="-57" w:right="-57"/>
              <w:jc w:val="center"/>
              <w:rPr>
                <w:rFonts w:ascii="Times New Roman" w:hAnsi="Times New Roman"/>
                <w:sz w:val="20"/>
                <w:szCs w:val="20"/>
                <w:lang w:eastAsia="ru-RU"/>
              </w:rPr>
            </w:pPr>
            <w:r w:rsidRPr="008217E0">
              <w:rPr>
                <w:rFonts w:ascii="Times New Roman" w:hAnsi="Times New Roman"/>
                <w:sz w:val="20"/>
                <w:szCs w:val="20"/>
                <w:lang w:eastAsia="ru-RU"/>
              </w:rPr>
              <w:t>ОК33</w:t>
            </w:r>
          </w:p>
        </w:tc>
        <w:tc>
          <w:tcPr>
            <w:tcW w:w="386" w:type="dxa"/>
            <w:vAlign w:val="center"/>
          </w:tcPr>
          <w:p w14:paraId="27A9F964" w14:textId="2D811650"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6" w:type="dxa"/>
            <w:vAlign w:val="center"/>
          </w:tcPr>
          <w:p w14:paraId="3ED12B9F"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4" w:type="dxa"/>
            <w:vAlign w:val="center"/>
          </w:tcPr>
          <w:p w14:paraId="798358BC" w14:textId="4C41CF35"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6" w:type="dxa"/>
            <w:vAlign w:val="center"/>
          </w:tcPr>
          <w:p w14:paraId="3EF02CAB" w14:textId="17317EB9"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1EEE6614" w14:textId="77777777" w:rsidR="00BE4B95" w:rsidRPr="008217E0" w:rsidRDefault="00BE4B95" w:rsidP="00BE4B95">
            <w:pPr>
              <w:spacing w:line="204" w:lineRule="auto"/>
              <w:ind w:left="-57" w:right="-57"/>
              <w:jc w:val="center"/>
              <w:rPr>
                <w:rFonts w:ascii="Times New Roman" w:hAnsi="Times New Roman"/>
                <w:b/>
                <w:sz w:val="20"/>
                <w:szCs w:val="20"/>
                <w:lang w:val="ru-RU" w:eastAsia="ru-RU"/>
              </w:rPr>
            </w:pPr>
          </w:p>
        </w:tc>
        <w:tc>
          <w:tcPr>
            <w:tcW w:w="385" w:type="dxa"/>
            <w:vAlign w:val="center"/>
          </w:tcPr>
          <w:p w14:paraId="3ACECB75"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2A601834"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3" w:type="dxa"/>
            <w:vAlign w:val="center"/>
          </w:tcPr>
          <w:p w14:paraId="438D4E6B"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1F063C4F" w14:textId="6E24D18D" w:rsidR="00BE4B95" w:rsidRPr="008217E0" w:rsidRDefault="00BE4B95" w:rsidP="00BE4B95">
            <w:pPr>
              <w:spacing w:line="204" w:lineRule="auto"/>
              <w:ind w:left="-57" w:right="-57"/>
              <w:jc w:val="center"/>
              <w:rPr>
                <w:rFonts w:ascii="Times New Roman" w:hAnsi="Times New Roman"/>
                <w:b/>
                <w:sz w:val="20"/>
                <w:szCs w:val="20"/>
                <w:lang w:val="ru-RU" w:eastAsia="ru-RU"/>
              </w:rPr>
            </w:pPr>
            <w:r w:rsidRPr="008217E0">
              <w:rPr>
                <w:rFonts w:ascii="Times New Roman" w:hAnsi="Times New Roman"/>
                <w:b/>
                <w:sz w:val="20"/>
                <w:szCs w:val="20"/>
                <w:lang w:eastAsia="ru-RU"/>
              </w:rPr>
              <w:t>*</w:t>
            </w:r>
          </w:p>
        </w:tc>
        <w:tc>
          <w:tcPr>
            <w:tcW w:w="385" w:type="dxa"/>
            <w:vAlign w:val="center"/>
          </w:tcPr>
          <w:p w14:paraId="4D446995" w14:textId="66063523"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tcPr>
          <w:p w14:paraId="54934C86"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31EB90E4"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352236FF"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7CA4A901" w14:textId="15880CB4"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53F4796F"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64E36AB8"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0381F50E"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2BA2D641"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21024FFC"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70C33E40" w14:textId="005F6083"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0D3816F0"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3BD4A810" w14:textId="1F8D0757" w:rsidR="00BE4B95" w:rsidRPr="008217E0" w:rsidRDefault="00BE4B95" w:rsidP="00BE4B95">
            <w:pPr>
              <w:spacing w:line="204" w:lineRule="auto"/>
              <w:ind w:left="-57" w:right="-57"/>
              <w:jc w:val="center"/>
              <w:rPr>
                <w:rFonts w:ascii="Times New Roman" w:hAnsi="Times New Roman"/>
                <w:b/>
                <w:sz w:val="20"/>
                <w:szCs w:val="20"/>
                <w:lang w:val="ru-RU" w:eastAsia="ru-RU"/>
              </w:rPr>
            </w:pPr>
          </w:p>
        </w:tc>
        <w:tc>
          <w:tcPr>
            <w:tcW w:w="383" w:type="dxa"/>
            <w:vAlign w:val="center"/>
          </w:tcPr>
          <w:p w14:paraId="68405476"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3" w:type="dxa"/>
            <w:vAlign w:val="center"/>
          </w:tcPr>
          <w:p w14:paraId="06F52D3B"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06D4D54D"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2E07AC89"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r>
      <w:tr w:rsidR="00BE4B95" w:rsidRPr="008217E0" w14:paraId="4D453998" w14:textId="77777777" w:rsidTr="00203704">
        <w:trPr>
          <w:trHeight w:val="255"/>
          <w:jc w:val="center"/>
        </w:trPr>
        <w:tc>
          <w:tcPr>
            <w:tcW w:w="550" w:type="dxa"/>
            <w:vAlign w:val="center"/>
          </w:tcPr>
          <w:p w14:paraId="0C4D9F9D" w14:textId="77777777" w:rsidR="00BE4B95" w:rsidRPr="008217E0" w:rsidRDefault="00BE4B95" w:rsidP="00BE4B95">
            <w:pPr>
              <w:ind w:left="-57" w:right="-57"/>
              <w:jc w:val="center"/>
              <w:rPr>
                <w:rFonts w:ascii="Times New Roman" w:hAnsi="Times New Roman"/>
                <w:sz w:val="20"/>
                <w:szCs w:val="20"/>
                <w:lang w:eastAsia="ru-RU"/>
              </w:rPr>
            </w:pPr>
            <w:r w:rsidRPr="008217E0">
              <w:rPr>
                <w:rFonts w:ascii="Times New Roman" w:hAnsi="Times New Roman"/>
                <w:sz w:val="20"/>
                <w:szCs w:val="20"/>
                <w:lang w:eastAsia="ru-RU"/>
              </w:rPr>
              <w:t>ОК34</w:t>
            </w:r>
          </w:p>
        </w:tc>
        <w:tc>
          <w:tcPr>
            <w:tcW w:w="386" w:type="dxa"/>
            <w:vAlign w:val="center"/>
          </w:tcPr>
          <w:p w14:paraId="18F1120B" w14:textId="68CFBAF3"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6" w:type="dxa"/>
            <w:vAlign w:val="center"/>
          </w:tcPr>
          <w:p w14:paraId="734DF8D3"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4" w:type="dxa"/>
            <w:vAlign w:val="center"/>
          </w:tcPr>
          <w:p w14:paraId="114FA5C6"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6" w:type="dxa"/>
            <w:vAlign w:val="center"/>
          </w:tcPr>
          <w:p w14:paraId="37975ECB"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451C5E9F" w14:textId="129561EE"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6C66E189" w14:textId="11F41D96"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41E73490"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3" w:type="dxa"/>
            <w:vAlign w:val="center"/>
          </w:tcPr>
          <w:p w14:paraId="5DD85273" w14:textId="5D1FC01C"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4EDFF352" w14:textId="2619C9FD"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00868010" w14:textId="4666C441"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tcPr>
          <w:p w14:paraId="42EB8F2C"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61E06F03"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7A0FBE32" w14:textId="6F83C72E"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49008AE3" w14:textId="60D73C7F"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34DCF0B8" w14:textId="2D7D1A2F"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1B0B9CE9"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278F56DC"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410402F3"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51F1F3A0"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4A1C28AD"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35514FBD"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0B6CC5CD"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3" w:type="dxa"/>
            <w:vAlign w:val="center"/>
          </w:tcPr>
          <w:p w14:paraId="66ED0F87"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3" w:type="dxa"/>
            <w:vAlign w:val="center"/>
          </w:tcPr>
          <w:p w14:paraId="2F79A7E1" w14:textId="3A8919F1"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692A238D"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10A2B6A3"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r>
      <w:tr w:rsidR="00BE4B95" w:rsidRPr="008217E0" w14:paraId="24308CEF" w14:textId="77777777" w:rsidTr="00203704">
        <w:trPr>
          <w:trHeight w:val="255"/>
          <w:jc w:val="center"/>
        </w:trPr>
        <w:tc>
          <w:tcPr>
            <w:tcW w:w="550" w:type="dxa"/>
            <w:vAlign w:val="center"/>
          </w:tcPr>
          <w:p w14:paraId="73BF66C4" w14:textId="77777777" w:rsidR="00BE4B95" w:rsidRPr="008217E0" w:rsidRDefault="00BE4B95" w:rsidP="00BE4B95">
            <w:pPr>
              <w:ind w:left="-57" w:right="-57"/>
              <w:jc w:val="center"/>
              <w:rPr>
                <w:rFonts w:ascii="Times New Roman" w:hAnsi="Times New Roman"/>
                <w:sz w:val="20"/>
                <w:szCs w:val="20"/>
                <w:lang w:eastAsia="ru-RU"/>
              </w:rPr>
            </w:pPr>
            <w:r w:rsidRPr="008217E0">
              <w:rPr>
                <w:rFonts w:ascii="Times New Roman" w:hAnsi="Times New Roman"/>
                <w:sz w:val="20"/>
                <w:szCs w:val="20"/>
                <w:lang w:eastAsia="ru-RU"/>
              </w:rPr>
              <w:t>ОК35</w:t>
            </w:r>
          </w:p>
        </w:tc>
        <w:tc>
          <w:tcPr>
            <w:tcW w:w="386" w:type="dxa"/>
            <w:vAlign w:val="center"/>
          </w:tcPr>
          <w:p w14:paraId="10D65249"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6" w:type="dxa"/>
            <w:vAlign w:val="center"/>
          </w:tcPr>
          <w:p w14:paraId="091F6F59"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4" w:type="dxa"/>
            <w:vAlign w:val="center"/>
          </w:tcPr>
          <w:p w14:paraId="15FF5EFC" w14:textId="67AAA40A"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6" w:type="dxa"/>
            <w:vAlign w:val="center"/>
          </w:tcPr>
          <w:p w14:paraId="00EB9F20"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6A443D3A" w14:textId="7C14A1C2"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56EDD986"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7DBECDDB"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3" w:type="dxa"/>
            <w:vAlign w:val="center"/>
          </w:tcPr>
          <w:p w14:paraId="1BEC4525" w14:textId="33625B43"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52255636" w14:textId="5F53D92D"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7D69312D" w14:textId="2EBF8A43"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tcPr>
          <w:p w14:paraId="47908A33"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0F12B44D"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5B9BA56B"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7D25E397"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31992360" w14:textId="0527E9EF"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5AEED5BE" w14:textId="77777777" w:rsidR="00BE4B95" w:rsidRPr="008217E0" w:rsidRDefault="00BE4B95" w:rsidP="00BE4B95">
            <w:pPr>
              <w:spacing w:line="204" w:lineRule="auto"/>
              <w:ind w:left="-57" w:right="-57"/>
              <w:jc w:val="center"/>
              <w:rPr>
                <w:rFonts w:ascii="Times New Roman" w:hAnsi="Times New Roman"/>
                <w:b/>
                <w:sz w:val="20"/>
                <w:szCs w:val="20"/>
                <w:lang w:val="ru-RU" w:eastAsia="ru-RU"/>
              </w:rPr>
            </w:pPr>
          </w:p>
        </w:tc>
        <w:tc>
          <w:tcPr>
            <w:tcW w:w="385" w:type="dxa"/>
            <w:vAlign w:val="center"/>
          </w:tcPr>
          <w:p w14:paraId="178AB8E3" w14:textId="77777777" w:rsidR="00BE4B95" w:rsidRPr="008217E0" w:rsidRDefault="00BE4B95" w:rsidP="00BE4B95">
            <w:pPr>
              <w:spacing w:line="204" w:lineRule="auto"/>
              <w:ind w:left="-57" w:right="-57"/>
              <w:jc w:val="center"/>
              <w:rPr>
                <w:rFonts w:ascii="Times New Roman" w:hAnsi="Times New Roman"/>
                <w:b/>
                <w:sz w:val="20"/>
                <w:szCs w:val="20"/>
                <w:lang w:val="ru-RU" w:eastAsia="ru-RU"/>
              </w:rPr>
            </w:pPr>
          </w:p>
        </w:tc>
        <w:tc>
          <w:tcPr>
            <w:tcW w:w="385" w:type="dxa"/>
            <w:vAlign w:val="center"/>
          </w:tcPr>
          <w:p w14:paraId="3FE38E4B" w14:textId="77777777" w:rsidR="00BE4B95" w:rsidRPr="008217E0" w:rsidRDefault="00BE4B95" w:rsidP="00BE4B95">
            <w:pPr>
              <w:spacing w:line="204" w:lineRule="auto"/>
              <w:ind w:left="-57" w:right="-57"/>
              <w:jc w:val="center"/>
              <w:rPr>
                <w:rFonts w:ascii="Times New Roman" w:hAnsi="Times New Roman"/>
                <w:b/>
                <w:sz w:val="20"/>
                <w:szCs w:val="20"/>
                <w:lang w:val="ru-RU" w:eastAsia="ru-RU"/>
              </w:rPr>
            </w:pPr>
          </w:p>
        </w:tc>
        <w:tc>
          <w:tcPr>
            <w:tcW w:w="385" w:type="dxa"/>
            <w:vAlign w:val="center"/>
          </w:tcPr>
          <w:p w14:paraId="17D6A512" w14:textId="77777777" w:rsidR="00BE4B95" w:rsidRPr="008217E0" w:rsidRDefault="00BE4B95" w:rsidP="00BE4B95">
            <w:pPr>
              <w:spacing w:line="204" w:lineRule="auto"/>
              <w:ind w:left="-57" w:right="-57"/>
              <w:jc w:val="center"/>
              <w:rPr>
                <w:rFonts w:ascii="Times New Roman" w:hAnsi="Times New Roman"/>
                <w:b/>
                <w:sz w:val="20"/>
                <w:szCs w:val="20"/>
                <w:lang w:val="ru-RU" w:eastAsia="ru-RU"/>
              </w:rPr>
            </w:pPr>
          </w:p>
        </w:tc>
        <w:tc>
          <w:tcPr>
            <w:tcW w:w="385" w:type="dxa"/>
            <w:vAlign w:val="center"/>
          </w:tcPr>
          <w:p w14:paraId="20876481"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05276EDA"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54D44755"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3" w:type="dxa"/>
            <w:vAlign w:val="center"/>
          </w:tcPr>
          <w:p w14:paraId="6EC1732C" w14:textId="77777777" w:rsidR="00BE4B95" w:rsidRPr="008217E0" w:rsidRDefault="00BE4B95" w:rsidP="00BE4B95">
            <w:pPr>
              <w:spacing w:line="204" w:lineRule="auto"/>
              <w:ind w:left="-57" w:right="-57"/>
              <w:jc w:val="center"/>
              <w:rPr>
                <w:rFonts w:ascii="Times New Roman" w:hAnsi="Times New Roman"/>
                <w:b/>
                <w:sz w:val="20"/>
                <w:szCs w:val="20"/>
                <w:lang w:val="ru-RU" w:eastAsia="ru-RU"/>
              </w:rPr>
            </w:pPr>
          </w:p>
        </w:tc>
        <w:tc>
          <w:tcPr>
            <w:tcW w:w="383" w:type="dxa"/>
            <w:vAlign w:val="center"/>
          </w:tcPr>
          <w:p w14:paraId="0E6C6363" w14:textId="0443FB96"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6F2D7EF1" w14:textId="77777777" w:rsidR="00BE4B95" w:rsidRPr="008217E0" w:rsidRDefault="00BE4B95" w:rsidP="00BE4B95">
            <w:pPr>
              <w:spacing w:line="204" w:lineRule="auto"/>
              <w:ind w:left="-57" w:right="-57"/>
              <w:jc w:val="center"/>
              <w:rPr>
                <w:rFonts w:ascii="Times New Roman" w:hAnsi="Times New Roman"/>
                <w:b/>
                <w:sz w:val="20"/>
                <w:szCs w:val="20"/>
                <w:lang w:val="ru-RU" w:eastAsia="ru-RU"/>
              </w:rPr>
            </w:pPr>
          </w:p>
        </w:tc>
        <w:tc>
          <w:tcPr>
            <w:tcW w:w="385" w:type="dxa"/>
            <w:vAlign w:val="center"/>
          </w:tcPr>
          <w:p w14:paraId="3F6BC34F"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r>
      <w:tr w:rsidR="00BE4B95" w:rsidRPr="008217E0" w14:paraId="739B8019" w14:textId="77777777" w:rsidTr="00203704">
        <w:trPr>
          <w:trHeight w:val="255"/>
          <w:jc w:val="center"/>
        </w:trPr>
        <w:tc>
          <w:tcPr>
            <w:tcW w:w="550" w:type="dxa"/>
            <w:vAlign w:val="center"/>
          </w:tcPr>
          <w:p w14:paraId="759B817E" w14:textId="77777777" w:rsidR="00BE4B95" w:rsidRPr="008217E0" w:rsidRDefault="00BE4B95" w:rsidP="00BE4B95">
            <w:pPr>
              <w:ind w:left="-57" w:right="-57"/>
              <w:jc w:val="center"/>
              <w:rPr>
                <w:rFonts w:ascii="Times New Roman" w:hAnsi="Times New Roman"/>
                <w:sz w:val="20"/>
                <w:szCs w:val="20"/>
                <w:lang w:eastAsia="ru-RU"/>
              </w:rPr>
            </w:pPr>
            <w:r w:rsidRPr="008217E0">
              <w:rPr>
                <w:rFonts w:ascii="Times New Roman" w:hAnsi="Times New Roman"/>
                <w:sz w:val="20"/>
                <w:szCs w:val="20"/>
                <w:lang w:eastAsia="ru-RU"/>
              </w:rPr>
              <w:t>ОК36</w:t>
            </w:r>
          </w:p>
        </w:tc>
        <w:tc>
          <w:tcPr>
            <w:tcW w:w="386" w:type="dxa"/>
            <w:vAlign w:val="center"/>
          </w:tcPr>
          <w:p w14:paraId="69C3A25A"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6" w:type="dxa"/>
            <w:vAlign w:val="center"/>
          </w:tcPr>
          <w:p w14:paraId="11383FF9"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4" w:type="dxa"/>
            <w:vAlign w:val="center"/>
          </w:tcPr>
          <w:p w14:paraId="35FAEECD" w14:textId="7BC0D3AF" w:rsidR="00BE4B95" w:rsidRPr="008217E0" w:rsidRDefault="00BE4B95" w:rsidP="00BE4B95">
            <w:pPr>
              <w:spacing w:line="204" w:lineRule="auto"/>
              <w:ind w:left="-57" w:right="-57"/>
              <w:rPr>
                <w:rFonts w:ascii="Times New Roman" w:hAnsi="Times New Roman"/>
                <w:b/>
                <w:sz w:val="20"/>
                <w:szCs w:val="20"/>
                <w:lang w:eastAsia="ru-RU"/>
              </w:rPr>
            </w:pPr>
          </w:p>
        </w:tc>
        <w:tc>
          <w:tcPr>
            <w:tcW w:w="386" w:type="dxa"/>
            <w:vAlign w:val="center"/>
          </w:tcPr>
          <w:p w14:paraId="76A802EA" w14:textId="67463523"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2684C00C" w14:textId="0B716C37"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4DC85BB5" w14:textId="19512E0F"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1A73164F"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3" w:type="dxa"/>
            <w:vAlign w:val="center"/>
          </w:tcPr>
          <w:p w14:paraId="4C2B8939" w14:textId="5A45E38F"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3D3C3636" w14:textId="5F299BAB"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49F87BAD" w14:textId="5A60B224"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tcPr>
          <w:p w14:paraId="5CAD6F51"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04945D9B"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4AD7BB5B" w14:textId="36C8F380"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513B66CD"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6EE3B105" w14:textId="4A9EEDDD"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300AF1E5"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2EEEB961"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174A9A41" w14:textId="4E180882"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240C6530" w14:textId="0B0B392C"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0A92B769" w14:textId="489D0D93"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3992E9DF"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5422E8BA" w14:textId="4C1E89E8"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3" w:type="dxa"/>
            <w:vAlign w:val="center"/>
          </w:tcPr>
          <w:p w14:paraId="5A4703CE"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3" w:type="dxa"/>
            <w:vAlign w:val="center"/>
          </w:tcPr>
          <w:p w14:paraId="7169E6AD"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06C369D2"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11BF5138"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r>
      <w:tr w:rsidR="00BE4B95" w:rsidRPr="008217E0" w14:paraId="4FD493FC" w14:textId="77777777" w:rsidTr="00203704">
        <w:trPr>
          <w:trHeight w:val="255"/>
          <w:jc w:val="center"/>
        </w:trPr>
        <w:tc>
          <w:tcPr>
            <w:tcW w:w="550" w:type="dxa"/>
            <w:vAlign w:val="center"/>
          </w:tcPr>
          <w:p w14:paraId="2F8E261C" w14:textId="77777777" w:rsidR="00BE4B95" w:rsidRPr="008217E0" w:rsidRDefault="00BE4B95" w:rsidP="00BE4B95">
            <w:pPr>
              <w:ind w:left="-57" w:right="-57"/>
              <w:jc w:val="center"/>
              <w:rPr>
                <w:rFonts w:ascii="Times New Roman" w:hAnsi="Times New Roman"/>
                <w:sz w:val="20"/>
                <w:szCs w:val="20"/>
                <w:lang w:eastAsia="ru-RU"/>
              </w:rPr>
            </w:pPr>
            <w:r w:rsidRPr="008217E0">
              <w:rPr>
                <w:rFonts w:ascii="Times New Roman" w:hAnsi="Times New Roman"/>
                <w:sz w:val="20"/>
                <w:szCs w:val="20"/>
                <w:lang w:eastAsia="ru-RU"/>
              </w:rPr>
              <w:t>ОК37</w:t>
            </w:r>
          </w:p>
        </w:tc>
        <w:tc>
          <w:tcPr>
            <w:tcW w:w="386" w:type="dxa"/>
            <w:vAlign w:val="center"/>
          </w:tcPr>
          <w:p w14:paraId="7B58D0B7" w14:textId="4A9D6A63"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6" w:type="dxa"/>
            <w:vAlign w:val="center"/>
          </w:tcPr>
          <w:p w14:paraId="194C06CD" w14:textId="14074164"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4" w:type="dxa"/>
            <w:vAlign w:val="center"/>
          </w:tcPr>
          <w:p w14:paraId="14ADA5F1"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6" w:type="dxa"/>
            <w:vAlign w:val="center"/>
          </w:tcPr>
          <w:p w14:paraId="64C3BC41" w14:textId="7564629B"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441A022C" w14:textId="2727C6E0"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34D235CA" w14:textId="3C054EE0"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7F665E1F"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3" w:type="dxa"/>
            <w:vAlign w:val="center"/>
          </w:tcPr>
          <w:p w14:paraId="1535C001" w14:textId="228E7089"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4A1399D7" w14:textId="32AFB680"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6D019EC6" w14:textId="19F91F26"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tcPr>
          <w:p w14:paraId="723511AE"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78F434DF"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4B9D482C" w14:textId="052CB5B2"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6BE68EE2"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07045836" w14:textId="1F432CAE"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4CB8B681" w14:textId="6F15DFD5"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653E571E" w14:textId="3538D94D"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23A0F517" w14:textId="60F5409A"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70E72900" w14:textId="3BBC47C9"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6F1CE74C" w14:textId="411ABCD1"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42E24A04"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7E3E5B95" w14:textId="39CA6CC0"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3" w:type="dxa"/>
            <w:vAlign w:val="center"/>
          </w:tcPr>
          <w:p w14:paraId="394C650E"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3" w:type="dxa"/>
            <w:vAlign w:val="center"/>
          </w:tcPr>
          <w:p w14:paraId="42CDA2BA" w14:textId="25BADEE3"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65E88ED6" w14:textId="0D057BD7"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25BC9CB5" w14:textId="266CA4A0"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r>
      <w:tr w:rsidR="00BE4B95" w:rsidRPr="00354539" w14:paraId="6D5FBB1C" w14:textId="77777777" w:rsidTr="00203704">
        <w:trPr>
          <w:trHeight w:val="255"/>
          <w:jc w:val="center"/>
        </w:trPr>
        <w:tc>
          <w:tcPr>
            <w:tcW w:w="550" w:type="dxa"/>
            <w:vAlign w:val="center"/>
          </w:tcPr>
          <w:p w14:paraId="293E0849" w14:textId="77777777" w:rsidR="00BE4B95" w:rsidRPr="008217E0" w:rsidRDefault="00BE4B95" w:rsidP="00BE4B95">
            <w:pPr>
              <w:ind w:left="-57" w:right="-57"/>
              <w:jc w:val="center"/>
              <w:rPr>
                <w:rFonts w:ascii="Times New Roman" w:hAnsi="Times New Roman"/>
                <w:sz w:val="20"/>
                <w:szCs w:val="20"/>
                <w:lang w:eastAsia="ru-RU"/>
              </w:rPr>
            </w:pPr>
            <w:r w:rsidRPr="008217E0">
              <w:rPr>
                <w:rFonts w:ascii="Times New Roman" w:hAnsi="Times New Roman"/>
                <w:sz w:val="20"/>
                <w:szCs w:val="20"/>
                <w:lang w:eastAsia="ru-RU"/>
              </w:rPr>
              <w:t>ОК38</w:t>
            </w:r>
          </w:p>
        </w:tc>
        <w:tc>
          <w:tcPr>
            <w:tcW w:w="386" w:type="dxa"/>
            <w:vAlign w:val="center"/>
          </w:tcPr>
          <w:p w14:paraId="4BD094E9" w14:textId="30F44679"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6" w:type="dxa"/>
            <w:vAlign w:val="center"/>
          </w:tcPr>
          <w:p w14:paraId="1BED97EC" w14:textId="26405A36"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4" w:type="dxa"/>
            <w:vAlign w:val="center"/>
          </w:tcPr>
          <w:p w14:paraId="04E9F415" w14:textId="0DD1A3AF"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6" w:type="dxa"/>
            <w:vAlign w:val="center"/>
          </w:tcPr>
          <w:p w14:paraId="1E4577B6" w14:textId="3E8130CA"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6A0E4FCA" w14:textId="7D398268"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4217EDF2" w14:textId="224CC57F"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2B103688" w14:textId="76415A65"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3" w:type="dxa"/>
            <w:vAlign w:val="center"/>
          </w:tcPr>
          <w:p w14:paraId="2808BC2D" w14:textId="4435DCE9"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7227C9BC" w14:textId="6168B92C"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7B7324C2" w14:textId="0994C7B8"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tcPr>
          <w:p w14:paraId="0B56233C" w14:textId="77777777" w:rsidR="00BE4B95" w:rsidRPr="008217E0" w:rsidRDefault="00BE4B95" w:rsidP="00BE4B95">
            <w:pPr>
              <w:spacing w:line="204" w:lineRule="auto"/>
              <w:ind w:left="-57" w:right="-57"/>
              <w:jc w:val="center"/>
              <w:rPr>
                <w:rFonts w:ascii="Times New Roman" w:hAnsi="Times New Roman"/>
                <w:b/>
                <w:sz w:val="20"/>
                <w:szCs w:val="20"/>
                <w:lang w:eastAsia="ru-RU"/>
              </w:rPr>
            </w:pPr>
          </w:p>
        </w:tc>
        <w:tc>
          <w:tcPr>
            <w:tcW w:w="385" w:type="dxa"/>
            <w:vAlign w:val="center"/>
          </w:tcPr>
          <w:p w14:paraId="029278E9" w14:textId="2BBEA58D"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48353A64" w14:textId="4BE1E58B"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3D0DED91" w14:textId="342FDEBD"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5A5F98FC" w14:textId="2B80B8F3"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207CD610" w14:textId="04441647"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702CE778" w14:textId="431746A8"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05B8E7A0" w14:textId="6EFE82F4"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219A9083" w14:textId="34F2C85F"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41A6AB96" w14:textId="60FDB68E"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32116399" w14:textId="005161D2"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6026B0B5" w14:textId="4D226EE9"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3" w:type="dxa"/>
            <w:vAlign w:val="center"/>
          </w:tcPr>
          <w:p w14:paraId="4755FE93" w14:textId="3D05AE46"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3" w:type="dxa"/>
            <w:vAlign w:val="center"/>
          </w:tcPr>
          <w:p w14:paraId="491419AE" w14:textId="1DFB7C30"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2329FE9B" w14:textId="53D7FF39"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c>
          <w:tcPr>
            <w:tcW w:w="385" w:type="dxa"/>
            <w:vAlign w:val="center"/>
          </w:tcPr>
          <w:p w14:paraId="1D194459" w14:textId="206719FB" w:rsidR="00BE4B95" w:rsidRPr="008217E0" w:rsidRDefault="00BE4B95" w:rsidP="00BE4B95">
            <w:pPr>
              <w:spacing w:line="204" w:lineRule="auto"/>
              <w:ind w:left="-57" w:right="-57"/>
              <w:jc w:val="center"/>
              <w:rPr>
                <w:rFonts w:ascii="Times New Roman" w:hAnsi="Times New Roman"/>
                <w:b/>
                <w:sz w:val="20"/>
                <w:szCs w:val="20"/>
                <w:lang w:eastAsia="ru-RU"/>
              </w:rPr>
            </w:pPr>
            <w:r w:rsidRPr="008217E0">
              <w:rPr>
                <w:rFonts w:ascii="Times New Roman" w:hAnsi="Times New Roman"/>
                <w:b/>
                <w:sz w:val="20"/>
                <w:szCs w:val="20"/>
                <w:lang w:eastAsia="ru-RU"/>
              </w:rPr>
              <w:t>*</w:t>
            </w:r>
          </w:p>
        </w:tc>
      </w:tr>
    </w:tbl>
    <w:p w14:paraId="2C6996E6" w14:textId="77777777" w:rsidR="00BE4B95" w:rsidRDefault="00BE4B95" w:rsidP="004B2585">
      <w:pPr>
        <w:jc w:val="left"/>
        <w:rPr>
          <w:rFonts w:ascii="Times New Roman" w:hAnsi="Times New Roman"/>
          <w:sz w:val="16"/>
          <w:szCs w:val="16"/>
          <w:lang w:eastAsia="ru-RU"/>
        </w:rPr>
      </w:pPr>
    </w:p>
    <w:p w14:paraId="3B7C074C" w14:textId="2E5C77B8" w:rsidR="004B2585" w:rsidRPr="00354539" w:rsidRDefault="004B2585" w:rsidP="004B2585">
      <w:pPr>
        <w:jc w:val="left"/>
        <w:rPr>
          <w:rFonts w:ascii="Times New Roman" w:hAnsi="Times New Roman"/>
          <w:b/>
          <w:sz w:val="28"/>
          <w:szCs w:val="28"/>
          <w:lang w:eastAsia="ru-RU"/>
        </w:rPr>
      </w:pPr>
      <w:r w:rsidRPr="00354539">
        <w:rPr>
          <w:rFonts w:ascii="Times New Roman" w:hAnsi="Times New Roman"/>
          <w:b/>
          <w:sz w:val="28"/>
          <w:szCs w:val="28"/>
          <w:lang w:eastAsia="ru-RU"/>
        </w:rPr>
        <w:br w:type="page"/>
      </w:r>
    </w:p>
    <w:p w14:paraId="7D4240BC" w14:textId="77777777" w:rsidR="003B2CE9" w:rsidRPr="00D7735E" w:rsidRDefault="003B2CE9" w:rsidP="006866CC">
      <w:pPr>
        <w:jc w:val="center"/>
        <w:rPr>
          <w:rFonts w:ascii="Times New Roman" w:hAnsi="Times New Roman"/>
          <w:sz w:val="28"/>
          <w:szCs w:val="28"/>
        </w:rPr>
      </w:pPr>
      <w:r>
        <w:rPr>
          <w:rFonts w:ascii="Times New Roman" w:hAnsi="Times New Roman"/>
          <w:b/>
          <w:color w:val="000000"/>
          <w:sz w:val="28"/>
          <w:szCs w:val="28"/>
        </w:rPr>
        <w:lastRenderedPageBreak/>
        <w:t>4</w:t>
      </w:r>
      <w:r w:rsidRPr="00D7735E">
        <w:rPr>
          <w:rFonts w:ascii="Times New Roman" w:hAnsi="Times New Roman"/>
          <w:b/>
          <w:color w:val="000000"/>
          <w:sz w:val="28"/>
          <w:szCs w:val="28"/>
        </w:rPr>
        <w:t xml:space="preserve">. </w:t>
      </w:r>
      <w:r w:rsidRPr="008E0ADC">
        <w:rPr>
          <w:rFonts w:ascii="Times New Roman" w:hAnsi="Times New Roman"/>
          <w:b/>
          <w:color w:val="000000"/>
          <w:sz w:val="28"/>
          <w:szCs w:val="28"/>
        </w:rPr>
        <w:t>ЗАБЕЗПЕЧЕНІСТЬ ПРОГРАМНИХ РЕЗУЛЬТАТІВ НАВЧАННЯ ВІДПОВІДНИМИ КОМПОНЕНТАМИ ОСВІТНЬОЇ ПРОГРАМИ</w:t>
      </w:r>
    </w:p>
    <w:p w14:paraId="71BA6827" w14:textId="1DBF8A57" w:rsidR="003B2CE9" w:rsidRDefault="003B2CE9" w:rsidP="006866CC">
      <w:pPr>
        <w:ind w:firstLine="567"/>
        <w:jc w:val="center"/>
        <w:rPr>
          <w:rFonts w:ascii="Times New Roman" w:hAnsi="Times New Roman"/>
          <w:b/>
          <w:color w:val="000000"/>
          <w:spacing w:val="-4"/>
          <w:sz w:val="28"/>
          <w:szCs w:val="28"/>
        </w:rPr>
      </w:pPr>
      <w:r w:rsidRPr="008E0ADC">
        <w:rPr>
          <w:rFonts w:ascii="Times New Roman" w:hAnsi="Times New Roman"/>
          <w:b/>
          <w:color w:val="000000"/>
          <w:spacing w:val="-4"/>
          <w:sz w:val="28"/>
          <w:szCs w:val="28"/>
        </w:rPr>
        <w:t xml:space="preserve">Матриця забезпечення програмних результатів навчання </w:t>
      </w:r>
      <w:r w:rsidR="0035486C">
        <w:rPr>
          <w:rFonts w:ascii="Times New Roman" w:hAnsi="Times New Roman"/>
          <w:b/>
          <w:color w:val="000000"/>
          <w:spacing w:val="-4"/>
          <w:sz w:val="28"/>
          <w:szCs w:val="28"/>
        </w:rPr>
        <w:br/>
      </w:r>
      <w:r w:rsidRPr="008E0ADC">
        <w:rPr>
          <w:rFonts w:ascii="Times New Roman" w:hAnsi="Times New Roman"/>
          <w:b/>
          <w:color w:val="000000"/>
          <w:spacing w:val="-4"/>
          <w:sz w:val="28"/>
          <w:szCs w:val="28"/>
        </w:rPr>
        <w:t>обов’язковими компонентами</w:t>
      </w:r>
    </w:p>
    <w:p w14:paraId="173A83C0" w14:textId="77777777" w:rsidR="003B2CE9" w:rsidRDefault="003B2CE9" w:rsidP="003B2CE9">
      <w:pPr>
        <w:ind w:firstLine="567"/>
        <w:rPr>
          <w:rFonts w:ascii="Times New Roman" w:hAnsi="Times New Roman"/>
          <w:b/>
          <w:color w:val="000000"/>
          <w:spacing w:val="-4"/>
          <w:sz w:val="28"/>
          <w:szCs w:val="28"/>
        </w:rPr>
      </w:pP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417"/>
        <w:gridCol w:w="417"/>
        <w:gridCol w:w="417"/>
        <w:gridCol w:w="417"/>
        <w:gridCol w:w="417"/>
        <w:gridCol w:w="417"/>
        <w:gridCol w:w="417"/>
        <w:gridCol w:w="417"/>
        <w:gridCol w:w="417"/>
        <w:gridCol w:w="417"/>
        <w:gridCol w:w="417"/>
        <w:gridCol w:w="417"/>
        <w:gridCol w:w="417"/>
        <w:gridCol w:w="417"/>
        <w:gridCol w:w="417"/>
        <w:gridCol w:w="417"/>
        <w:gridCol w:w="417"/>
        <w:gridCol w:w="417"/>
      </w:tblGrid>
      <w:tr w:rsidR="004B2585" w:rsidRPr="008217E0" w14:paraId="0F7BE680" w14:textId="77777777" w:rsidTr="006866CC">
        <w:trPr>
          <w:trHeight w:val="744"/>
          <w:tblHeader/>
          <w:jc w:val="center"/>
        </w:trPr>
        <w:tc>
          <w:tcPr>
            <w:tcW w:w="441" w:type="pct"/>
            <w:vAlign w:val="center"/>
            <w:hideMark/>
          </w:tcPr>
          <w:p w14:paraId="08420F94" w14:textId="77777777" w:rsidR="004B2585" w:rsidRPr="006866CC" w:rsidRDefault="004B2585" w:rsidP="006326D4">
            <w:pPr>
              <w:jc w:val="center"/>
              <w:rPr>
                <w:rFonts w:ascii="Times New Roman" w:hAnsi="Times New Roman"/>
                <w:b/>
                <w:bCs/>
                <w:lang w:eastAsia="ru-RU"/>
              </w:rPr>
            </w:pPr>
            <w:r w:rsidRPr="006866CC">
              <w:rPr>
                <w:rFonts w:ascii="Times New Roman" w:hAnsi="Times New Roman"/>
                <w:b/>
                <w:bCs/>
                <w:lang w:eastAsia="ru-RU"/>
              </w:rPr>
              <w:t> </w:t>
            </w:r>
          </w:p>
        </w:tc>
        <w:tc>
          <w:tcPr>
            <w:tcW w:w="254" w:type="pct"/>
            <w:textDirection w:val="btLr"/>
            <w:vAlign w:val="center"/>
            <w:hideMark/>
          </w:tcPr>
          <w:p w14:paraId="695C4840" w14:textId="77777777" w:rsidR="004B2585" w:rsidRPr="008217E0" w:rsidRDefault="004B2585" w:rsidP="006326D4">
            <w:pPr>
              <w:spacing w:line="180" w:lineRule="auto"/>
              <w:jc w:val="center"/>
              <w:rPr>
                <w:rFonts w:ascii="Times New Roman" w:hAnsi="Times New Roman"/>
                <w:lang w:eastAsia="ru-RU"/>
              </w:rPr>
            </w:pPr>
            <w:r w:rsidRPr="008217E0">
              <w:rPr>
                <w:rFonts w:ascii="Times New Roman" w:hAnsi="Times New Roman"/>
                <w:lang w:eastAsia="ru-RU"/>
              </w:rPr>
              <w:t>РН 1</w:t>
            </w:r>
          </w:p>
        </w:tc>
        <w:tc>
          <w:tcPr>
            <w:tcW w:w="254" w:type="pct"/>
            <w:textDirection w:val="btLr"/>
            <w:vAlign w:val="center"/>
            <w:hideMark/>
          </w:tcPr>
          <w:p w14:paraId="144CB4E4" w14:textId="77777777" w:rsidR="004B2585" w:rsidRPr="008217E0" w:rsidRDefault="004B2585" w:rsidP="006326D4">
            <w:pPr>
              <w:spacing w:line="180" w:lineRule="auto"/>
              <w:jc w:val="center"/>
              <w:rPr>
                <w:rFonts w:ascii="Times New Roman" w:hAnsi="Times New Roman"/>
                <w:lang w:eastAsia="ru-RU"/>
              </w:rPr>
            </w:pPr>
            <w:r w:rsidRPr="008217E0">
              <w:rPr>
                <w:rFonts w:ascii="Times New Roman" w:hAnsi="Times New Roman"/>
                <w:lang w:eastAsia="ru-RU"/>
              </w:rPr>
              <w:t>РН 2</w:t>
            </w:r>
          </w:p>
        </w:tc>
        <w:tc>
          <w:tcPr>
            <w:tcW w:w="254" w:type="pct"/>
            <w:textDirection w:val="btLr"/>
            <w:vAlign w:val="center"/>
            <w:hideMark/>
          </w:tcPr>
          <w:p w14:paraId="5DC4490C" w14:textId="77777777" w:rsidR="004B2585" w:rsidRPr="008217E0" w:rsidRDefault="004B2585" w:rsidP="006326D4">
            <w:pPr>
              <w:spacing w:line="180" w:lineRule="auto"/>
              <w:jc w:val="center"/>
              <w:rPr>
                <w:rFonts w:ascii="Times New Roman" w:hAnsi="Times New Roman"/>
                <w:lang w:eastAsia="ru-RU"/>
              </w:rPr>
            </w:pPr>
            <w:r w:rsidRPr="008217E0">
              <w:rPr>
                <w:rFonts w:ascii="Times New Roman" w:hAnsi="Times New Roman"/>
                <w:lang w:eastAsia="ru-RU"/>
              </w:rPr>
              <w:t>РН 3</w:t>
            </w:r>
          </w:p>
        </w:tc>
        <w:tc>
          <w:tcPr>
            <w:tcW w:w="253" w:type="pct"/>
            <w:textDirection w:val="btLr"/>
            <w:vAlign w:val="center"/>
            <w:hideMark/>
          </w:tcPr>
          <w:p w14:paraId="4E33305E" w14:textId="77777777" w:rsidR="004B2585" w:rsidRPr="008217E0" w:rsidRDefault="004B2585" w:rsidP="006326D4">
            <w:pPr>
              <w:spacing w:line="180" w:lineRule="auto"/>
              <w:jc w:val="center"/>
              <w:rPr>
                <w:rFonts w:ascii="Times New Roman" w:hAnsi="Times New Roman"/>
                <w:lang w:eastAsia="ru-RU"/>
              </w:rPr>
            </w:pPr>
            <w:r w:rsidRPr="008217E0">
              <w:rPr>
                <w:rFonts w:ascii="Times New Roman" w:hAnsi="Times New Roman"/>
                <w:lang w:eastAsia="ru-RU"/>
              </w:rPr>
              <w:t>РН 4</w:t>
            </w:r>
          </w:p>
        </w:tc>
        <w:tc>
          <w:tcPr>
            <w:tcW w:w="253" w:type="pct"/>
            <w:textDirection w:val="btLr"/>
            <w:vAlign w:val="center"/>
            <w:hideMark/>
          </w:tcPr>
          <w:p w14:paraId="1CD36C47" w14:textId="77777777" w:rsidR="004B2585" w:rsidRPr="008217E0" w:rsidRDefault="004B2585" w:rsidP="006326D4">
            <w:pPr>
              <w:spacing w:line="180" w:lineRule="auto"/>
              <w:jc w:val="center"/>
              <w:rPr>
                <w:rFonts w:ascii="Times New Roman" w:hAnsi="Times New Roman"/>
                <w:lang w:eastAsia="ru-RU"/>
              </w:rPr>
            </w:pPr>
            <w:r w:rsidRPr="008217E0">
              <w:rPr>
                <w:rFonts w:ascii="Times New Roman" w:hAnsi="Times New Roman"/>
                <w:lang w:eastAsia="ru-RU"/>
              </w:rPr>
              <w:t>РН 5</w:t>
            </w:r>
          </w:p>
        </w:tc>
        <w:tc>
          <w:tcPr>
            <w:tcW w:w="254" w:type="pct"/>
            <w:textDirection w:val="btLr"/>
            <w:vAlign w:val="center"/>
            <w:hideMark/>
          </w:tcPr>
          <w:p w14:paraId="75EDA95F" w14:textId="77777777" w:rsidR="004B2585" w:rsidRPr="008217E0" w:rsidRDefault="004B2585" w:rsidP="006326D4">
            <w:pPr>
              <w:spacing w:line="180" w:lineRule="auto"/>
              <w:jc w:val="center"/>
              <w:rPr>
                <w:rFonts w:ascii="Times New Roman" w:hAnsi="Times New Roman"/>
                <w:lang w:eastAsia="ru-RU"/>
              </w:rPr>
            </w:pPr>
            <w:r w:rsidRPr="008217E0">
              <w:rPr>
                <w:rFonts w:ascii="Times New Roman" w:hAnsi="Times New Roman"/>
                <w:lang w:eastAsia="ru-RU"/>
              </w:rPr>
              <w:t>РН 6</w:t>
            </w:r>
          </w:p>
        </w:tc>
        <w:tc>
          <w:tcPr>
            <w:tcW w:w="254" w:type="pct"/>
            <w:textDirection w:val="btLr"/>
            <w:vAlign w:val="center"/>
            <w:hideMark/>
          </w:tcPr>
          <w:p w14:paraId="39878996" w14:textId="77777777" w:rsidR="004B2585" w:rsidRPr="008217E0" w:rsidRDefault="004B2585" w:rsidP="006326D4">
            <w:pPr>
              <w:spacing w:line="180" w:lineRule="auto"/>
              <w:jc w:val="center"/>
              <w:rPr>
                <w:rFonts w:ascii="Times New Roman" w:hAnsi="Times New Roman"/>
                <w:lang w:eastAsia="ru-RU"/>
              </w:rPr>
            </w:pPr>
            <w:r w:rsidRPr="008217E0">
              <w:rPr>
                <w:rFonts w:ascii="Times New Roman" w:hAnsi="Times New Roman"/>
                <w:lang w:eastAsia="ru-RU"/>
              </w:rPr>
              <w:t>РН 7</w:t>
            </w:r>
          </w:p>
        </w:tc>
        <w:tc>
          <w:tcPr>
            <w:tcW w:w="254" w:type="pct"/>
            <w:textDirection w:val="btLr"/>
          </w:tcPr>
          <w:p w14:paraId="1FB624DF" w14:textId="77777777" w:rsidR="004B2585" w:rsidRPr="008217E0" w:rsidRDefault="004B2585" w:rsidP="006326D4">
            <w:pPr>
              <w:spacing w:line="180" w:lineRule="auto"/>
              <w:jc w:val="center"/>
              <w:rPr>
                <w:rFonts w:ascii="Times New Roman" w:hAnsi="Times New Roman"/>
                <w:lang w:eastAsia="ru-RU"/>
              </w:rPr>
            </w:pPr>
            <w:r w:rsidRPr="008217E0">
              <w:rPr>
                <w:rFonts w:ascii="Times New Roman" w:hAnsi="Times New Roman"/>
                <w:lang w:eastAsia="ru-RU"/>
              </w:rPr>
              <w:t>РН 8</w:t>
            </w:r>
          </w:p>
        </w:tc>
        <w:tc>
          <w:tcPr>
            <w:tcW w:w="254" w:type="pct"/>
            <w:textDirection w:val="btLr"/>
          </w:tcPr>
          <w:p w14:paraId="29B14FA3" w14:textId="77777777" w:rsidR="004B2585" w:rsidRPr="008217E0" w:rsidRDefault="004B2585" w:rsidP="006326D4">
            <w:pPr>
              <w:spacing w:line="180" w:lineRule="auto"/>
              <w:jc w:val="center"/>
              <w:rPr>
                <w:rFonts w:ascii="Times New Roman" w:hAnsi="Times New Roman"/>
                <w:lang w:eastAsia="ru-RU"/>
              </w:rPr>
            </w:pPr>
            <w:r w:rsidRPr="008217E0">
              <w:rPr>
                <w:rFonts w:ascii="Times New Roman" w:hAnsi="Times New Roman"/>
                <w:lang w:eastAsia="ru-RU"/>
              </w:rPr>
              <w:t>РН 9</w:t>
            </w:r>
          </w:p>
        </w:tc>
        <w:tc>
          <w:tcPr>
            <w:tcW w:w="254" w:type="pct"/>
            <w:textDirection w:val="btLr"/>
          </w:tcPr>
          <w:p w14:paraId="1248E4C7" w14:textId="77777777" w:rsidR="004B2585" w:rsidRPr="008217E0" w:rsidRDefault="004B2585" w:rsidP="006326D4">
            <w:pPr>
              <w:spacing w:line="180" w:lineRule="auto"/>
              <w:jc w:val="center"/>
              <w:rPr>
                <w:rFonts w:ascii="Times New Roman" w:hAnsi="Times New Roman"/>
                <w:lang w:eastAsia="ru-RU"/>
              </w:rPr>
            </w:pPr>
            <w:r w:rsidRPr="008217E0">
              <w:rPr>
                <w:rFonts w:ascii="Times New Roman" w:hAnsi="Times New Roman"/>
                <w:lang w:eastAsia="ru-RU"/>
              </w:rPr>
              <w:t>РН 10</w:t>
            </w:r>
          </w:p>
        </w:tc>
        <w:tc>
          <w:tcPr>
            <w:tcW w:w="254" w:type="pct"/>
            <w:textDirection w:val="btLr"/>
            <w:vAlign w:val="center"/>
            <w:hideMark/>
          </w:tcPr>
          <w:p w14:paraId="117D617D" w14:textId="77777777" w:rsidR="004B2585" w:rsidRPr="008217E0" w:rsidRDefault="004B2585" w:rsidP="006326D4">
            <w:pPr>
              <w:spacing w:line="180" w:lineRule="auto"/>
              <w:jc w:val="center"/>
              <w:rPr>
                <w:rFonts w:ascii="Times New Roman" w:hAnsi="Times New Roman"/>
                <w:lang w:eastAsia="ru-RU"/>
              </w:rPr>
            </w:pPr>
            <w:r w:rsidRPr="008217E0">
              <w:rPr>
                <w:rFonts w:ascii="Times New Roman" w:hAnsi="Times New Roman"/>
                <w:lang w:eastAsia="ru-RU"/>
              </w:rPr>
              <w:t>РН 11</w:t>
            </w:r>
          </w:p>
        </w:tc>
        <w:tc>
          <w:tcPr>
            <w:tcW w:w="254" w:type="pct"/>
            <w:textDirection w:val="btLr"/>
            <w:vAlign w:val="center"/>
            <w:hideMark/>
          </w:tcPr>
          <w:p w14:paraId="1211BEEC" w14:textId="77777777" w:rsidR="004B2585" w:rsidRPr="008217E0" w:rsidRDefault="004B2585" w:rsidP="006326D4">
            <w:pPr>
              <w:spacing w:line="180" w:lineRule="auto"/>
              <w:jc w:val="center"/>
              <w:rPr>
                <w:rFonts w:ascii="Times New Roman" w:hAnsi="Times New Roman"/>
                <w:lang w:eastAsia="ru-RU"/>
              </w:rPr>
            </w:pPr>
            <w:r w:rsidRPr="008217E0">
              <w:rPr>
                <w:rFonts w:ascii="Times New Roman" w:hAnsi="Times New Roman"/>
                <w:lang w:eastAsia="ru-RU"/>
              </w:rPr>
              <w:t>РН 12</w:t>
            </w:r>
          </w:p>
        </w:tc>
        <w:tc>
          <w:tcPr>
            <w:tcW w:w="254" w:type="pct"/>
            <w:textDirection w:val="btLr"/>
            <w:vAlign w:val="center"/>
            <w:hideMark/>
          </w:tcPr>
          <w:p w14:paraId="4DD6144A" w14:textId="77777777" w:rsidR="004B2585" w:rsidRPr="008217E0" w:rsidRDefault="004B2585" w:rsidP="006326D4">
            <w:pPr>
              <w:spacing w:line="180" w:lineRule="auto"/>
              <w:jc w:val="center"/>
              <w:rPr>
                <w:rFonts w:ascii="Times New Roman" w:hAnsi="Times New Roman"/>
                <w:lang w:eastAsia="ru-RU"/>
              </w:rPr>
            </w:pPr>
            <w:r w:rsidRPr="008217E0">
              <w:rPr>
                <w:rFonts w:ascii="Times New Roman" w:hAnsi="Times New Roman"/>
                <w:lang w:eastAsia="ru-RU"/>
              </w:rPr>
              <w:t>РН 13</w:t>
            </w:r>
          </w:p>
        </w:tc>
        <w:tc>
          <w:tcPr>
            <w:tcW w:w="254" w:type="pct"/>
            <w:textDirection w:val="btLr"/>
            <w:vAlign w:val="center"/>
            <w:hideMark/>
          </w:tcPr>
          <w:p w14:paraId="28D52956" w14:textId="77777777" w:rsidR="004B2585" w:rsidRPr="008217E0" w:rsidRDefault="004B2585" w:rsidP="006326D4">
            <w:pPr>
              <w:spacing w:line="180" w:lineRule="auto"/>
              <w:jc w:val="center"/>
              <w:rPr>
                <w:rFonts w:ascii="Times New Roman" w:hAnsi="Times New Roman"/>
                <w:lang w:eastAsia="ru-RU"/>
              </w:rPr>
            </w:pPr>
            <w:r w:rsidRPr="008217E0">
              <w:rPr>
                <w:rFonts w:ascii="Times New Roman" w:hAnsi="Times New Roman"/>
                <w:lang w:eastAsia="ru-RU"/>
              </w:rPr>
              <w:t>РН 14</w:t>
            </w:r>
          </w:p>
        </w:tc>
        <w:tc>
          <w:tcPr>
            <w:tcW w:w="254" w:type="pct"/>
            <w:textDirection w:val="btLr"/>
            <w:vAlign w:val="center"/>
            <w:hideMark/>
          </w:tcPr>
          <w:p w14:paraId="149F828A" w14:textId="77777777" w:rsidR="004B2585" w:rsidRPr="008217E0" w:rsidRDefault="004B2585" w:rsidP="006326D4">
            <w:pPr>
              <w:spacing w:line="180" w:lineRule="auto"/>
              <w:jc w:val="center"/>
              <w:rPr>
                <w:rFonts w:ascii="Times New Roman" w:hAnsi="Times New Roman"/>
                <w:lang w:eastAsia="ru-RU"/>
              </w:rPr>
            </w:pPr>
            <w:r w:rsidRPr="008217E0">
              <w:rPr>
                <w:rFonts w:ascii="Times New Roman" w:hAnsi="Times New Roman"/>
                <w:lang w:eastAsia="ru-RU"/>
              </w:rPr>
              <w:t>РН 15</w:t>
            </w:r>
          </w:p>
        </w:tc>
        <w:tc>
          <w:tcPr>
            <w:tcW w:w="254" w:type="pct"/>
            <w:textDirection w:val="btLr"/>
            <w:vAlign w:val="center"/>
            <w:hideMark/>
          </w:tcPr>
          <w:p w14:paraId="465FA7BF" w14:textId="77777777" w:rsidR="004B2585" w:rsidRPr="008217E0" w:rsidRDefault="004B2585" w:rsidP="006326D4">
            <w:pPr>
              <w:spacing w:line="180" w:lineRule="auto"/>
              <w:jc w:val="center"/>
              <w:rPr>
                <w:rFonts w:ascii="Times New Roman" w:hAnsi="Times New Roman"/>
                <w:lang w:eastAsia="ru-RU"/>
              </w:rPr>
            </w:pPr>
            <w:r w:rsidRPr="008217E0">
              <w:rPr>
                <w:rFonts w:ascii="Times New Roman" w:hAnsi="Times New Roman"/>
                <w:lang w:eastAsia="ru-RU"/>
              </w:rPr>
              <w:t>РН 16</w:t>
            </w:r>
          </w:p>
        </w:tc>
        <w:tc>
          <w:tcPr>
            <w:tcW w:w="252" w:type="pct"/>
            <w:textDirection w:val="btLr"/>
            <w:vAlign w:val="center"/>
            <w:hideMark/>
          </w:tcPr>
          <w:p w14:paraId="5EB32C64" w14:textId="77777777" w:rsidR="004B2585" w:rsidRPr="008217E0" w:rsidRDefault="004B2585" w:rsidP="006326D4">
            <w:pPr>
              <w:spacing w:line="180" w:lineRule="auto"/>
              <w:jc w:val="center"/>
              <w:rPr>
                <w:rFonts w:ascii="Times New Roman" w:hAnsi="Times New Roman"/>
                <w:lang w:eastAsia="ru-RU"/>
              </w:rPr>
            </w:pPr>
            <w:r w:rsidRPr="008217E0">
              <w:rPr>
                <w:rFonts w:ascii="Times New Roman" w:hAnsi="Times New Roman"/>
                <w:lang w:eastAsia="ru-RU"/>
              </w:rPr>
              <w:t>РН 17</w:t>
            </w:r>
          </w:p>
        </w:tc>
        <w:tc>
          <w:tcPr>
            <w:tcW w:w="245" w:type="pct"/>
            <w:textDirection w:val="btLr"/>
          </w:tcPr>
          <w:p w14:paraId="1ABAE8A6" w14:textId="77777777" w:rsidR="004B2585" w:rsidRPr="008217E0" w:rsidRDefault="004B2585" w:rsidP="006326D4">
            <w:pPr>
              <w:spacing w:line="180" w:lineRule="auto"/>
              <w:jc w:val="center"/>
              <w:rPr>
                <w:rFonts w:ascii="Times New Roman" w:hAnsi="Times New Roman"/>
                <w:lang w:eastAsia="ru-RU"/>
              </w:rPr>
            </w:pPr>
            <w:r w:rsidRPr="008217E0">
              <w:rPr>
                <w:rFonts w:ascii="Times New Roman" w:hAnsi="Times New Roman"/>
                <w:lang w:eastAsia="ru-RU"/>
              </w:rPr>
              <w:t>РН 18</w:t>
            </w:r>
          </w:p>
        </w:tc>
      </w:tr>
      <w:tr w:rsidR="00203704" w:rsidRPr="008217E0" w14:paraId="0A202C2C" w14:textId="77777777" w:rsidTr="006866CC">
        <w:trPr>
          <w:trHeight w:val="330"/>
          <w:jc w:val="center"/>
        </w:trPr>
        <w:tc>
          <w:tcPr>
            <w:tcW w:w="441" w:type="pct"/>
            <w:vAlign w:val="center"/>
            <w:hideMark/>
          </w:tcPr>
          <w:p w14:paraId="1F4666D6" w14:textId="298695F8" w:rsidR="00203704" w:rsidRPr="008217E0" w:rsidRDefault="00203704" w:rsidP="00203704">
            <w:pPr>
              <w:jc w:val="center"/>
              <w:rPr>
                <w:rFonts w:ascii="Times New Roman" w:hAnsi="Times New Roman"/>
                <w:lang w:eastAsia="ru-RU"/>
              </w:rPr>
            </w:pPr>
            <w:r w:rsidRPr="008217E0">
              <w:rPr>
                <w:rFonts w:ascii="Times New Roman" w:hAnsi="Times New Roman"/>
                <w:lang w:eastAsia="ru-RU"/>
              </w:rPr>
              <w:t>ОК1</w:t>
            </w:r>
          </w:p>
        </w:tc>
        <w:tc>
          <w:tcPr>
            <w:tcW w:w="254" w:type="pct"/>
            <w:vAlign w:val="center"/>
          </w:tcPr>
          <w:p w14:paraId="6AE3EB45"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44C59381"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6AB882D1" w14:textId="77777777" w:rsidR="00203704" w:rsidRPr="008217E0" w:rsidRDefault="00203704" w:rsidP="00203704">
            <w:pPr>
              <w:spacing w:line="180" w:lineRule="auto"/>
              <w:jc w:val="center"/>
              <w:rPr>
                <w:rFonts w:ascii="Times New Roman" w:hAnsi="Times New Roman"/>
                <w:b/>
                <w:lang w:eastAsia="ru-RU"/>
              </w:rPr>
            </w:pPr>
          </w:p>
        </w:tc>
        <w:tc>
          <w:tcPr>
            <w:tcW w:w="253" w:type="pct"/>
            <w:vAlign w:val="center"/>
          </w:tcPr>
          <w:p w14:paraId="437F8CA7" w14:textId="77777777" w:rsidR="00203704" w:rsidRPr="008217E0" w:rsidRDefault="00203704" w:rsidP="00203704">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3" w:type="pct"/>
            <w:vAlign w:val="center"/>
          </w:tcPr>
          <w:p w14:paraId="0F43BEC2" w14:textId="77777777" w:rsidR="00203704" w:rsidRPr="008217E0" w:rsidRDefault="00203704" w:rsidP="00203704">
            <w:pPr>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34F9D505"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6F6DF1A9"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67DCE038"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1F92C00D"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5BDE884A"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031F695C"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6719A62B"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5E089EDB"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0BC3233C"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582B68F2"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1465F5F1" w14:textId="77777777" w:rsidR="00203704" w:rsidRPr="008217E0" w:rsidRDefault="00203704" w:rsidP="00203704">
            <w:pPr>
              <w:spacing w:line="180" w:lineRule="auto"/>
              <w:jc w:val="center"/>
              <w:rPr>
                <w:rFonts w:ascii="Times New Roman" w:hAnsi="Times New Roman"/>
                <w:b/>
                <w:lang w:eastAsia="ru-RU"/>
              </w:rPr>
            </w:pPr>
          </w:p>
        </w:tc>
        <w:tc>
          <w:tcPr>
            <w:tcW w:w="252" w:type="pct"/>
            <w:vAlign w:val="center"/>
          </w:tcPr>
          <w:p w14:paraId="2698D2DA" w14:textId="77777777" w:rsidR="00203704" w:rsidRPr="008217E0" w:rsidRDefault="00203704" w:rsidP="00203704">
            <w:pPr>
              <w:spacing w:line="180" w:lineRule="auto"/>
              <w:jc w:val="center"/>
              <w:rPr>
                <w:rFonts w:ascii="Times New Roman" w:hAnsi="Times New Roman"/>
                <w:b/>
                <w:lang w:eastAsia="ru-RU"/>
              </w:rPr>
            </w:pPr>
          </w:p>
        </w:tc>
        <w:tc>
          <w:tcPr>
            <w:tcW w:w="245" w:type="pct"/>
            <w:vAlign w:val="center"/>
          </w:tcPr>
          <w:p w14:paraId="4FDDC6CB" w14:textId="77777777" w:rsidR="00203704" w:rsidRPr="008217E0" w:rsidRDefault="00203704" w:rsidP="00203704">
            <w:pPr>
              <w:jc w:val="center"/>
              <w:rPr>
                <w:rFonts w:ascii="Times New Roman" w:hAnsi="Times New Roman"/>
                <w:b/>
                <w:lang w:eastAsia="ru-RU"/>
              </w:rPr>
            </w:pPr>
            <w:r w:rsidRPr="008217E0">
              <w:rPr>
                <w:rFonts w:ascii="Times New Roman" w:hAnsi="Times New Roman"/>
                <w:b/>
                <w:lang w:eastAsia="ru-RU"/>
              </w:rPr>
              <w:t>*</w:t>
            </w:r>
          </w:p>
        </w:tc>
      </w:tr>
      <w:tr w:rsidR="00203704" w:rsidRPr="008217E0" w14:paraId="107EDB2A" w14:textId="77777777" w:rsidTr="006866CC">
        <w:trPr>
          <w:trHeight w:val="255"/>
          <w:jc w:val="center"/>
        </w:trPr>
        <w:tc>
          <w:tcPr>
            <w:tcW w:w="441" w:type="pct"/>
            <w:vAlign w:val="center"/>
            <w:hideMark/>
          </w:tcPr>
          <w:p w14:paraId="0F4B3FF8" w14:textId="05C26CD1" w:rsidR="00203704" w:rsidRPr="008217E0" w:rsidRDefault="00203704" w:rsidP="00203704">
            <w:pPr>
              <w:jc w:val="center"/>
              <w:rPr>
                <w:rFonts w:ascii="Times New Roman" w:hAnsi="Times New Roman"/>
                <w:lang w:eastAsia="ru-RU"/>
              </w:rPr>
            </w:pPr>
            <w:r w:rsidRPr="008217E0">
              <w:rPr>
                <w:rFonts w:ascii="Times New Roman" w:hAnsi="Times New Roman"/>
                <w:lang w:eastAsia="ru-RU"/>
              </w:rPr>
              <w:t>ОК2</w:t>
            </w:r>
          </w:p>
        </w:tc>
        <w:tc>
          <w:tcPr>
            <w:tcW w:w="254" w:type="pct"/>
            <w:vAlign w:val="center"/>
          </w:tcPr>
          <w:p w14:paraId="54E1D878"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773A6974" w14:textId="77777777" w:rsidR="00203704" w:rsidRPr="008217E0" w:rsidRDefault="00203704" w:rsidP="00203704">
            <w:pPr>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16EC7CA2" w14:textId="77777777" w:rsidR="00203704" w:rsidRPr="008217E0" w:rsidRDefault="00203704" w:rsidP="00203704">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3" w:type="pct"/>
            <w:vAlign w:val="center"/>
          </w:tcPr>
          <w:p w14:paraId="0975FF23" w14:textId="77777777" w:rsidR="00203704" w:rsidRPr="008217E0" w:rsidRDefault="00203704" w:rsidP="00203704">
            <w:pPr>
              <w:spacing w:line="180" w:lineRule="auto"/>
              <w:jc w:val="center"/>
              <w:rPr>
                <w:rFonts w:ascii="Times New Roman" w:hAnsi="Times New Roman"/>
                <w:b/>
                <w:lang w:eastAsia="ru-RU"/>
              </w:rPr>
            </w:pPr>
          </w:p>
        </w:tc>
        <w:tc>
          <w:tcPr>
            <w:tcW w:w="253" w:type="pct"/>
            <w:vAlign w:val="center"/>
          </w:tcPr>
          <w:p w14:paraId="0EC9A29B"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686FD352"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250AE7C7"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2E6A81DB"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470469C0"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0F59D7A0"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04B1C5AF"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32F972A9"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26B09E0E"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60AC3EB3"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4AEE3B09"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305B923A" w14:textId="77777777" w:rsidR="00203704" w:rsidRPr="008217E0" w:rsidRDefault="00203704" w:rsidP="00203704">
            <w:pPr>
              <w:spacing w:line="180" w:lineRule="auto"/>
              <w:jc w:val="center"/>
              <w:rPr>
                <w:rFonts w:ascii="Times New Roman" w:hAnsi="Times New Roman"/>
                <w:b/>
                <w:lang w:eastAsia="ru-RU"/>
              </w:rPr>
            </w:pPr>
          </w:p>
        </w:tc>
        <w:tc>
          <w:tcPr>
            <w:tcW w:w="252" w:type="pct"/>
            <w:vAlign w:val="center"/>
          </w:tcPr>
          <w:p w14:paraId="44057943" w14:textId="77777777" w:rsidR="00203704" w:rsidRPr="008217E0" w:rsidRDefault="00203704" w:rsidP="00203704">
            <w:pPr>
              <w:spacing w:line="180" w:lineRule="auto"/>
              <w:jc w:val="center"/>
              <w:rPr>
                <w:rFonts w:ascii="Times New Roman" w:hAnsi="Times New Roman"/>
                <w:b/>
                <w:lang w:eastAsia="ru-RU"/>
              </w:rPr>
            </w:pPr>
          </w:p>
        </w:tc>
        <w:tc>
          <w:tcPr>
            <w:tcW w:w="245" w:type="pct"/>
          </w:tcPr>
          <w:p w14:paraId="2109D00A" w14:textId="77777777" w:rsidR="00203704" w:rsidRPr="008217E0" w:rsidRDefault="00203704" w:rsidP="00203704">
            <w:pPr>
              <w:spacing w:line="180" w:lineRule="auto"/>
              <w:jc w:val="center"/>
              <w:rPr>
                <w:rFonts w:ascii="Times New Roman" w:hAnsi="Times New Roman"/>
                <w:b/>
                <w:lang w:eastAsia="ru-RU"/>
              </w:rPr>
            </w:pPr>
          </w:p>
        </w:tc>
      </w:tr>
      <w:tr w:rsidR="00203704" w:rsidRPr="008217E0" w14:paraId="5BB2DADF" w14:textId="77777777" w:rsidTr="006866CC">
        <w:trPr>
          <w:trHeight w:val="255"/>
          <w:jc w:val="center"/>
        </w:trPr>
        <w:tc>
          <w:tcPr>
            <w:tcW w:w="441" w:type="pct"/>
            <w:vAlign w:val="center"/>
            <w:hideMark/>
          </w:tcPr>
          <w:p w14:paraId="6DAA9154" w14:textId="26D6171C" w:rsidR="00203704" w:rsidRPr="008217E0" w:rsidRDefault="00203704" w:rsidP="00203704">
            <w:pPr>
              <w:jc w:val="center"/>
              <w:rPr>
                <w:rFonts w:ascii="Times New Roman" w:hAnsi="Times New Roman"/>
                <w:lang w:eastAsia="ru-RU"/>
              </w:rPr>
            </w:pPr>
            <w:r w:rsidRPr="008217E0">
              <w:rPr>
                <w:rFonts w:ascii="Times New Roman" w:hAnsi="Times New Roman"/>
                <w:lang w:eastAsia="ru-RU"/>
              </w:rPr>
              <w:t>ОК3</w:t>
            </w:r>
          </w:p>
        </w:tc>
        <w:tc>
          <w:tcPr>
            <w:tcW w:w="254" w:type="pct"/>
            <w:vAlign w:val="center"/>
          </w:tcPr>
          <w:p w14:paraId="439630C3" w14:textId="77777777" w:rsidR="00203704" w:rsidRPr="008217E0" w:rsidRDefault="00203704" w:rsidP="00203704">
            <w:pPr>
              <w:jc w:val="center"/>
              <w:rPr>
                <w:rFonts w:ascii="Times New Roman" w:hAnsi="Times New Roman"/>
                <w:b/>
                <w:lang w:eastAsia="ru-RU"/>
              </w:rPr>
            </w:pPr>
          </w:p>
        </w:tc>
        <w:tc>
          <w:tcPr>
            <w:tcW w:w="254" w:type="pct"/>
            <w:vAlign w:val="center"/>
          </w:tcPr>
          <w:p w14:paraId="73D97C62"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7985A9BE" w14:textId="77777777" w:rsidR="00203704" w:rsidRPr="008217E0" w:rsidRDefault="00203704" w:rsidP="00203704">
            <w:pPr>
              <w:spacing w:line="180" w:lineRule="auto"/>
              <w:jc w:val="center"/>
              <w:rPr>
                <w:rFonts w:ascii="Times New Roman" w:hAnsi="Times New Roman"/>
                <w:b/>
                <w:lang w:eastAsia="ru-RU"/>
              </w:rPr>
            </w:pPr>
          </w:p>
        </w:tc>
        <w:tc>
          <w:tcPr>
            <w:tcW w:w="253" w:type="pct"/>
            <w:vAlign w:val="center"/>
          </w:tcPr>
          <w:p w14:paraId="17CDDED4" w14:textId="77777777" w:rsidR="00203704" w:rsidRPr="008217E0" w:rsidRDefault="00203704" w:rsidP="00203704">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3" w:type="pct"/>
            <w:vAlign w:val="center"/>
          </w:tcPr>
          <w:p w14:paraId="4FEA27C8" w14:textId="77777777" w:rsidR="00203704" w:rsidRPr="008217E0" w:rsidRDefault="00203704" w:rsidP="00203704">
            <w:pPr>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65050968"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0D46CE40"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70631D34"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25643753"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10AB2021"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0FFC5594"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5E6BBC19"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661BE0CC"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568BEA85"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50B0C62F"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28AFD90F" w14:textId="77777777" w:rsidR="00203704" w:rsidRPr="008217E0" w:rsidRDefault="00203704" w:rsidP="00203704">
            <w:pPr>
              <w:spacing w:line="180" w:lineRule="auto"/>
              <w:jc w:val="center"/>
              <w:rPr>
                <w:rFonts w:ascii="Times New Roman" w:hAnsi="Times New Roman"/>
                <w:b/>
                <w:lang w:eastAsia="ru-RU"/>
              </w:rPr>
            </w:pPr>
          </w:p>
        </w:tc>
        <w:tc>
          <w:tcPr>
            <w:tcW w:w="252" w:type="pct"/>
            <w:vAlign w:val="center"/>
          </w:tcPr>
          <w:p w14:paraId="7D26E212" w14:textId="77777777" w:rsidR="00203704" w:rsidRPr="008217E0" w:rsidRDefault="00203704" w:rsidP="00203704">
            <w:pPr>
              <w:spacing w:line="180" w:lineRule="auto"/>
              <w:jc w:val="center"/>
              <w:rPr>
                <w:rFonts w:ascii="Times New Roman" w:hAnsi="Times New Roman"/>
                <w:b/>
                <w:lang w:eastAsia="ru-RU"/>
              </w:rPr>
            </w:pPr>
          </w:p>
        </w:tc>
        <w:tc>
          <w:tcPr>
            <w:tcW w:w="245" w:type="pct"/>
            <w:vAlign w:val="center"/>
          </w:tcPr>
          <w:p w14:paraId="57BBD3A2" w14:textId="77777777" w:rsidR="00203704" w:rsidRPr="008217E0" w:rsidRDefault="00203704" w:rsidP="00203704">
            <w:pPr>
              <w:jc w:val="center"/>
              <w:rPr>
                <w:rFonts w:ascii="Times New Roman" w:hAnsi="Times New Roman"/>
                <w:b/>
                <w:lang w:eastAsia="ru-RU"/>
              </w:rPr>
            </w:pPr>
            <w:r w:rsidRPr="008217E0">
              <w:rPr>
                <w:rFonts w:ascii="Times New Roman" w:hAnsi="Times New Roman"/>
                <w:b/>
                <w:lang w:eastAsia="ru-RU"/>
              </w:rPr>
              <w:t>*</w:t>
            </w:r>
          </w:p>
        </w:tc>
      </w:tr>
      <w:tr w:rsidR="00203704" w:rsidRPr="008217E0" w14:paraId="2833E9DE" w14:textId="77777777" w:rsidTr="006866CC">
        <w:trPr>
          <w:trHeight w:val="255"/>
          <w:jc w:val="center"/>
        </w:trPr>
        <w:tc>
          <w:tcPr>
            <w:tcW w:w="441" w:type="pct"/>
            <w:vAlign w:val="center"/>
            <w:hideMark/>
          </w:tcPr>
          <w:p w14:paraId="778381DD" w14:textId="296DE590" w:rsidR="00203704" w:rsidRPr="008217E0" w:rsidRDefault="00203704" w:rsidP="00203704">
            <w:pPr>
              <w:jc w:val="center"/>
              <w:rPr>
                <w:rFonts w:ascii="Times New Roman" w:hAnsi="Times New Roman"/>
                <w:lang w:eastAsia="ru-RU"/>
              </w:rPr>
            </w:pPr>
            <w:r w:rsidRPr="008217E0">
              <w:rPr>
                <w:rFonts w:ascii="Times New Roman" w:hAnsi="Times New Roman"/>
                <w:lang w:eastAsia="ru-RU"/>
              </w:rPr>
              <w:t>ОК4</w:t>
            </w:r>
          </w:p>
        </w:tc>
        <w:tc>
          <w:tcPr>
            <w:tcW w:w="254" w:type="pct"/>
            <w:vAlign w:val="center"/>
          </w:tcPr>
          <w:p w14:paraId="0B19E7DC" w14:textId="77777777" w:rsidR="00203704" w:rsidRPr="008217E0" w:rsidRDefault="00203704" w:rsidP="00203704">
            <w:pPr>
              <w:jc w:val="center"/>
              <w:rPr>
                <w:rFonts w:ascii="Times New Roman" w:hAnsi="Times New Roman"/>
                <w:b/>
                <w:lang w:eastAsia="ru-RU"/>
              </w:rPr>
            </w:pPr>
          </w:p>
        </w:tc>
        <w:tc>
          <w:tcPr>
            <w:tcW w:w="254" w:type="pct"/>
            <w:vAlign w:val="center"/>
          </w:tcPr>
          <w:p w14:paraId="7BE09E09" w14:textId="1149A4A8"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731BCB88" w14:textId="77777777" w:rsidR="00203704" w:rsidRPr="008217E0" w:rsidRDefault="00203704" w:rsidP="00203704">
            <w:pPr>
              <w:spacing w:line="180" w:lineRule="auto"/>
              <w:jc w:val="center"/>
              <w:rPr>
                <w:rFonts w:ascii="Times New Roman" w:hAnsi="Times New Roman"/>
                <w:b/>
                <w:lang w:eastAsia="ru-RU"/>
              </w:rPr>
            </w:pPr>
          </w:p>
        </w:tc>
        <w:tc>
          <w:tcPr>
            <w:tcW w:w="253" w:type="pct"/>
            <w:vAlign w:val="center"/>
          </w:tcPr>
          <w:p w14:paraId="0C5C21D0" w14:textId="77777777" w:rsidR="00203704" w:rsidRPr="008217E0" w:rsidRDefault="00203704" w:rsidP="00203704">
            <w:pPr>
              <w:spacing w:line="180" w:lineRule="auto"/>
              <w:jc w:val="center"/>
              <w:rPr>
                <w:rFonts w:ascii="Times New Roman" w:hAnsi="Times New Roman"/>
                <w:b/>
                <w:lang w:eastAsia="ru-RU"/>
              </w:rPr>
            </w:pPr>
          </w:p>
        </w:tc>
        <w:tc>
          <w:tcPr>
            <w:tcW w:w="253" w:type="pct"/>
            <w:vAlign w:val="center"/>
          </w:tcPr>
          <w:p w14:paraId="4589D059" w14:textId="605E0098" w:rsidR="00203704" w:rsidRPr="008217E0" w:rsidRDefault="00203704" w:rsidP="00203704">
            <w:pPr>
              <w:jc w:val="center"/>
              <w:rPr>
                <w:rFonts w:ascii="Times New Roman" w:hAnsi="Times New Roman"/>
                <w:b/>
                <w:lang w:val="en-US" w:eastAsia="ru-RU"/>
              </w:rPr>
            </w:pPr>
          </w:p>
        </w:tc>
        <w:tc>
          <w:tcPr>
            <w:tcW w:w="254" w:type="pct"/>
            <w:vAlign w:val="center"/>
          </w:tcPr>
          <w:p w14:paraId="530AD17B"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61132BC8"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3783782A"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49A5BB4C"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760F3CDB"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419E8D21"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7A98F04B"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58476E1F"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47588549"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29FE1C2F"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148C08AD" w14:textId="77777777" w:rsidR="00203704" w:rsidRPr="008217E0" w:rsidRDefault="00203704" w:rsidP="00203704">
            <w:pPr>
              <w:spacing w:line="180" w:lineRule="auto"/>
              <w:jc w:val="center"/>
              <w:rPr>
                <w:rFonts w:ascii="Times New Roman" w:hAnsi="Times New Roman"/>
                <w:b/>
                <w:lang w:eastAsia="ru-RU"/>
              </w:rPr>
            </w:pPr>
          </w:p>
        </w:tc>
        <w:tc>
          <w:tcPr>
            <w:tcW w:w="252" w:type="pct"/>
            <w:vAlign w:val="center"/>
          </w:tcPr>
          <w:p w14:paraId="5B3580E7" w14:textId="77777777" w:rsidR="00203704" w:rsidRPr="008217E0" w:rsidRDefault="00203704" w:rsidP="00203704">
            <w:pPr>
              <w:spacing w:line="180" w:lineRule="auto"/>
              <w:jc w:val="center"/>
              <w:rPr>
                <w:rFonts w:ascii="Times New Roman" w:hAnsi="Times New Roman"/>
                <w:b/>
                <w:lang w:eastAsia="ru-RU"/>
              </w:rPr>
            </w:pPr>
          </w:p>
        </w:tc>
        <w:tc>
          <w:tcPr>
            <w:tcW w:w="245" w:type="pct"/>
            <w:vAlign w:val="center"/>
          </w:tcPr>
          <w:p w14:paraId="2E9F16A1" w14:textId="240090C7" w:rsidR="00203704" w:rsidRPr="008217E0" w:rsidRDefault="00203704" w:rsidP="00203704">
            <w:pPr>
              <w:spacing w:line="180" w:lineRule="auto"/>
              <w:jc w:val="center"/>
              <w:rPr>
                <w:rFonts w:ascii="Times New Roman" w:hAnsi="Times New Roman"/>
                <w:b/>
                <w:lang w:eastAsia="ru-RU"/>
              </w:rPr>
            </w:pPr>
            <w:r w:rsidRPr="008217E0">
              <w:rPr>
                <w:rFonts w:ascii="Times New Roman" w:hAnsi="Times New Roman"/>
                <w:b/>
                <w:lang w:eastAsia="ru-RU"/>
              </w:rPr>
              <w:t>*</w:t>
            </w:r>
          </w:p>
        </w:tc>
      </w:tr>
      <w:tr w:rsidR="00203704" w:rsidRPr="008217E0" w14:paraId="0C4C79E1" w14:textId="77777777" w:rsidTr="006866CC">
        <w:trPr>
          <w:trHeight w:val="255"/>
          <w:jc w:val="center"/>
        </w:trPr>
        <w:tc>
          <w:tcPr>
            <w:tcW w:w="441" w:type="pct"/>
            <w:vAlign w:val="center"/>
            <w:hideMark/>
          </w:tcPr>
          <w:p w14:paraId="6A9FB925" w14:textId="156B020D" w:rsidR="00203704" w:rsidRPr="008217E0" w:rsidRDefault="00203704" w:rsidP="00203704">
            <w:pPr>
              <w:jc w:val="center"/>
              <w:rPr>
                <w:rFonts w:ascii="Times New Roman" w:hAnsi="Times New Roman"/>
                <w:lang w:eastAsia="ru-RU"/>
              </w:rPr>
            </w:pPr>
            <w:r w:rsidRPr="008217E0">
              <w:rPr>
                <w:rFonts w:ascii="Times New Roman" w:hAnsi="Times New Roman"/>
                <w:lang w:eastAsia="ru-RU"/>
              </w:rPr>
              <w:t>ОК5</w:t>
            </w:r>
          </w:p>
        </w:tc>
        <w:tc>
          <w:tcPr>
            <w:tcW w:w="254" w:type="pct"/>
            <w:vAlign w:val="center"/>
          </w:tcPr>
          <w:p w14:paraId="0C8EB5EF"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59E63E1B" w14:textId="77777777" w:rsidR="00203704" w:rsidRPr="008217E0" w:rsidRDefault="00203704" w:rsidP="00203704">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70E9790F" w14:textId="77777777" w:rsidR="00203704" w:rsidRPr="008217E0" w:rsidRDefault="00203704" w:rsidP="00203704">
            <w:pPr>
              <w:jc w:val="center"/>
              <w:rPr>
                <w:rFonts w:ascii="Times New Roman" w:hAnsi="Times New Roman"/>
                <w:b/>
                <w:lang w:eastAsia="ru-RU"/>
              </w:rPr>
            </w:pPr>
            <w:r w:rsidRPr="008217E0">
              <w:rPr>
                <w:rFonts w:ascii="Times New Roman" w:hAnsi="Times New Roman"/>
                <w:b/>
                <w:lang w:eastAsia="ru-RU"/>
              </w:rPr>
              <w:t>*</w:t>
            </w:r>
          </w:p>
        </w:tc>
        <w:tc>
          <w:tcPr>
            <w:tcW w:w="253" w:type="pct"/>
            <w:vAlign w:val="center"/>
          </w:tcPr>
          <w:p w14:paraId="47D619D4" w14:textId="77777777" w:rsidR="00203704" w:rsidRPr="008217E0" w:rsidRDefault="00203704" w:rsidP="00203704">
            <w:pPr>
              <w:spacing w:line="180" w:lineRule="auto"/>
              <w:jc w:val="center"/>
              <w:rPr>
                <w:rFonts w:ascii="Times New Roman" w:hAnsi="Times New Roman"/>
                <w:b/>
                <w:lang w:eastAsia="ru-RU"/>
              </w:rPr>
            </w:pPr>
          </w:p>
        </w:tc>
        <w:tc>
          <w:tcPr>
            <w:tcW w:w="253" w:type="pct"/>
            <w:vAlign w:val="center"/>
          </w:tcPr>
          <w:p w14:paraId="7BA9AAB6"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3706FA02"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21B1FC2A"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44239E24"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25769E7A"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52AA682A"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6E6AF5C9"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18641AC1"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536325F8"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1DB47C5A"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301359B2"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7164C2B3" w14:textId="77777777" w:rsidR="00203704" w:rsidRPr="008217E0" w:rsidRDefault="00203704" w:rsidP="00203704">
            <w:pPr>
              <w:spacing w:line="180" w:lineRule="auto"/>
              <w:jc w:val="center"/>
              <w:rPr>
                <w:rFonts w:ascii="Times New Roman" w:hAnsi="Times New Roman"/>
                <w:b/>
                <w:lang w:eastAsia="ru-RU"/>
              </w:rPr>
            </w:pPr>
          </w:p>
        </w:tc>
        <w:tc>
          <w:tcPr>
            <w:tcW w:w="252" w:type="pct"/>
            <w:vAlign w:val="center"/>
          </w:tcPr>
          <w:p w14:paraId="418E4058" w14:textId="77777777" w:rsidR="00203704" w:rsidRPr="008217E0" w:rsidRDefault="00203704" w:rsidP="00203704">
            <w:pPr>
              <w:spacing w:line="180" w:lineRule="auto"/>
              <w:jc w:val="center"/>
              <w:rPr>
                <w:rFonts w:ascii="Times New Roman" w:hAnsi="Times New Roman"/>
                <w:b/>
                <w:lang w:eastAsia="ru-RU"/>
              </w:rPr>
            </w:pPr>
          </w:p>
        </w:tc>
        <w:tc>
          <w:tcPr>
            <w:tcW w:w="245" w:type="pct"/>
          </w:tcPr>
          <w:p w14:paraId="0947386E" w14:textId="77777777" w:rsidR="00203704" w:rsidRPr="008217E0" w:rsidRDefault="00203704" w:rsidP="00203704">
            <w:pPr>
              <w:spacing w:line="180" w:lineRule="auto"/>
              <w:jc w:val="center"/>
              <w:rPr>
                <w:rFonts w:ascii="Times New Roman" w:hAnsi="Times New Roman"/>
                <w:b/>
                <w:lang w:eastAsia="ru-RU"/>
              </w:rPr>
            </w:pPr>
          </w:p>
        </w:tc>
      </w:tr>
      <w:tr w:rsidR="00203704" w:rsidRPr="008217E0" w14:paraId="03D48306" w14:textId="77777777" w:rsidTr="006866CC">
        <w:trPr>
          <w:trHeight w:val="255"/>
          <w:jc w:val="center"/>
        </w:trPr>
        <w:tc>
          <w:tcPr>
            <w:tcW w:w="441" w:type="pct"/>
            <w:vAlign w:val="center"/>
            <w:hideMark/>
          </w:tcPr>
          <w:p w14:paraId="6CEC5CC4" w14:textId="6F0A2DD9" w:rsidR="00203704" w:rsidRPr="008217E0" w:rsidRDefault="00203704" w:rsidP="00203704">
            <w:pPr>
              <w:jc w:val="center"/>
              <w:rPr>
                <w:rFonts w:ascii="Times New Roman" w:hAnsi="Times New Roman"/>
                <w:lang w:eastAsia="ru-RU"/>
              </w:rPr>
            </w:pPr>
            <w:r w:rsidRPr="008217E0">
              <w:rPr>
                <w:rFonts w:ascii="Times New Roman" w:hAnsi="Times New Roman"/>
                <w:lang w:eastAsia="ru-RU"/>
              </w:rPr>
              <w:t>ОК6</w:t>
            </w:r>
          </w:p>
        </w:tc>
        <w:tc>
          <w:tcPr>
            <w:tcW w:w="254" w:type="pct"/>
            <w:vAlign w:val="center"/>
          </w:tcPr>
          <w:p w14:paraId="42AFB59A" w14:textId="77777777" w:rsidR="00203704" w:rsidRPr="008217E0" w:rsidRDefault="00203704" w:rsidP="00203704">
            <w:pPr>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69D6AC16"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6B94AB58" w14:textId="77777777" w:rsidR="00203704" w:rsidRPr="008217E0" w:rsidRDefault="00203704" w:rsidP="00203704">
            <w:pPr>
              <w:spacing w:line="180" w:lineRule="auto"/>
              <w:jc w:val="center"/>
              <w:rPr>
                <w:rFonts w:ascii="Times New Roman" w:hAnsi="Times New Roman"/>
                <w:b/>
                <w:lang w:eastAsia="ru-RU"/>
              </w:rPr>
            </w:pPr>
          </w:p>
        </w:tc>
        <w:tc>
          <w:tcPr>
            <w:tcW w:w="253" w:type="pct"/>
            <w:vAlign w:val="center"/>
          </w:tcPr>
          <w:p w14:paraId="417E49A0" w14:textId="77777777" w:rsidR="00203704" w:rsidRPr="008217E0" w:rsidRDefault="00203704" w:rsidP="00203704">
            <w:pPr>
              <w:spacing w:line="180" w:lineRule="auto"/>
              <w:jc w:val="center"/>
              <w:rPr>
                <w:rFonts w:ascii="Times New Roman" w:hAnsi="Times New Roman"/>
                <w:b/>
                <w:lang w:eastAsia="ru-RU"/>
              </w:rPr>
            </w:pPr>
          </w:p>
        </w:tc>
        <w:tc>
          <w:tcPr>
            <w:tcW w:w="253" w:type="pct"/>
            <w:vAlign w:val="center"/>
          </w:tcPr>
          <w:p w14:paraId="24DB664E"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0FF07663"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16FA6259" w14:textId="77777777" w:rsidR="00203704" w:rsidRPr="008217E0" w:rsidRDefault="00203704" w:rsidP="00203704">
            <w:pPr>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1E9BB485"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56691108"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17BF3B06"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1E4803DD"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4BC8EEFB"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7684E7C6" w14:textId="77777777" w:rsidR="00203704" w:rsidRPr="008217E0" w:rsidRDefault="00203704" w:rsidP="00203704">
            <w:pPr>
              <w:jc w:val="center"/>
              <w:rPr>
                <w:rFonts w:ascii="Times New Roman" w:hAnsi="Times New Roman"/>
                <w:b/>
                <w:lang w:eastAsia="ru-RU"/>
              </w:rPr>
            </w:pPr>
          </w:p>
        </w:tc>
        <w:tc>
          <w:tcPr>
            <w:tcW w:w="254" w:type="pct"/>
            <w:vAlign w:val="center"/>
          </w:tcPr>
          <w:p w14:paraId="63BC99E7"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5569203D"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3D069E86" w14:textId="77777777" w:rsidR="00203704" w:rsidRPr="008217E0" w:rsidRDefault="00203704" w:rsidP="00203704">
            <w:pPr>
              <w:spacing w:line="180" w:lineRule="auto"/>
              <w:jc w:val="center"/>
              <w:rPr>
                <w:rFonts w:ascii="Times New Roman" w:hAnsi="Times New Roman"/>
                <w:b/>
                <w:lang w:eastAsia="ru-RU"/>
              </w:rPr>
            </w:pPr>
          </w:p>
        </w:tc>
        <w:tc>
          <w:tcPr>
            <w:tcW w:w="252" w:type="pct"/>
            <w:vAlign w:val="center"/>
          </w:tcPr>
          <w:p w14:paraId="41FC56C4" w14:textId="77777777" w:rsidR="00203704" w:rsidRPr="008217E0" w:rsidRDefault="00203704" w:rsidP="00203704">
            <w:pPr>
              <w:spacing w:line="180" w:lineRule="auto"/>
              <w:jc w:val="center"/>
              <w:rPr>
                <w:rFonts w:ascii="Times New Roman" w:hAnsi="Times New Roman"/>
                <w:b/>
                <w:lang w:eastAsia="ru-RU"/>
              </w:rPr>
            </w:pPr>
          </w:p>
        </w:tc>
        <w:tc>
          <w:tcPr>
            <w:tcW w:w="245" w:type="pct"/>
          </w:tcPr>
          <w:p w14:paraId="0899801D" w14:textId="77777777" w:rsidR="00203704" w:rsidRPr="008217E0" w:rsidRDefault="00203704" w:rsidP="00203704">
            <w:pPr>
              <w:spacing w:line="180" w:lineRule="auto"/>
              <w:jc w:val="center"/>
              <w:rPr>
                <w:rFonts w:ascii="Times New Roman" w:hAnsi="Times New Roman"/>
                <w:b/>
                <w:lang w:eastAsia="ru-RU"/>
              </w:rPr>
            </w:pPr>
          </w:p>
        </w:tc>
      </w:tr>
      <w:tr w:rsidR="00203704" w:rsidRPr="008217E0" w14:paraId="1FE5D879" w14:textId="77777777" w:rsidTr="006866CC">
        <w:trPr>
          <w:trHeight w:val="255"/>
          <w:jc w:val="center"/>
        </w:trPr>
        <w:tc>
          <w:tcPr>
            <w:tcW w:w="441" w:type="pct"/>
            <w:vAlign w:val="center"/>
            <w:hideMark/>
          </w:tcPr>
          <w:p w14:paraId="0AB33049" w14:textId="7E83B3EE" w:rsidR="00203704" w:rsidRPr="008217E0" w:rsidRDefault="00203704" w:rsidP="00203704">
            <w:pPr>
              <w:jc w:val="center"/>
              <w:rPr>
                <w:rFonts w:ascii="Times New Roman" w:hAnsi="Times New Roman"/>
                <w:lang w:eastAsia="ru-RU"/>
              </w:rPr>
            </w:pPr>
            <w:r w:rsidRPr="008217E0">
              <w:rPr>
                <w:rFonts w:ascii="Times New Roman" w:hAnsi="Times New Roman"/>
                <w:lang w:eastAsia="ru-RU"/>
              </w:rPr>
              <w:t>ОК7</w:t>
            </w:r>
          </w:p>
        </w:tc>
        <w:tc>
          <w:tcPr>
            <w:tcW w:w="254" w:type="pct"/>
            <w:vAlign w:val="center"/>
          </w:tcPr>
          <w:p w14:paraId="17500F5A"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7569B753"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73AADDDD" w14:textId="77777777" w:rsidR="00203704" w:rsidRPr="008217E0" w:rsidRDefault="00203704" w:rsidP="00203704">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3" w:type="pct"/>
            <w:vAlign w:val="center"/>
          </w:tcPr>
          <w:p w14:paraId="7D0E6B15" w14:textId="77777777" w:rsidR="00203704" w:rsidRPr="008217E0" w:rsidRDefault="00203704" w:rsidP="00203704">
            <w:pPr>
              <w:spacing w:line="180" w:lineRule="auto"/>
              <w:jc w:val="center"/>
              <w:rPr>
                <w:rFonts w:ascii="Times New Roman" w:hAnsi="Times New Roman"/>
                <w:b/>
                <w:lang w:eastAsia="ru-RU"/>
              </w:rPr>
            </w:pPr>
          </w:p>
        </w:tc>
        <w:tc>
          <w:tcPr>
            <w:tcW w:w="253" w:type="pct"/>
            <w:vAlign w:val="center"/>
          </w:tcPr>
          <w:p w14:paraId="2D2EF1F3"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7D04D1B6"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3CEE3C89" w14:textId="77777777" w:rsidR="00203704" w:rsidRPr="008217E0" w:rsidRDefault="00203704" w:rsidP="00203704">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1A9532B5"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68C7028C"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35B9A8ED"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2E924D70"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3DB18426"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5E278410"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2D0246FC"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4B69FDF9"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3C411DC9" w14:textId="77777777" w:rsidR="00203704" w:rsidRPr="008217E0" w:rsidRDefault="00203704" w:rsidP="00203704">
            <w:pPr>
              <w:spacing w:line="180" w:lineRule="auto"/>
              <w:jc w:val="center"/>
              <w:rPr>
                <w:rFonts w:ascii="Times New Roman" w:hAnsi="Times New Roman"/>
                <w:b/>
                <w:lang w:eastAsia="ru-RU"/>
              </w:rPr>
            </w:pPr>
          </w:p>
        </w:tc>
        <w:tc>
          <w:tcPr>
            <w:tcW w:w="252" w:type="pct"/>
            <w:vAlign w:val="center"/>
          </w:tcPr>
          <w:p w14:paraId="29208A2D" w14:textId="77777777" w:rsidR="00203704" w:rsidRPr="008217E0" w:rsidRDefault="00203704" w:rsidP="00203704">
            <w:pPr>
              <w:spacing w:line="180" w:lineRule="auto"/>
              <w:jc w:val="center"/>
              <w:rPr>
                <w:rFonts w:ascii="Times New Roman" w:hAnsi="Times New Roman"/>
                <w:b/>
                <w:lang w:eastAsia="ru-RU"/>
              </w:rPr>
            </w:pPr>
          </w:p>
        </w:tc>
        <w:tc>
          <w:tcPr>
            <w:tcW w:w="245" w:type="pct"/>
          </w:tcPr>
          <w:p w14:paraId="6061B83D" w14:textId="77777777" w:rsidR="00203704" w:rsidRPr="008217E0" w:rsidRDefault="00203704" w:rsidP="00203704">
            <w:pPr>
              <w:spacing w:line="180" w:lineRule="auto"/>
              <w:jc w:val="center"/>
              <w:rPr>
                <w:rFonts w:ascii="Times New Roman" w:hAnsi="Times New Roman"/>
                <w:b/>
                <w:lang w:eastAsia="ru-RU"/>
              </w:rPr>
            </w:pPr>
          </w:p>
        </w:tc>
      </w:tr>
      <w:tr w:rsidR="00203704" w:rsidRPr="008217E0" w14:paraId="5DA2BD2C" w14:textId="77777777" w:rsidTr="006866CC">
        <w:trPr>
          <w:trHeight w:val="255"/>
          <w:jc w:val="center"/>
        </w:trPr>
        <w:tc>
          <w:tcPr>
            <w:tcW w:w="441" w:type="pct"/>
            <w:vAlign w:val="center"/>
            <w:hideMark/>
          </w:tcPr>
          <w:p w14:paraId="4FAE6B67" w14:textId="53A14CDD" w:rsidR="00203704" w:rsidRPr="008217E0" w:rsidRDefault="00203704" w:rsidP="00203704">
            <w:pPr>
              <w:jc w:val="center"/>
              <w:rPr>
                <w:rFonts w:ascii="Times New Roman" w:hAnsi="Times New Roman"/>
                <w:lang w:eastAsia="ru-RU"/>
              </w:rPr>
            </w:pPr>
            <w:r w:rsidRPr="008217E0">
              <w:rPr>
                <w:rFonts w:ascii="Times New Roman" w:hAnsi="Times New Roman"/>
                <w:lang w:eastAsia="ru-RU"/>
              </w:rPr>
              <w:t>ОК8</w:t>
            </w:r>
          </w:p>
        </w:tc>
        <w:tc>
          <w:tcPr>
            <w:tcW w:w="254" w:type="pct"/>
            <w:vAlign w:val="center"/>
          </w:tcPr>
          <w:p w14:paraId="715B3943" w14:textId="77777777" w:rsidR="00203704" w:rsidRPr="008217E0" w:rsidRDefault="00203704" w:rsidP="00203704">
            <w:pPr>
              <w:jc w:val="center"/>
              <w:rPr>
                <w:rFonts w:ascii="Times New Roman" w:hAnsi="Times New Roman"/>
                <w:b/>
                <w:lang w:eastAsia="ru-RU"/>
              </w:rPr>
            </w:pPr>
          </w:p>
        </w:tc>
        <w:tc>
          <w:tcPr>
            <w:tcW w:w="254" w:type="pct"/>
            <w:vAlign w:val="center"/>
          </w:tcPr>
          <w:p w14:paraId="53B0C04A"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3ECDC7F3" w14:textId="77777777" w:rsidR="00203704" w:rsidRPr="008217E0" w:rsidRDefault="00203704" w:rsidP="00203704">
            <w:pPr>
              <w:spacing w:line="180" w:lineRule="auto"/>
              <w:jc w:val="center"/>
              <w:rPr>
                <w:rFonts w:ascii="Times New Roman" w:hAnsi="Times New Roman"/>
                <w:b/>
                <w:lang w:eastAsia="ru-RU"/>
              </w:rPr>
            </w:pPr>
          </w:p>
        </w:tc>
        <w:tc>
          <w:tcPr>
            <w:tcW w:w="253" w:type="pct"/>
            <w:vAlign w:val="center"/>
          </w:tcPr>
          <w:p w14:paraId="777C92C9" w14:textId="77777777" w:rsidR="00203704" w:rsidRPr="008217E0" w:rsidRDefault="00203704" w:rsidP="00203704">
            <w:pPr>
              <w:spacing w:line="180" w:lineRule="auto"/>
              <w:jc w:val="center"/>
              <w:rPr>
                <w:rFonts w:ascii="Times New Roman" w:hAnsi="Times New Roman"/>
                <w:b/>
                <w:lang w:eastAsia="ru-RU"/>
              </w:rPr>
            </w:pPr>
          </w:p>
        </w:tc>
        <w:tc>
          <w:tcPr>
            <w:tcW w:w="253" w:type="pct"/>
            <w:vAlign w:val="center"/>
          </w:tcPr>
          <w:p w14:paraId="01181D3D"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15265626"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7AC3B0FD" w14:textId="77777777" w:rsidR="00203704" w:rsidRPr="008217E0" w:rsidRDefault="00203704" w:rsidP="00203704">
            <w:pPr>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4069E6AA"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39C2D6A8"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02B1CF24" w14:textId="77777777" w:rsidR="00203704" w:rsidRPr="008217E0" w:rsidRDefault="00203704" w:rsidP="00203704">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7A643EF6"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72D06DFC"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41184ED0"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5C945B8D"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42890FD5"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1F312F87" w14:textId="77777777" w:rsidR="00203704" w:rsidRPr="008217E0" w:rsidRDefault="00203704" w:rsidP="00203704">
            <w:pPr>
              <w:spacing w:line="180" w:lineRule="auto"/>
              <w:jc w:val="center"/>
              <w:rPr>
                <w:rFonts w:ascii="Times New Roman" w:hAnsi="Times New Roman"/>
                <w:b/>
                <w:lang w:eastAsia="ru-RU"/>
              </w:rPr>
            </w:pPr>
          </w:p>
        </w:tc>
        <w:tc>
          <w:tcPr>
            <w:tcW w:w="252" w:type="pct"/>
            <w:vAlign w:val="center"/>
          </w:tcPr>
          <w:p w14:paraId="3CF91D05" w14:textId="77777777" w:rsidR="00203704" w:rsidRPr="008217E0" w:rsidRDefault="00203704" w:rsidP="00203704">
            <w:pPr>
              <w:spacing w:line="180" w:lineRule="auto"/>
              <w:jc w:val="center"/>
              <w:rPr>
                <w:rFonts w:ascii="Times New Roman" w:hAnsi="Times New Roman"/>
                <w:b/>
                <w:lang w:eastAsia="ru-RU"/>
              </w:rPr>
            </w:pPr>
          </w:p>
        </w:tc>
        <w:tc>
          <w:tcPr>
            <w:tcW w:w="245" w:type="pct"/>
          </w:tcPr>
          <w:p w14:paraId="3BDB0D87" w14:textId="77777777" w:rsidR="00203704" w:rsidRPr="008217E0" w:rsidRDefault="00203704" w:rsidP="00203704">
            <w:pPr>
              <w:spacing w:line="180" w:lineRule="auto"/>
              <w:jc w:val="center"/>
              <w:rPr>
                <w:rFonts w:ascii="Times New Roman" w:hAnsi="Times New Roman"/>
                <w:b/>
                <w:lang w:eastAsia="ru-RU"/>
              </w:rPr>
            </w:pPr>
          </w:p>
        </w:tc>
      </w:tr>
      <w:tr w:rsidR="00203704" w:rsidRPr="008217E0" w14:paraId="7A2B6E42" w14:textId="77777777" w:rsidTr="006866CC">
        <w:trPr>
          <w:trHeight w:val="255"/>
          <w:jc w:val="center"/>
        </w:trPr>
        <w:tc>
          <w:tcPr>
            <w:tcW w:w="441" w:type="pct"/>
            <w:vAlign w:val="center"/>
            <w:hideMark/>
          </w:tcPr>
          <w:p w14:paraId="4740259D" w14:textId="4338200F" w:rsidR="00203704" w:rsidRPr="008217E0" w:rsidRDefault="00203704" w:rsidP="00203704">
            <w:pPr>
              <w:jc w:val="center"/>
              <w:rPr>
                <w:rFonts w:ascii="Times New Roman" w:hAnsi="Times New Roman"/>
                <w:lang w:eastAsia="ru-RU"/>
              </w:rPr>
            </w:pPr>
            <w:r w:rsidRPr="008217E0">
              <w:rPr>
                <w:rFonts w:ascii="Times New Roman" w:hAnsi="Times New Roman"/>
                <w:lang w:eastAsia="ru-RU"/>
              </w:rPr>
              <w:t>ОК9</w:t>
            </w:r>
          </w:p>
        </w:tc>
        <w:tc>
          <w:tcPr>
            <w:tcW w:w="254" w:type="pct"/>
            <w:vAlign w:val="center"/>
          </w:tcPr>
          <w:p w14:paraId="02EFCFB5" w14:textId="77777777" w:rsidR="00203704" w:rsidRPr="008217E0" w:rsidRDefault="00203704" w:rsidP="00203704">
            <w:pPr>
              <w:jc w:val="center"/>
              <w:rPr>
                <w:rFonts w:ascii="Times New Roman" w:hAnsi="Times New Roman"/>
                <w:b/>
                <w:lang w:eastAsia="ru-RU"/>
              </w:rPr>
            </w:pPr>
          </w:p>
        </w:tc>
        <w:tc>
          <w:tcPr>
            <w:tcW w:w="254" w:type="pct"/>
            <w:vAlign w:val="center"/>
          </w:tcPr>
          <w:p w14:paraId="44FFF3CC"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2A38B6EC" w14:textId="77777777" w:rsidR="00203704" w:rsidRPr="008217E0" w:rsidRDefault="00203704" w:rsidP="00203704">
            <w:pPr>
              <w:spacing w:line="180" w:lineRule="auto"/>
              <w:jc w:val="center"/>
              <w:rPr>
                <w:rFonts w:ascii="Times New Roman" w:hAnsi="Times New Roman"/>
                <w:b/>
                <w:lang w:eastAsia="ru-RU"/>
              </w:rPr>
            </w:pPr>
          </w:p>
        </w:tc>
        <w:tc>
          <w:tcPr>
            <w:tcW w:w="253" w:type="pct"/>
            <w:vAlign w:val="center"/>
          </w:tcPr>
          <w:p w14:paraId="5CCE5619" w14:textId="77777777" w:rsidR="00203704" w:rsidRPr="008217E0" w:rsidRDefault="00203704" w:rsidP="00203704">
            <w:pPr>
              <w:spacing w:line="180" w:lineRule="auto"/>
              <w:jc w:val="center"/>
              <w:rPr>
                <w:rFonts w:ascii="Times New Roman" w:hAnsi="Times New Roman"/>
                <w:b/>
                <w:lang w:eastAsia="ru-RU"/>
              </w:rPr>
            </w:pPr>
          </w:p>
        </w:tc>
        <w:tc>
          <w:tcPr>
            <w:tcW w:w="253" w:type="pct"/>
            <w:vAlign w:val="center"/>
          </w:tcPr>
          <w:p w14:paraId="72C9D92B"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449D2987"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5C4EF0E4" w14:textId="77777777" w:rsidR="00203704" w:rsidRPr="008217E0" w:rsidRDefault="00203704" w:rsidP="00203704">
            <w:pPr>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5B7C344B"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46EEF671"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587114AE" w14:textId="77777777" w:rsidR="00203704" w:rsidRPr="008217E0" w:rsidRDefault="00203704" w:rsidP="00203704">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053349EE"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1BA7E676"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1340FCC9"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3F2E5C2C"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7092E3D1"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4E3AAEFA" w14:textId="77777777" w:rsidR="00203704" w:rsidRPr="008217E0" w:rsidRDefault="00203704" w:rsidP="00203704">
            <w:pPr>
              <w:spacing w:line="180" w:lineRule="auto"/>
              <w:jc w:val="center"/>
              <w:rPr>
                <w:rFonts w:ascii="Times New Roman" w:hAnsi="Times New Roman"/>
                <w:b/>
                <w:lang w:eastAsia="ru-RU"/>
              </w:rPr>
            </w:pPr>
          </w:p>
        </w:tc>
        <w:tc>
          <w:tcPr>
            <w:tcW w:w="252" w:type="pct"/>
            <w:vAlign w:val="center"/>
          </w:tcPr>
          <w:p w14:paraId="3C5795F2" w14:textId="77777777" w:rsidR="00203704" w:rsidRPr="008217E0" w:rsidRDefault="00203704" w:rsidP="00203704">
            <w:pPr>
              <w:spacing w:line="180" w:lineRule="auto"/>
              <w:jc w:val="center"/>
              <w:rPr>
                <w:rFonts w:ascii="Times New Roman" w:hAnsi="Times New Roman"/>
                <w:b/>
                <w:lang w:eastAsia="ru-RU"/>
              </w:rPr>
            </w:pPr>
          </w:p>
        </w:tc>
        <w:tc>
          <w:tcPr>
            <w:tcW w:w="245" w:type="pct"/>
          </w:tcPr>
          <w:p w14:paraId="072038B0" w14:textId="77777777" w:rsidR="00203704" w:rsidRPr="008217E0" w:rsidRDefault="00203704" w:rsidP="00203704">
            <w:pPr>
              <w:spacing w:line="180" w:lineRule="auto"/>
              <w:jc w:val="center"/>
              <w:rPr>
                <w:rFonts w:ascii="Times New Roman" w:hAnsi="Times New Roman"/>
                <w:b/>
                <w:lang w:eastAsia="ru-RU"/>
              </w:rPr>
            </w:pPr>
          </w:p>
        </w:tc>
      </w:tr>
      <w:tr w:rsidR="00203704" w:rsidRPr="008217E0" w14:paraId="6E2FC2F0" w14:textId="77777777" w:rsidTr="006866CC">
        <w:trPr>
          <w:trHeight w:val="255"/>
          <w:jc w:val="center"/>
        </w:trPr>
        <w:tc>
          <w:tcPr>
            <w:tcW w:w="441" w:type="pct"/>
            <w:vAlign w:val="center"/>
            <w:hideMark/>
          </w:tcPr>
          <w:p w14:paraId="6F31CE43" w14:textId="462E8435" w:rsidR="00203704" w:rsidRPr="008217E0" w:rsidRDefault="00203704" w:rsidP="00203704">
            <w:pPr>
              <w:jc w:val="center"/>
              <w:rPr>
                <w:rFonts w:ascii="Times New Roman" w:hAnsi="Times New Roman"/>
                <w:lang w:eastAsia="ru-RU"/>
              </w:rPr>
            </w:pPr>
            <w:r w:rsidRPr="008217E0">
              <w:rPr>
                <w:rFonts w:ascii="Times New Roman" w:hAnsi="Times New Roman"/>
                <w:lang w:eastAsia="ru-RU"/>
              </w:rPr>
              <w:t>ОК10</w:t>
            </w:r>
          </w:p>
        </w:tc>
        <w:tc>
          <w:tcPr>
            <w:tcW w:w="254" w:type="pct"/>
            <w:vAlign w:val="center"/>
          </w:tcPr>
          <w:p w14:paraId="64C2DCF2" w14:textId="77777777" w:rsidR="00203704" w:rsidRPr="008217E0" w:rsidRDefault="00203704" w:rsidP="00203704">
            <w:pPr>
              <w:jc w:val="center"/>
              <w:rPr>
                <w:rFonts w:ascii="Times New Roman" w:hAnsi="Times New Roman"/>
                <w:b/>
                <w:lang w:eastAsia="ru-RU"/>
              </w:rPr>
            </w:pPr>
          </w:p>
        </w:tc>
        <w:tc>
          <w:tcPr>
            <w:tcW w:w="254" w:type="pct"/>
            <w:vAlign w:val="center"/>
          </w:tcPr>
          <w:p w14:paraId="22A30C74" w14:textId="77777777" w:rsidR="00203704" w:rsidRPr="008217E0" w:rsidRDefault="00203704" w:rsidP="00203704">
            <w:pPr>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64217E21" w14:textId="77777777" w:rsidR="00203704" w:rsidRPr="008217E0" w:rsidRDefault="00203704" w:rsidP="00203704">
            <w:pPr>
              <w:spacing w:line="180" w:lineRule="auto"/>
              <w:jc w:val="center"/>
              <w:rPr>
                <w:rFonts w:ascii="Times New Roman" w:hAnsi="Times New Roman"/>
                <w:b/>
                <w:lang w:eastAsia="ru-RU"/>
              </w:rPr>
            </w:pPr>
          </w:p>
        </w:tc>
        <w:tc>
          <w:tcPr>
            <w:tcW w:w="253" w:type="pct"/>
            <w:vAlign w:val="center"/>
          </w:tcPr>
          <w:p w14:paraId="73F09678" w14:textId="77777777" w:rsidR="00203704" w:rsidRPr="008217E0" w:rsidRDefault="00203704" w:rsidP="00203704">
            <w:pPr>
              <w:spacing w:line="180" w:lineRule="auto"/>
              <w:jc w:val="center"/>
              <w:rPr>
                <w:rFonts w:ascii="Times New Roman" w:hAnsi="Times New Roman"/>
                <w:b/>
                <w:lang w:eastAsia="ru-RU"/>
              </w:rPr>
            </w:pPr>
          </w:p>
        </w:tc>
        <w:tc>
          <w:tcPr>
            <w:tcW w:w="253" w:type="pct"/>
            <w:vAlign w:val="center"/>
          </w:tcPr>
          <w:p w14:paraId="6FC97BAB"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1F9A358D" w14:textId="77777777" w:rsidR="00203704" w:rsidRPr="008217E0" w:rsidRDefault="00203704" w:rsidP="00203704">
            <w:pPr>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7A052162" w14:textId="77777777" w:rsidR="00203704" w:rsidRPr="008217E0" w:rsidRDefault="00203704" w:rsidP="00203704">
            <w:pPr>
              <w:jc w:val="center"/>
              <w:rPr>
                <w:rFonts w:ascii="Times New Roman" w:hAnsi="Times New Roman"/>
                <w:b/>
                <w:lang w:eastAsia="ru-RU"/>
              </w:rPr>
            </w:pPr>
          </w:p>
        </w:tc>
        <w:tc>
          <w:tcPr>
            <w:tcW w:w="254" w:type="pct"/>
            <w:vAlign w:val="center"/>
          </w:tcPr>
          <w:p w14:paraId="31DEB187"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474D4483"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7A4A1F77"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08A61C2F"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6793E59A"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2FDC3D6E"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2F2D81CC"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7FD94AF8"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4E1E0075" w14:textId="77777777" w:rsidR="00203704" w:rsidRPr="008217E0" w:rsidRDefault="00203704" w:rsidP="00203704">
            <w:pPr>
              <w:spacing w:line="180" w:lineRule="auto"/>
              <w:jc w:val="center"/>
              <w:rPr>
                <w:rFonts w:ascii="Times New Roman" w:hAnsi="Times New Roman"/>
                <w:b/>
                <w:lang w:eastAsia="ru-RU"/>
              </w:rPr>
            </w:pPr>
          </w:p>
        </w:tc>
        <w:tc>
          <w:tcPr>
            <w:tcW w:w="252" w:type="pct"/>
            <w:vAlign w:val="center"/>
          </w:tcPr>
          <w:p w14:paraId="700465C9" w14:textId="77777777" w:rsidR="00203704" w:rsidRPr="008217E0" w:rsidRDefault="00203704" w:rsidP="00203704">
            <w:pPr>
              <w:spacing w:line="180" w:lineRule="auto"/>
              <w:jc w:val="center"/>
              <w:rPr>
                <w:rFonts w:ascii="Times New Roman" w:hAnsi="Times New Roman"/>
                <w:b/>
                <w:lang w:eastAsia="ru-RU"/>
              </w:rPr>
            </w:pPr>
          </w:p>
        </w:tc>
        <w:tc>
          <w:tcPr>
            <w:tcW w:w="245" w:type="pct"/>
          </w:tcPr>
          <w:p w14:paraId="73C1D5B0" w14:textId="77777777" w:rsidR="00203704" w:rsidRPr="008217E0" w:rsidRDefault="00203704" w:rsidP="00203704">
            <w:pPr>
              <w:spacing w:line="180" w:lineRule="auto"/>
              <w:jc w:val="center"/>
              <w:rPr>
                <w:rFonts w:ascii="Times New Roman" w:hAnsi="Times New Roman"/>
                <w:b/>
                <w:lang w:eastAsia="ru-RU"/>
              </w:rPr>
            </w:pPr>
          </w:p>
        </w:tc>
      </w:tr>
      <w:tr w:rsidR="00203704" w:rsidRPr="008217E0" w14:paraId="3D0A0BB5" w14:textId="77777777" w:rsidTr="006866CC">
        <w:trPr>
          <w:trHeight w:val="255"/>
          <w:jc w:val="center"/>
        </w:trPr>
        <w:tc>
          <w:tcPr>
            <w:tcW w:w="441" w:type="pct"/>
            <w:vAlign w:val="center"/>
            <w:hideMark/>
          </w:tcPr>
          <w:p w14:paraId="395650B9" w14:textId="755811C9" w:rsidR="00203704" w:rsidRPr="008217E0" w:rsidRDefault="00203704" w:rsidP="00203704">
            <w:pPr>
              <w:jc w:val="center"/>
              <w:rPr>
                <w:rFonts w:ascii="Times New Roman" w:hAnsi="Times New Roman"/>
                <w:lang w:eastAsia="ru-RU"/>
              </w:rPr>
            </w:pPr>
            <w:r w:rsidRPr="008217E0">
              <w:rPr>
                <w:rFonts w:ascii="Times New Roman" w:hAnsi="Times New Roman"/>
                <w:lang w:eastAsia="ru-RU"/>
              </w:rPr>
              <w:t>ОК11</w:t>
            </w:r>
          </w:p>
        </w:tc>
        <w:tc>
          <w:tcPr>
            <w:tcW w:w="254" w:type="pct"/>
            <w:vAlign w:val="center"/>
          </w:tcPr>
          <w:p w14:paraId="3F639376"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6A1CEFEE"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732D6409" w14:textId="77777777" w:rsidR="00203704" w:rsidRPr="008217E0" w:rsidRDefault="00203704" w:rsidP="00203704">
            <w:pPr>
              <w:spacing w:line="180" w:lineRule="auto"/>
              <w:jc w:val="center"/>
              <w:rPr>
                <w:rFonts w:ascii="Times New Roman" w:hAnsi="Times New Roman"/>
                <w:b/>
                <w:lang w:eastAsia="ru-RU"/>
              </w:rPr>
            </w:pPr>
          </w:p>
        </w:tc>
        <w:tc>
          <w:tcPr>
            <w:tcW w:w="253" w:type="pct"/>
            <w:vAlign w:val="center"/>
          </w:tcPr>
          <w:p w14:paraId="2F63A0A9" w14:textId="77777777" w:rsidR="00203704" w:rsidRPr="008217E0" w:rsidRDefault="00203704" w:rsidP="00203704">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3" w:type="pct"/>
            <w:vAlign w:val="center"/>
          </w:tcPr>
          <w:p w14:paraId="1C1742BF"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43685A93"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1567944B"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41B0C163"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34F7B906"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1E81EEA7"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79AD3D7A" w14:textId="77777777" w:rsidR="00203704" w:rsidRPr="008217E0" w:rsidRDefault="00203704" w:rsidP="00203704">
            <w:pPr>
              <w:jc w:val="center"/>
              <w:rPr>
                <w:rFonts w:ascii="Times New Roman" w:hAnsi="Times New Roman"/>
                <w:b/>
                <w:lang w:eastAsia="ru-RU"/>
              </w:rPr>
            </w:pPr>
          </w:p>
        </w:tc>
        <w:tc>
          <w:tcPr>
            <w:tcW w:w="254" w:type="pct"/>
            <w:vAlign w:val="center"/>
          </w:tcPr>
          <w:p w14:paraId="061C7619" w14:textId="77777777" w:rsidR="00203704" w:rsidRPr="008217E0" w:rsidRDefault="00203704" w:rsidP="00203704">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0CEB4B77"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39BAD86A"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500D3F96" w14:textId="77777777" w:rsidR="00203704" w:rsidRPr="008217E0" w:rsidRDefault="00203704" w:rsidP="00203704">
            <w:pPr>
              <w:spacing w:line="180" w:lineRule="auto"/>
              <w:jc w:val="center"/>
              <w:rPr>
                <w:rFonts w:ascii="Times New Roman" w:hAnsi="Times New Roman"/>
                <w:b/>
                <w:lang w:eastAsia="ru-RU"/>
              </w:rPr>
            </w:pPr>
          </w:p>
        </w:tc>
        <w:tc>
          <w:tcPr>
            <w:tcW w:w="254" w:type="pct"/>
            <w:vAlign w:val="center"/>
          </w:tcPr>
          <w:p w14:paraId="274D389B" w14:textId="77777777" w:rsidR="00203704" w:rsidRPr="008217E0" w:rsidRDefault="00203704" w:rsidP="00203704">
            <w:pPr>
              <w:spacing w:line="180" w:lineRule="auto"/>
              <w:jc w:val="center"/>
              <w:rPr>
                <w:rFonts w:ascii="Times New Roman" w:hAnsi="Times New Roman"/>
                <w:b/>
                <w:lang w:eastAsia="ru-RU"/>
              </w:rPr>
            </w:pPr>
          </w:p>
        </w:tc>
        <w:tc>
          <w:tcPr>
            <w:tcW w:w="252" w:type="pct"/>
            <w:vAlign w:val="center"/>
          </w:tcPr>
          <w:p w14:paraId="5881675A" w14:textId="77777777" w:rsidR="00203704" w:rsidRPr="008217E0" w:rsidRDefault="00203704" w:rsidP="00203704">
            <w:pPr>
              <w:spacing w:line="180" w:lineRule="auto"/>
              <w:jc w:val="center"/>
              <w:rPr>
                <w:rFonts w:ascii="Times New Roman" w:hAnsi="Times New Roman"/>
                <w:b/>
                <w:lang w:eastAsia="ru-RU"/>
              </w:rPr>
            </w:pPr>
          </w:p>
        </w:tc>
        <w:tc>
          <w:tcPr>
            <w:tcW w:w="245" w:type="pct"/>
          </w:tcPr>
          <w:p w14:paraId="7766C7C0" w14:textId="77777777" w:rsidR="00203704" w:rsidRPr="008217E0" w:rsidRDefault="00203704" w:rsidP="00203704">
            <w:pPr>
              <w:spacing w:line="180" w:lineRule="auto"/>
              <w:jc w:val="center"/>
              <w:rPr>
                <w:rFonts w:ascii="Times New Roman" w:hAnsi="Times New Roman"/>
                <w:b/>
                <w:lang w:eastAsia="ru-RU"/>
              </w:rPr>
            </w:pPr>
          </w:p>
        </w:tc>
      </w:tr>
      <w:tr w:rsidR="006866CC" w:rsidRPr="008217E0" w14:paraId="03BA9A53" w14:textId="77777777" w:rsidTr="006866CC">
        <w:trPr>
          <w:trHeight w:val="255"/>
          <w:jc w:val="center"/>
        </w:trPr>
        <w:tc>
          <w:tcPr>
            <w:tcW w:w="441" w:type="pct"/>
            <w:vAlign w:val="center"/>
          </w:tcPr>
          <w:p w14:paraId="456FFB71" w14:textId="33FB1BCA" w:rsidR="006866CC" w:rsidRPr="008217E0" w:rsidRDefault="006866CC" w:rsidP="006866CC">
            <w:pPr>
              <w:jc w:val="center"/>
              <w:rPr>
                <w:rFonts w:ascii="Times New Roman" w:hAnsi="Times New Roman"/>
                <w:lang w:eastAsia="ru-RU"/>
              </w:rPr>
            </w:pPr>
            <w:r w:rsidRPr="008217E0">
              <w:rPr>
                <w:rFonts w:ascii="Times New Roman" w:hAnsi="Times New Roman"/>
                <w:lang w:eastAsia="ru-RU"/>
              </w:rPr>
              <w:t>ОК12</w:t>
            </w:r>
          </w:p>
        </w:tc>
        <w:tc>
          <w:tcPr>
            <w:tcW w:w="254" w:type="pct"/>
            <w:vAlign w:val="center"/>
          </w:tcPr>
          <w:p w14:paraId="740DEBF9"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5522AC10"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2E2FBE5A" w14:textId="77777777" w:rsidR="006866CC" w:rsidRPr="008217E0" w:rsidRDefault="006866CC" w:rsidP="006866CC">
            <w:pPr>
              <w:spacing w:line="180" w:lineRule="auto"/>
              <w:jc w:val="center"/>
              <w:rPr>
                <w:rFonts w:ascii="Times New Roman" w:hAnsi="Times New Roman"/>
                <w:b/>
                <w:lang w:eastAsia="ru-RU"/>
              </w:rPr>
            </w:pPr>
          </w:p>
        </w:tc>
        <w:tc>
          <w:tcPr>
            <w:tcW w:w="253" w:type="pct"/>
            <w:vAlign w:val="center"/>
          </w:tcPr>
          <w:p w14:paraId="78A642AE" w14:textId="67B77ABE"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3" w:type="pct"/>
            <w:vAlign w:val="center"/>
          </w:tcPr>
          <w:p w14:paraId="1D591210" w14:textId="04ECBD38"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7D16A53C"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68CDDC31"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3C852522"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5AEE6151"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061843B6"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6BEA4414" w14:textId="0923B9EE" w:rsidR="006866CC" w:rsidRPr="008217E0" w:rsidRDefault="006866CC" w:rsidP="006866CC">
            <w:pPr>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15429E7E" w14:textId="3AA095DC"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37C6F88D"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673A1C93"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3B672E10"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005EDC8E" w14:textId="77777777" w:rsidR="006866CC" w:rsidRPr="008217E0" w:rsidRDefault="006866CC" w:rsidP="006866CC">
            <w:pPr>
              <w:spacing w:line="180" w:lineRule="auto"/>
              <w:jc w:val="center"/>
              <w:rPr>
                <w:rFonts w:ascii="Times New Roman" w:hAnsi="Times New Roman"/>
                <w:b/>
                <w:lang w:eastAsia="ru-RU"/>
              </w:rPr>
            </w:pPr>
          </w:p>
        </w:tc>
        <w:tc>
          <w:tcPr>
            <w:tcW w:w="252" w:type="pct"/>
            <w:vAlign w:val="center"/>
          </w:tcPr>
          <w:p w14:paraId="523FE4AA" w14:textId="77777777" w:rsidR="006866CC" w:rsidRPr="008217E0" w:rsidRDefault="006866CC" w:rsidP="006866CC">
            <w:pPr>
              <w:spacing w:line="180" w:lineRule="auto"/>
              <w:jc w:val="center"/>
              <w:rPr>
                <w:rFonts w:ascii="Times New Roman" w:hAnsi="Times New Roman"/>
                <w:b/>
                <w:lang w:eastAsia="ru-RU"/>
              </w:rPr>
            </w:pPr>
          </w:p>
        </w:tc>
        <w:tc>
          <w:tcPr>
            <w:tcW w:w="245" w:type="pct"/>
          </w:tcPr>
          <w:p w14:paraId="7834269F" w14:textId="3DA1EDD1" w:rsidR="006866CC" w:rsidRPr="008217E0" w:rsidRDefault="006866CC" w:rsidP="006866CC">
            <w:pPr>
              <w:jc w:val="center"/>
              <w:rPr>
                <w:rFonts w:ascii="Times New Roman" w:hAnsi="Times New Roman"/>
                <w:b/>
                <w:lang w:eastAsia="ru-RU"/>
              </w:rPr>
            </w:pPr>
          </w:p>
        </w:tc>
      </w:tr>
      <w:tr w:rsidR="006866CC" w:rsidRPr="008217E0" w14:paraId="780C41AC" w14:textId="77777777" w:rsidTr="006866CC">
        <w:trPr>
          <w:trHeight w:val="255"/>
          <w:jc w:val="center"/>
        </w:trPr>
        <w:tc>
          <w:tcPr>
            <w:tcW w:w="441" w:type="pct"/>
            <w:vAlign w:val="center"/>
          </w:tcPr>
          <w:p w14:paraId="28BF1FAC" w14:textId="37E9B875" w:rsidR="006866CC" w:rsidRPr="008217E0" w:rsidRDefault="006866CC" w:rsidP="006866CC">
            <w:pPr>
              <w:jc w:val="center"/>
              <w:rPr>
                <w:rFonts w:ascii="Times New Roman" w:hAnsi="Times New Roman"/>
                <w:lang w:eastAsia="ru-RU"/>
              </w:rPr>
            </w:pPr>
            <w:r w:rsidRPr="008217E0">
              <w:rPr>
                <w:rFonts w:ascii="Times New Roman" w:hAnsi="Times New Roman"/>
                <w:lang w:eastAsia="ru-RU"/>
              </w:rPr>
              <w:t>ОК13</w:t>
            </w:r>
          </w:p>
        </w:tc>
        <w:tc>
          <w:tcPr>
            <w:tcW w:w="254" w:type="pct"/>
            <w:vAlign w:val="center"/>
          </w:tcPr>
          <w:p w14:paraId="472EC1D5"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67CED2A1"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04736AEB" w14:textId="77777777" w:rsidR="006866CC" w:rsidRPr="008217E0" w:rsidRDefault="006866CC" w:rsidP="006866CC">
            <w:pPr>
              <w:spacing w:line="180" w:lineRule="auto"/>
              <w:jc w:val="center"/>
              <w:rPr>
                <w:rFonts w:ascii="Times New Roman" w:hAnsi="Times New Roman"/>
                <w:b/>
                <w:lang w:eastAsia="ru-RU"/>
              </w:rPr>
            </w:pPr>
          </w:p>
        </w:tc>
        <w:tc>
          <w:tcPr>
            <w:tcW w:w="253" w:type="pct"/>
            <w:vAlign w:val="center"/>
          </w:tcPr>
          <w:p w14:paraId="5AD97995" w14:textId="77777777" w:rsidR="006866CC" w:rsidRPr="008217E0" w:rsidRDefault="006866CC" w:rsidP="006866CC">
            <w:pPr>
              <w:spacing w:line="180" w:lineRule="auto"/>
              <w:jc w:val="center"/>
              <w:rPr>
                <w:rFonts w:ascii="Times New Roman" w:hAnsi="Times New Roman"/>
                <w:b/>
                <w:lang w:eastAsia="ru-RU"/>
              </w:rPr>
            </w:pPr>
          </w:p>
        </w:tc>
        <w:tc>
          <w:tcPr>
            <w:tcW w:w="253" w:type="pct"/>
            <w:vAlign w:val="center"/>
          </w:tcPr>
          <w:p w14:paraId="641A3C84" w14:textId="4F1F4D49"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5D9089AA"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0CFE2650"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0D107F97"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4CFB83FE"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680393B1"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6C45E722" w14:textId="77777777" w:rsidR="006866CC" w:rsidRPr="008217E0" w:rsidRDefault="006866CC" w:rsidP="006866CC">
            <w:pPr>
              <w:jc w:val="center"/>
              <w:rPr>
                <w:rFonts w:ascii="Times New Roman" w:hAnsi="Times New Roman"/>
                <w:b/>
                <w:lang w:eastAsia="ru-RU"/>
              </w:rPr>
            </w:pPr>
          </w:p>
        </w:tc>
        <w:tc>
          <w:tcPr>
            <w:tcW w:w="254" w:type="pct"/>
            <w:vAlign w:val="center"/>
          </w:tcPr>
          <w:p w14:paraId="50C0EA87"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13F21B88"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4A16E5C1"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6B79038A"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1C89AA97" w14:textId="77777777" w:rsidR="006866CC" w:rsidRPr="008217E0" w:rsidRDefault="006866CC" w:rsidP="006866CC">
            <w:pPr>
              <w:spacing w:line="180" w:lineRule="auto"/>
              <w:jc w:val="center"/>
              <w:rPr>
                <w:rFonts w:ascii="Times New Roman" w:hAnsi="Times New Roman"/>
                <w:b/>
                <w:lang w:eastAsia="ru-RU"/>
              </w:rPr>
            </w:pPr>
          </w:p>
        </w:tc>
        <w:tc>
          <w:tcPr>
            <w:tcW w:w="252" w:type="pct"/>
            <w:vAlign w:val="center"/>
          </w:tcPr>
          <w:p w14:paraId="6862143B" w14:textId="77777777" w:rsidR="006866CC" w:rsidRPr="008217E0" w:rsidRDefault="006866CC" w:rsidP="006866CC">
            <w:pPr>
              <w:spacing w:line="180" w:lineRule="auto"/>
              <w:jc w:val="center"/>
              <w:rPr>
                <w:rFonts w:ascii="Times New Roman" w:hAnsi="Times New Roman"/>
                <w:b/>
                <w:lang w:eastAsia="ru-RU"/>
              </w:rPr>
            </w:pPr>
          </w:p>
        </w:tc>
        <w:tc>
          <w:tcPr>
            <w:tcW w:w="245" w:type="pct"/>
          </w:tcPr>
          <w:p w14:paraId="15AF102D" w14:textId="27D9F4E8" w:rsidR="006866CC" w:rsidRPr="008217E0" w:rsidRDefault="006866CC" w:rsidP="006866CC">
            <w:pPr>
              <w:jc w:val="center"/>
              <w:rPr>
                <w:rFonts w:ascii="Times New Roman" w:hAnsi="Times New Roman"/>
                <w:b/>
                <w:lang w:eastAsia="ru-RU"/>
              </w:rPr>
            </w:pPr>
          </w:p>
        </w:tc>
      </w:tr>
      <w:tr w:rsidR="006866CC" w:rsidRPr="008217E0" w14:paraId="224AC836" w14:textId="77777777" w:rsidTr="006866CC">
        <w:trPr>
          <w:trHeight w:val="255"/>
          <w:jc w:val="center"/>
        </w:trPr>
        <w:tc>
          <w:tcPr>
            <w:tcW w:w="441" w:type="pct"/>
            <w:vAlign w:val="center"/>
          </w:tcPr>
          <w:p w14:paraId="09404D96" w14:textId="333FB12F" w:rsidR="006866CC" w:rsidRPr="008217E0" w:rsidRDefault="006866CC" w:rsidP="006866CC">
            <w:pPr>
              <w:jc w:val="center"/>
              <w:rPr>
                <w:rFonts w:ascii="Times New Roman" w:hAnsi="Times New Roman"/>
                <w:lang w:eastAsia="ru-RU"/>
              </w:rPr>
            </w:pPr>
            <w:r w:rsidRPr="008217E0">
              <w:rPr>
                <w:rFonts w:ascii="Times New Roman" w:hAnsi="Times New Roman"/>
                <w:lang w:eastAsia="ru-RU"/>
              </w:rPr>
              <w:t>ОК14</w:t>
            </w:r>
          </w:p>
        </w:tc>
        <w:tc>
          <w:tcPr>
            <w:tcW w:w="254" w:type="pct"/>
            <w:vAlign w:val="center"/>
          </w:tcPr>
          <w:p w14:paraId="02ED2EC4"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6027BC50"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6F704239" w14:textId="77777777" w:rsidR="006866CC" w:rsidRPr="008217E0" w:rsidRDefault="006866CC" w:rsidP="006866CC">
            <w:pPr>
              <w:spacing w:line="180" w:lineRule="auto"/>
              <w:jc w:val="center"/>
              <w:rPr>
                <w:rFonts w:ascii="Times New Roman" w:hAnsi="Times New Roman"/>
                <w:b/>
                <w:lang w:eastAsia="ru-RU"/>
              </w:rPr>
            </w:pPr>
          </w:p>
        </w:tc>
        <w:tc>
          <w:tcPr>
            <w:tcW w:w="253" w:type="pct"/>
            <w:vAlign w:val="center"/>
          </w:tcPr>
          <w:p w14:paraId="40A96A89" w14:textId="77777777" w:rsidR="006866CC" w:rsidRPr="008217E0" w:rsidRDefault="006866CC" w:rsidP="006866CC">
            <w:pPr>
              <w:spacing w:line="180" w:lineRule="auto"/>
              <w:jc w:val="center"/>
              <w:rPr>
                <w:rFonts w:ascii="Times New Roman" w:hAnsi="Times New Roman"/>
                <w:b/>
                <w:lang w:eastAsia="ru-RU"/>
              </w:rPr>
            </w:pPr>
          </w:p>
        </w:tc>
        <w:tc>
          <w:tcPr>
            <w:tcW w:w="253" w:type="pct"/>
            <w:vAlign w:val="center"/>
          </w:tcPr>
          <w:p w14:paraId="3E68DDEA" w14:textId="3CDEC74F"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5816332C"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66B5FEAA" w14:textId="7EE4C5D4"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6EF7BE3C"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3149F504"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7D495F9C" w14:textId="29864DD4"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02E5D69E" w14:textId="77777777" w:rsidR="006866CC" w:rsidRPr="008217E0" w:rsidRDefault="006866CC" w:rsidP="006866CC">
            <w:pPr>
              <w:jc w:val="center"/>
              <w:rPr>
                <w:rFonts w:ascii="Times New Roman" w:hAnsi="Times New Roman"/>
                <w:b/>
                <w:lang w:eastAsia="ru-RU"/>
              </w:rPr>
            </w:pPr>
          </w:p>
        </w:tc>
        <w:tc>
          <w:tcPr>
            <w:tcW w:w="254" w:type="pct"/>
            <w:vAlign w:val="center"/>
          </w:tcPr>
          <w:p w14:paraId="46671116"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7B0760D8"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651B25DE"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5D88A8F6"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5EC6D41C" w14:textId="77777777" w:rsidR="006866CC" w:rsidRPr="008217E0" w:rsidRDefault="006866CC" w:rsidP="006866CC">
            <w:pPr>
              <w:spacing w:line="180" w:lineRule="auto"/>
              <w:jc w:val="center"/>
              <w:rPr>
                <w:rFonts w:ascii="Times New Roman" w:hAnsi="Times New Roman"/>
                <w:b/>
                <w:lang w:eastAsia="ru-RU"/>
              </w:rPr>
            </w:pPr>
          </w:p>
        </w:tc>
        <w:tc>
          <w:tcPr>
            <w:tcW w:w="252" w:type="pct"/>
            <w:vAlign w:val="center"/>
          </w:tcPr>
          <w:p w14:paraId="0CC421D9" w14:textId="77777777" w:rsidR="006866CC" w:rsidRPr="008217E0" w:rsidRDefault="006866CC" w:rsidP="006866CC">
            <w:pPr>
              <w:spacing w:line="180" w:lineRule="auto"/>
              <w:jc w:val="center"/>
              <w:rPr>
                <w:rFonts w:ascii="Times New Roman" w:hAnsi="Times New Roman"/>
                <w:b/>
                <w:lang w:eastAsia="ru-RU"/>
              </w:rPr>
            </w:pPr>
          </w:p>
        </w:tc>
        <w:tc>
          <w:tcPr>
            <w:tcW w:w="245" w:type="pct"/>
          </w:tcPr>
          <w:p w14:paraId="5B5335FB" w14:textId="77777777" w:rsidR="006866CC" w:rsidRPr="008217E0" w:rsidRDefault="006866CC" w:rsidP="006866CC">
            <w:pPr>
              <w:spacing w:line="180" w:lineRule="auto"/>
              <w:jc w:val="center"/>
              <w:rPr>
                <w:rFonts w:ascii="Times New Roman" w:hAnsi="Times New Roman"/>
                <w:b/>
                <w:lang w:eastAsia="ru-RU"/>
              </w:rPr>
            </w:pPr>
          </w:p>
        </w:tc>
      </w:tr>
      <w:tr w:rsidR="006866CC" w:rsidRPr="008217E0" w14:paraId="74DE8835" w14:textId="77777777" w:rsidTr="006866CC">
        <w:trPr>
          <w:trHeight w:val="255"/>
          <w:jc w:val="center"/>
        </w:trPr>
        <w:tc>
          <w:tcPr>
            <w:tcW w:w="441" w:type="pct"/>
            <w:vAlign w:val="center"/>
          </w:tcPr>
          <w:p w14:paraId="29EF73EB" w14:textId="36A3132C" w:rsidR="006866CC" w:rsidRPr="008217E0" w:rsidRDefault="006866CC" w:rsidP="006866CC">
            <w:pPr>
              <w:jc w:val="center"/>
              <w:rPr>
                <w:rFonts w:ascii="Times New Roman" w:hAnsi="Times New Roman"/>
                <w:lang w:eastAsia="ru-RU"/>
              </w:rPr>
            </w:pPr>
            <w:r w:rsidRPr="008217E0">
              <w:rPr>
                <w:rFonts w:ascii="Times New Roman" w:hAnsi="Times New Roman"/>
                <w:lang w:eastAsia="ru-RU"/>
              </w:rPr>
              <w:t>ОК15</w:t>
            </w:r>
          </w:p>
        </w:tc>
        <w:tc>
          <w:tcPr>
            <w:tcW w:w="254" w:type="pct"/>
            <w:vAlign w:val="center"/>
          </w:tcPr>
          <w:p w14:paraId="623ECFF7" w14:textId="77777777" w:rsidR="006866CC" w:rsidRPr="008217E0" w:rsidRDefault="006866CC" w:rsidP="006866CC">
            <w:pPr>
              <w:jc w:val="center"/>
              <w:rPr>
                <w:rFonts w:ascii="Times New Roman" w:hAnsi="Times New Roman"/>
                <w:b/>
                <w:lang w:eastAsia="ru-RU"/>
              </w:rPr>
            </w:pPr>
          </w:p>
        </w:tc>
        <w:tc>
          <w:tcPr>
            <w:tcW w:w="254" w:type="pct"/>
            <w:vAlign w:val="center"/>
          </w:tcPr>
          <w:p w14:paraId="1EBD2F84"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5AD4AD4C" w14:textId="77777777" w:rsidR="006866CC" w:rsidRPr="008217E0" w:rsidRDefault="006866CC" w:rsidP="006866CC">
            <w:pPr>
              <w:spacing w:line="180" w:lineRule="auto"/>
              <w:jc w:val="center"/>
              <w:rPr>
                <w:rFonts w:ascii="Times New Roman" w:hAnsi="Times New Roman"/>
                <w:b/>
                <w:lang w:eastAsia="ru-RU"/>
              </w:rPr>
            </w:pPr>
          </w:p>
        </w:tc>
        <w:tc>
          <w:tcPr>
            <w:tcW w:w="253" w:type="pct"/>
            <w:vAlign w:val="center"/>
          </w:tcPr>
          <w:p w14:paraId="2C092E5A" w14:textId="77777777" w:rsidR="006866CC" w:rsidRPr="008217E0" w:rsidRDefault="006866CC" w:rsidP="006866CC">
            <w:pPr>
              <w:spacing w:line="180" w:lineRule="auto"/>
              <w:jc w:val="center"/>
              <w:rPr>
                <w:rFonts w:ascii="Times New Roman" w:hAnsi="Times New Roman"/>
                <w:b/>
                <w:lang w:eastAsia="ru-RU"/>
              </w:rPr>
            </w:pPr>
          </w:p>
        </w:tc>
        <w:tc>
          <w:tcPr>
            <w:tcW w:w="253" w:type="pct"/>
            <w:vAlign w:val="center"/>
          </w:tcPr>
          <w:p w14:paraId="77440231"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0715074B"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4CC57487" w14:textId="20648294" w:rsidR="006866CC" w:rsidRPr="008217E0" w:rsidRDefault="006866CC" w:rsidP="006866CC">
            <w:pPr>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4E14464B"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7AD9909F"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078E1AC0" w14:textId="4AF222F5"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71A4FC4F"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61704441"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2AF75EA3"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6EF651B4"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7AA952F5"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4CE088D9" w14:textId="77777777" w:rsidR="006866CC" w:rsidRPr="008217E0" w:rsidRDefault="006866CC" w:rsidP="006866CC">
            <w:pPr>
              <w:spacing w:line="180" w:lineRule="auto"/>
              <w:jc w:val="center"/>
              <w:rPr>
                <w:rFonts w:ascii="Times New Roman" w:hAnsi="Times New Roman"/>
                <w:b/>
                <w:lang w:eastAsia="ru-RU"/>
              </w:rPr>
            </w:pPr>
          </w:p>
        </w:tc>
        <w:tc>
          <w:tcPr>
            <w:tcW w:w="252" w:type="pct"/>
            <w:vAlign w:val="center"/>
          </w:tcPr>
          <w:p w14:paraId="5CEED2CF" w14:textId="77777777" w:rsidR="006866CC" w:rsidRPr="008217E0" w:rsidRDefault="006866CC" w:rsidP="006866CC">
            <w:pPr>
              <w:spacing w:line="180" w:lineRule="auto"/>
              <w:jc w:val="center"/>
              <w:rPr>
                <w:rFonts w:ascii="Times New Roman" w:hAnsi="Times New Roman"/>
                <w:b/>
                <w:lang w:eastAsia="ru-RU"/>
              </w:rPr>
            </w:pPr>
          </w:p>
        </w:tc>
        <w:tc>
          <w:tcPr>
            <w:tcW w:w="245" w:type="pct"/>
          </w:tcPr>
          <w:p w14:paraId="511A3134" w14:textId="77777777" w:rsidR="006866CC" w:rsidRPr="008217E0" w:rsidRDefault="006866CC" w:rsidP="006866CC">
            <w:pPr>
              <w:spacing w:line="180" w:lineRule="auto"/>
              <w:jc w:val="center"/>
              <w:rPr>
                <w:rFonts w:ascii="Times New Roman" w:hAnsi="Times New Roman"/>
                <w:b/>
                <w:lang w:eastAsia="ru-RU"/>
              </w:rPr>
            </w:pPr>
          </w:p>
        </w:tc>
      </w:tr>
      <w:tr w:rsidR="006866CC" w:rsidRPr="008217E0" w14:paraId="7A7962D5" w14:textId="77777777" w:rsidTr="006866CC">
        <w:trPr>
          <w:trHeight w:val="255"/>
          <w:jc w:val="center"/>
        </w:trPr>
        <w:tc>
          <w:tcPr>
            <w:tcW w:w="441" w:type="pct"/>
            <w:vAlign w:val="center"/>
          </w:tcPr>
          <w:p w14:paraId="181C3DCF" w14:textId="4B6F8FB2" w:rsidR="006866CC" w:rsidRPr="008217E0" w:rsidRDefault="006866CC" w:rsidP="006866CC">
            <w:pPr>
              <w:jc w:val="center"/>
              <w:rPr>
                <w:rFonts w:ascii="Times New Roman" w:hAnsi="Times New Roman"/>
                <w:lang w:eastAsia="ru-RU"/>
              </w:rPr>
            </w:pPr>
            <w:r w:rsidRPr="008217E0">
              <w:rPr>
                <w:rFonts w:ascii="Times New Roman" w:hAnsi="Times New Roman"/>
                <w:lang w:eastAsia="ru-RU"/>
              </w:rPr>
              <w:t>ОК16</w:t>
            </w:r>
          </w:p>
        </w:tc>
        <w:tc>
          <w:tcPr>
            <w:tcW w:w="254" w:type="pct"/>
            <w:vAlign w:val="center"/>
          </w:tcPr>
          <w:p w14:paraId="0E7BFF0D" w14:textId="77777777" w:rsidR="006866CC" w:rsidRPr="008217E0" w:rsidRDefault="006866CC" w:rsidP="006866CC">
            <w:pPr>
              <w:jc w:val="center"/>
              <w:rPr>
                <w:rFonts w:ascii="Times New Roman" w:hAnsi="Times New Roman"/>
                <w:b/>
                <w:lang w:eastAsia="ru-RU"/>
              </w:rPr>
            </w:pPr>
          </w:p>
        </w:tc>
        <w:tc>
          <w:tcPr>
            <w:tcW w:w="254" w:type="pct"/>
            <w:vAlign w:val="center"/>
          </w:tcPr>
          <w:p w14:paraId="45F448D3"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479A9BD8" w14:textId="55C3D5F3"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3" w:type="pct"/>
            <w:vAlign w:val="center"/>
          </w:tcPr>
          <w:p w14:paraId="11599B77" w14:textId="77777777" w:rsidR="006866CC" w:rsidRPr="008217E0" w:rsidRDefault="006866CC" w:rsidP="006866CC">
            <w:pPr>
              <w:spacing w:line="180" w:lineRule="auto"/>
              <w:jc w:val="center"/>
              <w:rPr>
                <w:rFonts w:ascii="Times New Roman" w:hAnsi="Times New Roman"/>
                <w:b/>
                <w:lang w:eastAsia="ru-RU"/>
              </w:rPr>
            </w:pPr>
          </w:p>
        </w:tc>
        <w:tc>
          <w:tcPr>
            <w:tcW w:w="253" w:type="pct"/>
            <w:vAlign w:val="center"/>
          </w:tcPr>
          <w:p w14:paraId="35ADF095"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6CF3617D"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4FEFDEB0" w14:textId="54F3BA05" w:rsidR="006866CC" w:rsidRPr="008217E0" w:rsidRDefault="006866CC" w:rsidP="006866CC">
            <w:pPr>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403EDD87"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46C56AD8"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1EA0C267" w14:textId="66A06E8B" w:rsidR="006866CC" w:rsidRPr="008217E0" w:rsidRDefault="006866CC" w:rsidP="006866CC">
            <w:pPr>
              <w:jc w:val="center"/>
              <w:rPr>
                <w:rFonts w:ascii="Times New Roman" w:hAnsi="Times New Roman"/>
                <w:b/>
                <w:lang w:eastAsia="ru-RU"/>
              </w:rPr>
            </w:pPr>
          </w:p>
        </w:tc>
        <w:tc>
          <w:tcPr>
            <w:tcW w:w="254" w:type="pct"/>
            <w:vAlign w:val="center"/>
          </w:tcPr>
          <w:p w14:paraId="184EAC68"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1D38D418"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282D6D0B" w14:textId="09834433"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71BD0E0B"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7CD0AE09"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6CB17ACA" w14:textId="77777777" w:rsidR="006866CC" w:rsidRPr="008217E0" w:rsidRDefault="006866CC" w:rsidP="006866CC">
            <w:pPr>
              <w:spacing w:line="180" w:lineRule="auto"/>
              <w:jc w:val="center"/>
              <w:rPr>
                <w:rFonts w:ascii="Times New Roman" w:hAnsi="Times New Roman"/>
                <w:b/>
                <w:lang w:eastAsia="ru-RU"/>
              </w:rPr>
            </w:pPr>
          </w:p>
        </w:tc>
        <w:tc>
          <w:tcPr>
            <w:tcW w:w="252" w:type="pct"/>
            <w:vAlign w:val="center"/>
          </w:tcPr>
          <w:p w14:paraId="6FC08A65" w14:textId="41FFB303"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45" w:type="pct"/>
          </w:tcPr>
          <w:p w14:paraId="488A3E00" w14:textId="77777777" w:rsidR="006866CC" w:rsidRPr="008217E0" w:rsidRDefault="006866CC" w:rsidP="006866CC">
            <w:pPr>
              <w:spacing w:line="180" w:lineRule="auto"/>
              <w:jc w:val="center"/>
              <w:rPr>
                <w:rFonts w:ascii="Times New Roman" w:hAnsi="Times New Roman"/>
                <w:b/>
                <w:lang w:eastAsia="ru-RU"/>
              </w:rPr>
            </w:pPr>
          </w:p>
        </w:tc>
      </w:tr>
      <w:tr w:rsidR="006866CC" w:rsidRPr="008217E0" w14:paraId="74602F24" w14:textId="77777777" w:rsidTr="006866CC">
        <w:trPr>
          <w:trHeight w:val="255"/>
          <w:jc w:val="center"/>
        </w:trPr>
        <w:tc>
          <w:tcPr>
            <w:tcW w:w="441" w:type="pct"/>
            <w:vAlign w:val="center"/>
          </w:tcPr>
          <w:p w14:paraId="1DD1879B" w14:textId="1F2DF42A" w:rsidR="006866CC" w:rsidRPr="008217E0" w:rsidRDefault="006866CC" w:rsidP="006866CC">
            <w:pPr>
              <w:jc w:val="center"/>
              <w:rPr>
                <w:rFonts w:ascii="Times New Roman" w:hAnsi="Times New Roman"/>
                <w:lang w:eastAsia="ru-RU"/>
              </w:rPr>
            </w:pPr>
            <w:r w:rsidRPr="008217E0">
              <w:rPr>
                <w:rFonts w:ascii="Times New Roman" w:hAnsi="Times New Roman"/>
                <w:lang w:eastAsia="ru-RU"/>
              </w:rPr>
              <w:t>ОК17</w:t>
            </w:r>
          </w:p>
        </w:tc>
        <w:tc>
          <w:tcPr>
            <w:tcW w:w="254" w:type="pct"/>
            <w:vAlign w:val="center"/>
          </w:tcPr>
          <w:p w14:paraId="0A4C1376" w14:textId="77777777" w:rsidR="006866CC" w:rsidRPr="008217E0" w:rsidRDefault="006866CC" w:rsidP="006866CC">
            <w:pPr>
              <w:jc w:val="center"/>
              <w:rPr>
                <w:rFonts w:ascii="Times New Roman" w:hAnsi="Times New Roman"/>
                <w:b/>
                <w:lang w:eastAsia="ru-RU"/>
              </w:rPr>
            </w:pPr>
          </w:p>
        </w:tc>
        <w:tc>
          <w:tcPr>
            <w:tcW w:w="254" w:type="pct"/>
            <w:vAlign w:val="center"/>
          </w:tcPr>
          <w:p w14:paraId="23935AA7"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670988C4" w14:textId="11B74BB4"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3" w:type="pct"/>
            <w:vAlign w:val="center"/>
          </w:tcPr>
          <w:p w14:paraId="73D0A7B5" w14:textId="77777777" w:rsidR="006866CC" w:rsidRPr="008217E0" w:rsidRDefault="006866CC" w:rsidP="006866CC">
            <w:pPr>
              <w:spacing w:line="180" w:lineRule="auto"/>
              <w:jc w:val="center"/>
              <w:rPr>
                <w:rFonts w:ascii="Times New Roman" w:hAnsi="Times New Roman"/>
                <w:b/>
                <w:lang w:eastAsia="ru-RU"/>
              </w:rPr>
            </w:pPr>
          </w:p>
        </w:tc>
        <w:tc>
          <w:tcPr>
            <w:tcW w:w="253" w:type="pct"/>
            <w:vAlign w:val="center"/>
          </w:tcPr>
          <w:p w14:paraId="26BEC929"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0037EDDC"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7CACBABA" w14:textId="0BDBFE4B" w:rsidR="006866CC" w:rsidRPr="008217E0" w:rsidRDefault="006866CC" w:rsidP="006866CC">
            <w:pPr>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09847F6A"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3B18C187"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3FC51E7A" w14:textId="0DDA82F8" w:rsidR="006866CC" w:rsidRPr="008217E0" w:rsidRDefault="006866CC" w:rsidP="006866CC">
            <w:pPr>
              <w:jc w:val="center"/>
              <w:rPr>
                <w:rFonts w:ascii="Times New Roman" w:hAnsi="Times New Roman"/>
                <w:b/>
                <w:lang w:eastAsia="ru-RU"/>
              </w:rPr>
            </w:pPr>
          </w:p>
        </w:tc>
        <w:tc>
          <w:tcPr>
            <w:tcW w:w="254" w:type="pct"/>
            <w:vAlign w:val="center"/>
          </w:tcPr>
          <w:p w14:paraId="082EFE46"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0DDD6FA4"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0310A080"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2FEA11A3"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41B36A77"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1B083651" w14:textId="77777777" w:rsidR="006866CC" w:rsidRPr="008217E0" w:rsidRDefault="006866CC" w:rsidP="006866CC">
            <w:pPr>
              <w:spacing w:line="180" w:lineRule="auto"/>
              <w:jc w:val="center"/>
              <w:rPr>
                <w:rFonts w:ascii="Times New Roman" w:hAnsi="Times New Roman"/>
                <w:b/>
                <w:lang w:eastAsia="ru-RU"/>
              </w:rPr>
            </w:pPr>
          </w:p>
        </w:tc>
        <w:tc>
          <w:tcPr>
            <w:tcW w:w="252" w:type="pct"/>
            <w:vAlign w:val="center"/>
          </w:tcPr>
          <w:p w14:paraId="25188829" w14:textId="77777777" w:rsidR="006866CC" w:rsidRPr="008217E0" w:rsidRDefault="006866CC" w:rsidP="006866CC">
            <w:pPr>
              <w:spacing w:line="180" w:lineRule="auto"/>
              <w:jc w:val="center"/>
              <w:rPr>
                <w:rFonts w:ascii="Times New Roman" w:hAnsi="Times New Roman"/>
                <w:b/>
                <w:lang w:eastAsia="ru-RU"/>
              </w:rPr>
            </w:pPr>
          </w:p>
        </w:tc>
        <w:tc>
          <w:tcPr>
            <w:tcW w:w="245" w:type="pct"/>
          </w:tcPr>
          <w:p w14:paraId="392C525B" w14:textId="77777777" w:rsidR="006866CC" w:rsidRPr="008217E0" w:rsidRDefault="006866CC" w:rsidP="006866CC">
            <w:pPr>
              <w:spacing w:line="180" w:lineRule="auto"/>
              <w:jc w:val="center"/>
              <w:rPr>
                <w:rFonts w:ascii="Times New Roman" w:hAnsi="Times New Roman"/>
                <w:b/>
                <w:lang w:eastAsia="ru-RU"/>
              </w:rPr>
            </w:pPr>
          </w:p>
        </w:tc>
      </w:tr>
      <w:tr w:rsidR="006866CC" w:rsidRPr="008217E0" w14:paraId="6CF506D7" w14:textId="77777777" w:rsidTr="006866CC">
        <w:trPr>
          <w:trHeight w:val="255"/>
          <w:jc w:val="center"/>
        </w:trPr>
        <w:tc>
          <w:tcPr>
            <w:tcW w:w="441" w:type="pct"/>
            <w:vAlign w:val="center"/>
          </w:tcPr>
          <w:p w14:paraId="28FD8039" w14:textId="3BF53EAE" w:rsidR="006866CC" w:rsidRPr="008217E0" w:rsidRDefault="006866CC" w:rsidP="006866CC">
            <w:pPr>
              <w:jc w:val="center"/>
              <w:rPr>
                <w:rFonts w:ascii="Times New Roman" w:hAnsi="Times New Roman"/>
                <w:lang w:eastAsia="ru-RU"/>
              </w:rPr>
            </w:pPr>
            <w:r w:rsidRPr="008217E0">
              <w:rPr>
                <w:rFonts w:ascii="Times New Roman" w:hAnsi="Times New Roman"/>
                <w:lang w:eastAsia="ru-RU"/>
              </w:rPr>
              <w:t>ОК18</w:t>
            </w:r>
          </w:p>
        </w:tc>
        <w:tc>
          <w:tcPr>
            <w:tcW w:w="254" w:type="pct"/>
            <w:vAlign w:val="center"/>
          </w:tcPr>
          <w:p w14:paraId="202CE632" w14:textId="6EC9A0C4" w:rsidR="006866CC" w:rsidRPr="008217E0" w:rsidRDefault="006866CC" w:rsidP="006866CC">
            <w:pPr>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7587DDAF"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78507463" w14:textId="77777777" w:rsidR="006866CC" w:rsidRPr="008217E0" w:rsidRDefault="006866CC" w:rsidP="006866CC">
            <w:pPr>
              <w:spacing w:line="180" w:lineRule="auto"/>
              <w:jc w:val="center"/>
              <w:rPr>
                <w:rFonts w:ascii="Times New Roman" w:hAnsi="Times New Roman"/>
                <w:b/>
                <w:lang w:eastAsia="ru-RU"/>
              </w:rPr>
            </w:pPr>
          </w:p>
        </w:tc>
        <w:tc>
          <w:tcPr>
            <w:tcW w:w="253" w:type="pct"/>
            <w:vAlign w:val="center"/>
          </w:tcPr>
          <w:p w14:paraId="418DF6DF" w14:textId="77777777" w:rsidR="006866CC" w:rsidRPr="008217E0" w:rsidRDefault="006866CC" w:rsidP="006866CC">
            <w:pPr>
              <w:spacing w:line="180" w:lineRule="auto"/>
              <w:jc w:val="center"/>
              <w:rPr>
                <w:rFonts w:ascii="Times New Roman" w:hAnsi="Times New Roman"/>
                <w:b/>
                <w:lang w:eastAsia="ru-RU"/>
              </w:rPr>
            </w:pPr>
          </w:p>
        </w:tc>
        <w:tc>
          <w:tcPr>
            <w:tcW w:w="253" w:type="pct"/>
            <w:vAlign w:val="center"/>
          </w:tcPr>
          <w:p w14:paraId="7E449B0E"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28FD6452"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1BFE5790" w14:textId="3210F47F" w:rsidR="006866CC" w:rsidRPr="008217E0" w:rsidRDefault="006866CC" w:rsidP="006866CC">
            <w:pPr>
              <w:jc w:val="center"/>
              <w:rPr>
                <w:rFonts w:ascii="Times New Roman" w:hAnsi="Times New Roman"/>
                <w:b/>
                <w:lang w:eastAsia="ru-RU"/>
              </w:rPr>
            </w:pPr>
          </w:p>
        </w:tc>
        <w:tc>
          <w:tcPr>
            <w:tcW w:w="254" w:type="pct"/>
            <w:vAlign w:val="center"/>
          </w:tcPr>
          <w:p w14:paraId="0771E484"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37584E15"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51B842F6" w14:textId="7EEBAB20" w:rsidR="006866CC" w:rsidRPr="008217E0" w:rsidRDefault="006866CC" w:rsidP="006866CC">
            <w:pPr>
              <w:jc w:val="center"/>
              <w:rPr>
                <w:rFonts w:ascii="Times New Roman" w:hAnsi="Times New Roman"/>
                <w:b/>
                <w:lang w:eastAsia="ru-RU"/>
              </w:rPr>
            </w:pPr>
          </w:p>
        </w:tc>
        <w:tc>
          <w:tcPr>
            <w:tcW w:w="254" w:type="pct"/>
            <w:vAlign w:val="center"/>
          </w:tcPr>
          <w:p w14:paraId="24EDAE36"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4D411519"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54D344DC"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48059186"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18ACA736" w14:textId="48296136"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32977AD1" w14:textId="77777777" w:rsidR="006866CC" w:rsidRPr="008217E0" w:rsidRDefault="006866CC" w:rsidP="006866CC">
            <w:pPr>
              <w:spacing w:line="180" w:lineRule="auto"/>
              <w:jc w:val="center"/>
              <w:rPr>
                <w:rFonts w:ascii="Times New Roman" w:hAnsi="Times New Roman"/>
                <w:b/>
                <w:lang w:eastAsia="ru-RU"/>
              </w:rPr>
            </w:pPr>
          </w:p>
        </w:tc>
        <w:tc>
          <w:tcPr>
            <w:tcW w:w="252" w:type="pct"/>
            <w:vAlign w:val="center"/>
          </w:tcPr>
          <w:p w14:paraId="784F603D" w14:textId="77777777" w:rsidR="006866CC" w:rsidRPr="008217E0" w:rsidRDefault="006866CC" w:rsidP="006866CC">
            <w:pPr>
              <w:spacing w:line="180" w:lineRule="auto"/>
              <w:jc w:val="center"/>
              <w:rPr>
                <w:rFonts w:ascii="Times New Roman" w:hAnsi="Times New Roman"/>
                <w:b/>
                <w:lang w:eastAsia="ru-RU"/>
              </w:rPr>
            </w:pPr>
          </w:p>
        </w:tc>
        <w:tc>
          <w:tcPr>
            <w:tcW w:w="245" w:type="pct"/>
          </w:tcPr>
          <w:p w14:paraId="182C0CD5" w14:textId="77777777" w:rsidR="006866CC" w:rsidRPr="008217E0" w:rsidRDefault="006866CC" w:rsidP="006866CC">
            <w:pPr>
              <w:spacing w:line="180" w:lineRule="auto"/>
              <w:jc w:val="center"/>
              <w:rPr>
                <w:rFonts w:ascii="Times New Roman" w:hAnsi="Times New Roman"/>
                <w:b/>
                <w:lang w:eastAsia="ru-RU"/>
              </w:rPr>
            </w:pPr>
          </w:p>
        </w:tc>
      </w:tr>
      <w:tr w:rsidR="006866CC" w:rsidRPr="008217E0" w14:paraId="41623BD1" w14:textId="77777777" w:rsidTr="006866CC">
        <w:trPr>
          <w:trHeight w:val="255"/>
          <w:jc w:val="center"/>
        </w:trPr>
        <w:tc>
          <w:tcPr>
            <w:tcW w:w="441" w:type="pct"/>
            <w:vAlign w:val="center"/>
          </w:tcPr>
          <w:p w14:paraId="0F14608B" w14:textId="2042131A" w:rsidR="006866CC" w:rsidRPr="008217E0" w:rsidRDefault="006866CC" w:rsidP="006866CC">
            <w:pPr>
              <w:jc w:val="center"/>
              <w:rPr>
                <w:rFonts w:ascii="Times New Roman" w:hAnsi="Times New Roman"/>
                <w:lang w:eastAsia="ru-RU"/>
              </w:rPr>
            </w:pPr>
            <w:r w:rsidRPr="008217E0">
              <w:rPr>
                <w:rFonts w:ascii="Times New Roman" w:hAnsi="Times New Roman"/>
                <w:lang w:eastAsia="ru-RU"/>
              </w:rPr>
              <w:t>ОК19</w:t>
            </w:r>
          </w:p>
        </w:tc>
        <w:tc>
          <w:tcPr>
            <w:tcW w:w="254" w:type="pct"/>
            <w:vAlign w:val="center"/>
          </w:tcPr>
          <w:p w14:paraId="1BC8607B" w14:textId="0C22CD3A" w:rsidR="006866CC" w:rsidRPr="008217E0" w:rsidRDefault="006866CC" w:rsidP="006866CC">
            <w:pPr>
              <w:jc w:val="center"/>
              <w:rPr>
                <w:rFonts w:ascii="Times New Roman" w:hAnsi="Times New Roman"/>
                <w:b/>
                <w:lang w:eastAsia="ru-RU"/>
              </w:rPr>
            </w:pPr>
          </w:p>
        </w:tc>
        <w:tc>
          <w:tcPr>
            <w:tcW w:w="254" w:type="pct"/>
            <w:vAlign w:val="center"/>
          </w:tcPr>
          <w:p w14:paraId="712A1A0F" w14:textId="76831E92"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7736A74F" w14:textId="77777777" w:rsidR="006866CC" w:rsidRPr="008217E0" w:rsidRDefault="006866CC" w:rsidP="006866CC">
            <w:pPr>
              <w:spacing w:line="180" w:lineRule="auto"/>
              <w:jc w:val="center"/>
              <w:rPr>
                <w:rFonts w:ascii="Times New Roman" w:hAnsi="Times New Roman"/>
                <w:b/>
                <w:lang w:eastAsia="ru-RU"/>
              </w:rPr>
            </w:pPr>
          </w:p>
        </w:tc>
        <w:tc>
          <w:tcPr>
            <w:tcW w:w="253" w:type="pct"/>
            <w:vAlign w:val="center"/>
          </w:tcPr>
          <w:p w14:paraId="06BD7744" w14:textId="77777777" w:rsidR="006866CC" w:rsidRPr="008217E0" w:rsidRDefault="006866CC" w:rsidP="006866CC">
            <w:pPr>
              <w:spacing w:line="180" w:lineRule="auto"/>
              <w:jc w:val="center"/>
              <w:rPr>
                <w:rFonts w:ascii="Times New Roman" w:hAnsi="Times New Roman"/>
                <w:b/>
                <w:lang w:eastAsia="ru-RU"/>
              </w:rPr>
            </w:pPr>
          </w:p>
        </w:tc>
        <w:tc>
          <w:tcPr>
            <w:tcW w:w="253" w:type="pct"/>
            <w:vAlign w:val="center"/>
          </w:tcPr>
          <w:p w14:paraId="2D951F08" w14:textId="1F38AB98"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val="ru-RU" w:eastAsia="ru-RU"/>
              </w:rPr>
              <w:t>*</w:t>
            </w:r>
          </w:p>
        </w:tc>
        <w:tc>
          <w:tcPr>
            <w:tcW w:w="254" w:type="pct"/>
            <w:vAlign w:val="center"/>
          </w:tcPr>
          <w:p w14:paraId="4CD439A4"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04B42A37"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0EC42719" w14:textId="5C1BB711"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val="ru-RU" w:eastAsia="ru-RU"/>
              </w:rPr>
              <w:t>*</w:t>
            </w:r>
          </w:p>
        </w:tc>
        <w:tc>
          <w:tcPr>
            <w:tcW w:w="254" w:type="pct"/>
            <w:vAlign w:val="center"/>
          </w:tcPr>
          <w:p w14:paraId="161C9684"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61C714C7"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2D74F36E"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7AAB9454"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236664C3"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2A344543"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3251EC90" w14:textId="4F806801" w:rsidR="006866CC" w:rsidRPr="008217E0" w:rsidRDefault="006866CC" w:rsidP="006866CC">
            <w:pPr>
              <w:jc w:val="center"/>
              <w:rPr>
                <w:rFonts w:ascii="Times New Roman" w:hAnsi="Times New Roman"/>
                <w:b/>
                <w:lang w:eastAsia="ru-RU"/>
              </w:rPr>
            </w:pPr>
          </w:p>
        </w:tc>
        <w:tc>
          <w:tcPr>
            <w:tcW w:w="254" w:type="pct"/>
            <w:vAlign w:val="center"/>
          </w:tcPr>
          <w:p w14:paraId="0BED2642" w14:textId="77777777" w:rsidR="006866CC" w:rsidRPr="008217E0" w:rsidRDefault="006866CC" w:rsidP="006866CC">
            <w:pPr>
              <w:jc w:val="center"/>
              <w:rPr>
                <w:rFonts w:ascii="Times New Roman" w:hAnsi="Times New Roman"/>
                <w:b/>
                <w:lang w:eastAsia="ru-RU"/>
              </w:rPr>
            </w:pPr>
          </w:p>
        </w:tc>
        <w:tc>
          <w:tcPr>
            <w:tcW w:w="252" w:type="pct"/>
            <w:vAlign w:val="center"/>
          </w:tcPr>
          <w:p w14:paraId="23E17291" w14:textId="77777777" w:rsidR="006866CC" w:rsidRPr="008217E0" w:rsidRDefault="006866CC" w:rsidP="006866CC">
            <w:pPr>
              <w:spacing w:line="180" w:lineRule="auto"/>
              <w:jc w:val="center"/>
              <w:rPr>
                <w:rFonts w:ascii="Times New Roman" w:hAnsi="Times New Roman"/>
                <w:b/>
                <w:lang w:eastAsia="ru-RU"/>
              </w:rPr>
            </w:pPr>
          </w:p>
        </w:tc>
        <w:tc>
          <w:tcPr>
            <w:tcW w:w="245" w:type="pct"/>
          </w:tcPr>
          <w:p w14:paraId="1AF4EE2F" w14:textId="77777777" w:rsidR="006866CC" w:rsidRPr="008217E0" w:rsidRDefault="006866CC" w:rsidP="006866CC">
            <w:pPr>
              <w:spacing w:line="180" w:lineRule="auto"/>
              <w:jc w:val="center"/>
              <w:rPr>
                <w:rFonts w:ascii="Times New Roman" w:hAnsi="Times New Roman"/>
                <w:b/>
                <w:lang w:eastAsia="ru-RU"/>
              </w:rPr>
            </w:pPr>
          </w:p>
        </w:tc>
      </w:tr>
      <w:tr w:rsidR="006866CC" w:rsidRPr="008217E0" w14:paraId="62A959DD" w14:textId="77777777" w:rsidTr="006866CC">
        <w:trPr>
          <w:trHeight w:val="255"/>
          <w:jc w:val="center"/>
        </w:trPr>
        <w:tc>
          <w:tcPr>
            <w:tcW w:w="441" w:type="pct"/>
            <w:vAlign w:val="center"/>
          </w:tcPr>
          <w:p w14:paraId="709DAA59" w14:textId="2F7E749B" w:rsidR="006866CC" w:rsidRPr="008217E0" w:rsidRDefault="006866CC" w:rsidP="006866CC">
            <w:pPr>
              <w:jc w:val="center"/>
              <w:rPr>
                <w:rFonts w:ascii="Times New Roman" w:hAnsi="Times New Roman"/>
                <w:lang w:eastAsia="ru-RU"/>
              </w:rPr>
            </w:pPr>
            <w:r w:rsidRPr="008217E0">
              <w:rPr>
                <w:rFonts w:ascii="Times New Roman" w:hAnsi="Times New Roman"/>
                <w:lang w:eastAsia="ru-RU"/>
              </w:rPr>
              <w:t>ОК20</w:t>
            </w:r>
          </w:p>
        </w:tc>
        <w:tc>
          <w:tcPr>
            <w:tcW w:w="254" w:type="pct"/>
            <w:vAlign w:val="center"/>
          </w:tcPr>
          <w:p w14:paraId="6B9D07F9"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0247CE2D" w14:textId="0F18C234"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17BD4B6C" w14:textId="77777777" w:rsidR="006866CC" w:rsidRPr="008217E0" w:rsidRDefault="006866CC" w:rsidP="006866CC">
            <w:pPr>
              <w:spacing w:line="180" w:lineRule="auto"/>
              <w:jc w:val="center"/>
              <w:rPr>
                <w:rFonts w:ascii="Times New Roman" w:hAnsi="Times New Roman"/>
                <w:b/>
                <w:lang w:eastAsia="ru-RU"/>
              </w:rPr>
            </w:pPr>
          </w:p>
        </w:tc>
        <w:tc>
          <w:tcPr>
            <w:tcW w:w="253" w:type="pct"/>
            <w:vAlign w:val="center"/>
          </w:tcPr>
          <w:p w14:paraId="5403351E" w14:textId="77777777" w:rsidR="006866CC" w:rsidRPr="008217E0" w:rsidRDefault="006866CC" w:rsidP="006866CC">
            <w:pPr>
              <w:spacing w:line="180" w:lineRule="auto"/>
              <w:jc w:val="center"/>
              <w:rPr>
                <w:rFonts w:ascii="Times New Roman" w:hAnsi="Times New Roman"/>
                <w:b/>
                <w:lang w:eastAsia="ru-RU"/>
              </w:rPr>
            </w:pPr>
          </w:p>
        </w:tc>
        <w:tc>
          <w:tcPr>
            <w:tcW w:w="253" w:type="pct"/>
            <w:vAlign w:val="center"/>
          </w:tcPr>
          <w:p w14:paraId="1A19AA4D" w14:textId="4A2BD860" w:rsidR="006866CC" w:rsidRPr="008217E0" w:rsidRDefault="006866CC" w:rsidP="006866CC">
            <w:pPr>
              <w:spacing w:line="180" w:lineRule="auto"/>
              <w:jc w:val="center"/>
              <w:rPr>
                <w:rFonts w:ascii="Times New Roman" w:hAnsi="Times New Roman"/>
                <w:b/>
                <w:lang w:val="ru-RU" w:eastAsia="ru-RU"/>
              </w:rPr>
            </w:pPr>
          </w:p>
        </w:tc>
        <w:tc>
          <w:tcPr>
            <w:tcW w:w="254" w:type="pct"/>
            <w:vAlign w:val="center"/>
          </w:tcPr>
          <w:p w14:paraId="65A6FCC0"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523B351B"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4471211A" w14:textId="2E4AE0A4" w:rsidR="006866CC" w:rsidRPr="008217E0" w:rsidRDefault="006866CC" w:rsidP="006866CC">
            <w:pPr>
              <w:spacing w:line="180" w:lineRule="auto"/>
              <w:jc w:val="center"/>
              <w:rPr>
                <w:rFonts w:ascii="Times New Roman" w:hAnsi="Times New Roman"/>
                <w:b/>
                <w:lang w:val="ru-RU" w:eastAsia="ru-RU"/>
              </w:rPr>
            </w:pPr>
            <w:r w:rsidRPr="008217E0">
              <w:rPr>
                <w:rFonts w:ascii="Times New Roman" w:hAnsi="Times New Roman"/>
                <w:b/>
                <w:lang w:eastAsia="ru-RU"/>
              </w:rPr>
              <w:t>*</w:t>
            </w:r>
          </w:p>
        </w:tc>
        <w:tc>
          <w:tcPr>
            <w:tcW w:w="254" w:type="pct"/>
            <w:vAlign w:val="center"/>
          </w:tcPr>
          <w:p w14:paraId="430FC98C" w14:textId="0998C8C6" w:rsidR="006866CC" w:rsidRPr="008217E0" w:rsidRDefault="006866CC" w:rsidP="006866CC">
            <w:pPr>
              <w:jc w:val="center"/>
              <w:rPr>
                <w:rFonts w:ascii="Times New Roman" w:hAnsi="Times New Roman"/>
                <w:b/>
                <w:lang w:val="ru-RU" w:eastAsia="ru-RU"/>
              </w:rPr>
            </w:pPr>
            <w:r w:rsidRPr="008217E0">
              <w:rPr>
                <w:rFonts w:ascii="Times New Roman" w:hAnsi="Times New Roman"/>
                <w:b/>
                <w:lang w:eastAsia="ru-RU"/>
              </w:rPr>
              <w:t>*</w:t>
            </w:r>
          </w:p>
        </w:tc>
        <w:tc>
          <w:tcPr>
            <w:tcW w:w="254" w:type="pct"/>
            <w:vAlign w:val="center"/>
          </w:tcPr>
          <w:p w14:paraId="4FB3D74D" w14:textId="455B1B90"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41577DD6" w14:textId="533D2FAA" w:rsidR="006866CC" w:rsidRPr="008217E0" w:rsidRDefault="006866CC" w:rsidP="006866CC">
            <w:pPr>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548364EA" w14:textId="77777777" w:rsidR="006866CC" w:rsidRPr="008217E0" w:rsidRDefault="006866CC" w:rsidP="006866CC">
            <w:pPr>
              <w:jc w:val="center"/>
              <w:rPr>
                <w:rFonts w:ascii="Times New Roman" w:hAnsi="Times New Roman"/>
                <w:b/>
                <w:lang w:eastAsia="ru-RU"/>
              </w:rPr>
            </w:pPr>
          </w:p>
        </w:tc>
        <w:tc>
          <w:tcPr>
            <w:tcW w:w="254" w:type="pct"/>
            <w:vAlign w:val="center"/>
          </w:tcPr>
          <w:p w14:paraId="4FC34D9B"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12852308" w14:textId="77777777" w:rsidR="006866CC" w:rsidRPr="008217E0" w:rsidRDefault="006866CC" w:rsidP="006866CC">
            <w:pPr>
              <w:jc w:val="center"/>
              <w:rPr>
                <w:rFonts w:ascii="Times New Roman" w:hAnsi="Times New Roman"/>
                <w:b/>
                <w:lang w:eastAsia="ru-RU"/>
              </w:rPr>
            </w:pPr>
          </w:p>
        </w:tc>
        <w:tc>
          <w:tcPr>
            <w:tcW w:w="254" w:type="pct"/>
            <w:vAlign w:val="center"/>
          </w:tcPr>
          <w:p w14:paraId="189D96B7"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70ABB5C8" w14:textId="77777777" w:rsidR="006866CC" w:rsidRPr="008217E0" w:rsidRDefault="006866CC" w:rsidP="006866CC">
            <w:pPr>
              <w:spacing w:line="180" w:lineRule="auto"/>
              <w:jc w:val="center"/>
              <w:rPr>
                <w:rFonts w:ascii="Times New Roman" w:hAnsi="Times New Roman"/>
                <w:b/>
                <w:lang w:eastAsia="ru-RU"/>
              </w:rPr>
            </w:pPr>
          </w:p>
        </w:tc>
        <w:tc>
          <w:tcPr>
            <w:tcW w:w="252" w:type="pct"/>
            <w:vAlign w:val="center"/>
          </w:tcPr>
          <w:p w14:paraId="0669A88E" w14:textId="77777777" w:rsidR="006866CC" w:rsidRPr="008217E0" w:rsidRDefault="006866CC" w:rsidP="006866CC">
            <w:pPr>
              <w:jc w:val="center"/>
              <w:rPr>
                <w:rFonts w:ascii="Times New Roman" w:hAnsi="Times New Roman"/>
                <w:b/>
                <w:lang w:eastAsia="ru-RU"/>
              </w:rPr>
            </w:pPr>
          </w:p>
        </w:tc>
        <w:tc>
          <w:tcPr>
            <w:tcW w:w="245" w:type="pct"/>
          </w:tcPr>
          <w:p w14:paraId="1E73FC78" w14:textId="77777777" w:rsidR="006866CC" w:rsidRPr="008217E0" w:rsidRDefault="006866CC" w:rsidP="006866CC">
            <w:pPr>
              <w:jc w:val="center"/>
              <w:rPr>
                <w:rFonts w:ascii="Times New Roman" w:hAnsi="Times New Roman"/>
                <w:b/>
                <w:lang w:eastAsia="ru-RU"/>
              </w:rPr>
            </w:pPr>
          </w:p>
        </w:tc>
      </w:tr>
      <w:tr w:rsidR="006866CC" w:rsidRPr="008217E0" w14:paraId="6C90148C" w14:textId="77777777" w:rsidTr="006866CC">
        <w:trPr>
          <w:trHeight w:val="255"/>
          <w:jc w:val="center"/>
        </w:trPr>
        <w:tc>
          <w:tcPr>
            <w:tcW w:w="441" w:type="pct"/>
            <w:vAlign w:val="center"/>
          </w:tcPr>
          <w:p w14:paraId="15E95E10" w14:textId="0301C7C4" w:rsidR="006866CC" w:rsidRPr="008217E0" w:rsidRDefault="006866CC" w:rsidP="006866CC">
            <w:pPr>
              <w:jc w:val="center"/>
              <w:rPr>
                <w:rFonts w:ascii="Times New Roman" w:hAnsi="Times New Roman"/>
                <w:lang w:eastAsia="ru-RU"/>
              </w:rPr>
            </w:pPr>
            <w:r w:rsidRPr="008217E0">
              <w:rPr>
                <w:rFonts w:ascii="Times New Roman" w:hAnsi="Times New Roman"/>
                <w:lang w:eastAsia="ru-RU"/>
              </w:rPr>
              <w:t>ОК21</w:t>
            </w:r>
          </w:p>
        </w:tc>
        <w:tc>
          <w:tcPr>
            <w:tcW w:w="254" w:type="pct"/>
            <w:vAlign w:val="center"/>
          </w:tcPr>
          <w:p w14:paraId="34CA3912"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4CFC364A"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02BB8B0E" w14:textId="77777777" w:rsidR="006866CC" w:rsidRPr="008217E0" w:rsidRDefault="006866CC" w:rsidP="006866CC">
            <w:pPr>
              <w:spacing w:line="180" w:lineRule="auto"/>
              <w:jc w:val="center"/>
              <w:rPr>
                <w:rFonts w:ascii="Times New Roman" w:hAnsi="Times New Roman"/>
                <w:b/>
                <w:lang w:eastAsia="ru-RU"/>
              </w:rPr>
            </w:pPr>
          </w:p>
        </w:tc>
        <w:tc>
          <w:tcPr>
            <w:tcW w:w="253" w:type="pct"/>
            <w:vAlign w:val="center"/>
          </w:tcPr>
          <w:p w14:paraId="6FD24737" w14:textId="6D5A6A1E"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val="ru-RU" w:eastAsia="ru-RU"/>
              </w:rPr>
              <w:t>*</w:t>
            </w:r>
          </w:p>
        </w:tc>
        <w:tc>
          <w:tcPr>
            <w:tcW w:w="253" w:type="pct"/>
            <w:vAlign w:val="center"/>
          </w:tcPr>
          <w:p w14:paraId="7102EC7C"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18374A5C"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1C2C61E6"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6DB46A0D" w14:textId="40A5E72D" w:rsidR="006866CC" w:rsidRPr="008217E0" w:rsidRDefault="006866CC" w:rsidP="006866CC">
            <w:pPr>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3D556916" w14:textId="37A280F1" w:rsidR="006866CC" w:rsidRPr="008217E0" w:rsidRDefault="006866CC" w:rsidP="006866CC">
            <w:pPr>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10AD4E48" w14:textId="5EB0FFE0" w:rsidR="006866CC" w:rsidRPr="008217E0" w:rsidRDefault="006866CC" w:rsidP="006866CC">
            <w:pPr>
              <w:jc w:val="center"/>
              <w:rPr>
                <w:rFonts w:ascii="Times New Roman" w:hAnsi="Times New Roman"/>
                <w:b/>
                <w:lang w:eastAsia="ru-RU"/>
              </w:rPr>
            </w:pPr>
          </w:p>
        </w:tc>
        <w:tc>
          <w:tcPr>
            <w:tcW w:w="254" w:type="pct"/>
            <w:vAlign w:val="center"/>
          </w:tcPr>
          <w:p w14:paraId="63A0D91A" w14:textId="43DF0AE0" w:rsidR="006866CC" w:rsidRPr="008217E0" w:rsidRDefault="006866CC" w:rsidP="006866CC">
            <w:pPr>
              <w:jc w:val="center"/>
              <w:rPr>
                <w:rFonts w:ascii="Times New Roman" w:hAnsi="Times New Roman"/>
                <w:b/>
                <w:lang w:eastAsia="ru-RU"/>
              </w:rPr>
            </w:pPr>
          </w:p>
        </w:tc>
        <w:tc>
          <w:tcPr>
            <w:tcW w:w="254" w:type="pct"/>
            <w:vAlign w:val="center"/>
          </w:tcPr>
          <w:p w14:paraId="2CB59616"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4D4B8316" w14:textId="70395DFD"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val="ru-RU" w:eastAsia="ru-RU"/>
              </w:rPr>
              <w:t>*</w:t>
            </w:r>
          </w:p>
        </w:tc>
        <w:tc>
          <w:tcPr>
            <w:tcW w:w="254" w:type="pct"/>
            <w:vAlign w:val="center"/>
          </w:tcPr>
          <w:p w14:paraId="64F0CC90"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04E4ADE5"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53EFEE27" w14:textId="63D794D7"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2" w:type="pct"/>
            <w:vAlign w:val="center"/>
          </w:tcPr>
          <w:p w14:paraId="36901E58" w14:textId="77777777" w:rsidR="006866CC" w:rsidRPr="008217E0" w:rsidRDefault="006866CC" w:rsidP="006866CC">
            <w:pPr>
              <w:spacing w:line="180" w:lineRule="auto"/>
              <w:jc w:val="center"/>
              <w:rPr>
                <w:rFonts w:ascii="Times New Roman" w:hAnsi="Times New Roman"/>
                <w:b/>
                <w:lang w:eastAsia="ru-RU"/>
              </w:rPr>
            </w:pPr>
          </w:p>
        </w:tc>
        <w:tc>
          <w:tcPr>
            <w:tcW w:w="245" w:type="pct"/>
          </w:tcPr>
          <w:p w14:paraId="51E8D715" w14:textId="77777777" w:rsidR="006866CC" w:rsidRPr="008217E0" w:rsidRDefault="006866CC" w:rsidP="006866CC">
            <w:pPr>
              <w:spacing w:line="180" w:lineRule="auto"/>
              <w:jc w:val="center"/>
              <w:rPr>
                <w:rFonts w:ascii="Times New Roman" w:hAnsi="Times New Roman"/>
                <w:b/>
                <w:lang w:eastAsia="ru-RU"/>
              </w:rPr>
            </w:pPr>
          </w:p>
        </w:tc>
      </w:tr>
      <w:tr w:rsidR="006866CC" w:rsidRPr="008217E0" w14:paraId="65301B2A" w14:textId="77777777" w:rsidTr="006866CC">
        <w:trPr>
          <w:trHeight w:val="255"/>
          <w:jc w:val="center"/>
        </w:trPr>
        <w:tc>
          <w:tcPr>
            <w:tcW w:w="441" w:type="pct"/>
            <w:vAlign w:val="center"/>
          </w:tcPr>
          <w:p w14:paraId="6E71297B" w14:textId="5E884115" w:rsidR="006866CC" w:rsidRPr="008217E0" w:rsidRDefault="006866CC" w:rsidP="006866CC">
            <w:pPr>
              <w:jc w:val="center"/>
              <w:rPr>
                <w:rFonts w:ascii="Times New Roman" w:hAnsi="Times New Roman"/>
                <w:lang w:eastAsia="ru-RU"/>
              </w:rPr>
            </w:pPr>
            <w:r w:rsidRPr="008217E0">
              <w:rPr>
                <w:rFonts w:ascii="Times New Roman" w:hAnsi="Times New Roman"/>
                <w:lang w:eastAsia="ru-RU"/>
              </w:rPr>
              <w:t>ОК22</w:t>
            </w:r>
          </w:p>
        </w:tc>
        <w:tc>
          <w:tcPr>
            <w:tcW w:w="254" w:type="pct"/>
            <w:vAlign w:val="center"/>
          </w:tcPr>
          <w:p w14:paraId="06513FCF"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76099FDE"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6A470646" w14:textId="77777777" w:rsidR="006866CC" w:rsidRPr="008217E0" w:rsidRDefault="006866CC" w:rsidP="006866CC">
            <w:pPr>
              <w:spacing w:line="180" w:lineRule="auto"/>
              <w:jc w:val="center"/>
              <w:rPr>
                <w:rFonts w:ascii="Times New Roman" w:hAnsi="Times New Roman"/>
                <w:b/>
                <w:lang w:val="ru-RU" w:eastAsia="ru-RU"/>
              </w:rPr>
            </w:pPr>
          </w:p>
        </w:tc>
        <w:tc>
          <w:tcPr>
            <w:tcW w:w="253" w:type="pct"/>
            <w:vAlign w:val="center"/>
          </w:tcPr>
          <w:p w14:paraId="41C8AABC" w14:textId="6075E587" w:rsidR="006866CC" w:rsidRPr="008217E0" w:rsidRDefault="006866CC" w:rsidP="006866CC">
            <w:pPr>
              <w:jc w:val="center"/>
              <w:rPr>
                <w:rFonts w:ascii="Times New Roman" w:hAnsi="Times New Roman"/>
                <w:b/>
                <w:lang w:val="ru-RU" w:eastAsia="ru-RU"/>
              </w:rPr>
            </w:pPr>
            <w:r w:rsidRPr="008217E0">
              <w:rPr>
                <w:rFonts w:ascii="Times New Roman" w:hAnsi="Times New Roman"/>
                <w:b/>
                <w:lang w:eastAsia="ru-RU"/>
              </w:rPr>
              <w:t>*</w:t>
            </w:r>
          </w:p>
        </w:tc>
        <w:tc>
          <w:tcPr>
            <w:tcW w:w="253" w:type="pct"/>
            <w:vAlign w:val="center"/>
          </w:tcPr>
          <w:p w14:paraId="4A4AB913"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2FAAF262"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4C216355"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37EC8387" w14:textId="25F35BB0" w:rsidR="006866CC" w:rsidRPr="008217E0" w:rsidRDefault="006866CC" w:rsidP="006866CC">
            <w:pPr>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077EAF1C" w14:textId="04113B25" w:rsidR="006866CC" w:rsidRPr="008217E0" w:rsidRDefault="006866CC" w:rsidP="006866CC">
            <w:pPr>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22106937" w14:textId="77777777" w:rsidR="006866CC" w:rsidRPr="008217E0" w:rsidRDefault="006866CC" w:rsidP="006866CC">
            <w:pPr>
              <w:jc w:val="center"/>
              <w:rPr>
                <w:rFonts w:ascii="Times New Roman" w:hAnsi="Times New Roman"/>
                <w:b/>
                <w:lang w:val="ru-RU" w:eastAsia="ru-RU"/>
              </w:rPr>
            </w:pPr>
          </w:p>
        </w:tc>
        <w:tc>
          <w:tcPr>
            <w:tcW w:w="254" w:type="pct"/>
            <w:vAlign w:val="center"/>
          </w:tcPr>
          <w:p w14:paraId="6AA1249E" w14:textId="77777777" w:rsidR="006866CC" w:rsidRPr="008217E0" w:rsidRDefault="006866CC" w:rsidP="006866CC">
            <w:pPr>
              <w:jc w:val="center"/>
              <w:rPr>
                <w:rFonts w:ascii="Times New Roman" w:hAnsi="Times New Roman"/>
                <w:b/>
                <w:lang w:val="ru-RU" w:eastAsia="ru-RU"/>
              </w:rPr>
            </w:pPr>
          </w:p>
        </w:tc>
        <w:tc>
          <w:tcPr>
            <w:tcW w:w="254" w:type="pct"/>
            <w:vAlign w:val="center"/>
          </w:tcPr>
          <w:p w14:paraId="43069FBC" w14:textId="77777777" w:rsidR="006866CC" w:rsidRPr="008217E0" w:rsidRDefault="006866CC" w:rsidP="006866CC">
            <w:pPr>
              <w:jc w:val="center"/>
              <w:rPr>
                <w:rFonts w:ascii="Times New Roman" w:hAnsi="Times New Roman"/>
                <w:b/>
                <w:lang w:val="ru-RU" w:eastAsia="ru-RU"/>
              </w:rPr>
            </w:pPr>
          </w:p>
        </w:tc>
        <w:tc>
          <w:tcPr>
            <w:tcW w:w="254" w:type="pct"/>
            <w:vAlign w:val="center"/>
          </w:tcPr>
          <w:p w14:paraId="702ABD12" w14:textId="79BB79EA" w:rsidR="006866CC" w:rsidRPr="008217E0" w:rsidRDefault="006866CC" w:rsidP="006866CC">
            <w:pPr>
              <w:jc w:val="center"/>
              <w:rPr>
                <w:rFonts w:ascii="Times New Roman" w:hAnsi="Times New Roman"/>
                <w:b/>
                <w:lang w:val="ru-RU" w:eastAsia="ru-RU"/>
              </w:rPr>
            </w:pPr>
          </w:p>
        </w:tc>
        <w:tc>
          <w:tcPr>
            <w:tcW w:w="254" w:type="pct"/>
            <w:vAlign w:val="center"/>
          </w:tcPr>
          <w:p w14:paraId="32A44A36" w14:textId="77777777" w:rsidR="006866CC" w:rsidRPr="008217E0" w:rsidRDefault="006866CC" w:rsidP="006866CC">
            <w:pPr>
              <w:jc w:val="center"/>
              <w:rPr>
                <w:rFonts w:ascii="Times New Roman" w:hAnsi="Times New Roman"/>
                <w:b/>
                <w:lang w:val="ru-RU" w:eastAsia="ru-RU"/>
              </w:rPr>
            </w:pPr>
          </w:p>
        </w:tc>
        <w:tc>
          <w:tcPr>
            <w:tcW w:w="254" w:type="pct"/>
            <w:vAlign w:val="center"/>
          </w:tcPr>
          <w:p w14:paraId="63BFB808"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4D03F082" w14:textId="2416A381" w:rsidR="006866CC" w:rsidRPr="008217E0" w:rsidRDefault="006866CC" w:rsidP="006866CC">
            <w:pPr>
              <w:jc w:val="center"/>
              <w:rPr>
                <w:rFonts w:ascii="Times New Roman" w:hAnsi="Times New Roman"/>
                <w:b/>
                <w:lang w:eastAsia="ru-RU"/>
              </w:rPr>
            </w:pPr>
            <w:r w:rsidRPr="008217E0">
              <w:rPr>
                <w:rFonts w:ascii="Times New Roman" w:hAnsi="Times New Roman"/>
                <w:b/>
                <w:lang w:eastAsia="ru-RU"/>
              </w:rPr>
              <w:t>*</w:t>
            </w:r>
          </w:p>
        </w:tc>
        <w:tc>
          <w:tcPr>
            <w:tcW w:w="252" w:type="pct"/>
            <w:vAlign w:val="center"/>
          </w:tcPr>
          <w:p w14:paraId="2B2E90C2" w14:textId="77777777" w:rsidR="006866CC" w:rsidRPr="008217E0" w:rsidRDefault="006866CC" w:rsidP="006866CC">
            <w:pPr>
              <w:jc w:val="center"/>
              <w:rPr>
                <w:rFonts w:ascii="Times New Roman" w:hAnsi="Times New Roman"/>
                <w:b/>
                <w:lang w:eastAsia="ru-RU"/>
              </w:rPr>
            </w:pPr>
          </w:p>
        </w:tc>
        <w:tc>
          <w:tcPr>
            <w:tcW w:w="245" w:type="pct"/>
          </w:tcPr>
          <w:p w14:paraId="34741AAC" w14:textId="77777777" w:rsidR="006866CC" w:rsidRPr="008217E0" w:rsidRDefault="006866CC" w:rsidP="006866CC">
            <w:pPr>
              <w:jc w:val="center"/>
              <w:rPr>
                <w:rFonts w:ascii="Times New Roman" w:hAnsi="Times New Roman"/>
                <w:b/>
                <w:lang w:eastAsia="ru-RU"/>
              </w:rPr>
            </w:pPr>
          </w:p>
        </w:tc>
      </w:tr>
      <w:tr w:rsidR="006866CC" w:rsidRPr="008217E0" w14:paraId="5A26A4FF" w14:textId="77777777" w:rsidTr="006866CC">
        <w:trPr>
          <w:trHeight w:val="255"/>
          <w:jc w:val="center"/>
        </w:trPr>
        <w:tc>
          <w:tcPr>
            <w:tcW w:w="441" w:type="pct"/>
            <w:vAlign w:val="center"/>
          </w:tcPr>
          <w:p w14:paraId="018EFC91" w14:textId="1F7B7C5F" w:rsidR="006866CC" w:rsidRPr="008217E0" w:rsidRDefault="006866CC" w:rsidP="006866CC">
            <w:pPr>
              <w:jc w:val="center"/>
              <w:rPr>
                <w:rFonts w:ascii="Times New Roman" w:hAnsi="Times New Roman"/>
                <w:lang w:eastAsia="ru-RU"/>
              </w:rPr>
            </w:pPr>
            <w:r w:rsidRPr="008217E0">
              <w:rPr>
                <w:rFonts w:ascii="Times New Roman" w:hAnsi="Times New Roman"/>
                <w:lang w:eastAsia="ru-RU"/>
              </w:rPr>
              <w:t>ОК23</w:t>
            </w:r>
          </w:p>
        </w:tc>
        <w:tc>
          <w:tcPr>
            <w:tcW w:w="254" w:type="pct"/>
            <w:vAlign w:val="center"/>
          </w:tcPr>
          <w:p w14:paraId="657C0623"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62046726"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5DF5FA77" w14:textId="77777777" w:rsidR="006866CC" w:rsidRPr="008217E0" w:rsidRDefault="006866CC" w:rsidP="006866CC">
            <w:pPr>
              <w:spacing w:line="180" w:lineRule="auto"/>
              <w:jc w:val="center"/>
              <w:rPr>
                <w:rFonts w:ascii="Times New Roman" w:hAnsi="Times New Roman"/>
                <w:b/>
                <w:lang w:eastAsia="ru-RU"/>
              </w:rPr>
            </w:pPr>
          </w:p>
        </w:tc>
        <w:tc>
          <w:tcPr>
            <w:tcW w:w="253" w:type="pct"/>
            <w:vAlign w:val="center"/>
          </w:tcPr>
          <w:p w14:paraId="40968305" w14:textId="138B5406" w:rsidR="006866CC" w:rsidRPr="008217E0" w:rsidRDefault="006866CC" w:rsidP="006866CC">
            <w:pPr>
              <w:jc w:val="center"/>
              <w:rPr>
                <w:rFonts w:ascii="Times New Roman" w:hAnsi="Times New Roman"/>
                <w:b/>
                <w:lang w:eastAsia="ru-RU"/>
              </w:rPr>
            </w:pPr>
            <w:r w:rsidRPr="008217E0">
              <w:rPr>
                <w:rFonts w:ascii="Times New Roman" w:hAnsi="Times New Roman"/>
                <w:b/>
                <w:lang w:val="ru-RU" w:eastAsia="ru-RU"/>
              </w:rPr>
              <w:t>*</w:t>
            </w:r>
          </w:p>
        </w:tc>
        <w:tc>
          <w:tcPr>
            <w:tcW w:w="253" w:type="pct"/>
            <w:vAlign w:val="center"/>
          </w:tcPr>
          <w:p w14:paraId="692D1DD9"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02DEEF2B"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3D89F639"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70B7CBFD" w14:textId="63231A95" w:rsidR="006866CC" w:rsidRPr="008217E0" w:rsidRDefault="006866CC" w:rsidP="006866CC">
            <w:pPr>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56198D3D" w14:textId="553343FB" w:rsidR="006866CC" w:rsidRPr="008217E0" w:rsidRDefault="006866CC" w:rsidP="006866CC">
            <w:pPr>
              <w:jc w:val="center"/>
              <w:rPr>
                <w:rFonts w:ascii="Times New Roman" w:hAnsi="Times New Roman"/>
                <w:b/>
                <w:lang w:eastAsia="ru-RU"/>
              </w:rPr>
            </w:pPr>
          </w:p>
        </w:tc>
        <w:tc>
          <w:tcPr>
            <w:tcW w:w="254" w:type="pct"/>
            <w:vAlign w:val="center"/>
          </w:tcPr>
          <w:p w14:paraId="2D4C3F65" w14:textId="77777777" w:rsidR="006866CC" w:rsidRPr="008217E0" w:rsidRDefault="006866CC" w:rsidP="006866CC">
            <w:pPr>
              <w:jc w:val="center"/>
              <w:rPr>
                <w:rFonts w:ascii="Times New Roman" w:hAnsi="Times New Roman"/>
                <w:b/>
                <w:lang w:val="ru-RU" w:eastAsia="ru-RU"/>
              </w:rPr>
            </w:pPr>
          </w:p>
        </w:tc>
        <w:tc>
          <w:tcPr>
            <w:tcW w:w="254" w:type="pct"/>
            <w:vAlign w:val="center"/>
          </w:tcPr>
          <w:p w14:paraId="6128BE30" w14:textId="54BFAD01" w:rsidR="006866CC" w:rsidRPr="008217E0" w:rsidRDefault="006866CC" w:rsidP="006866CC">
            <w:pPr>
              <w:jc w:val="center"/>
              <w:rPr>
                <w:rFonts w:ascii="Times New Roman" w:hAnsi="Times New Roman"/>
                <w:b/>
                <w:lang w:val="ru-RU" w:eastAsia="ru-RU"/>
              </w:rPr>
            </w:pPr>
            <w:r w:rsidRPr="008217E0">
              <w:rPr>
                <w:rFonts w:ascii="Times New Roman" w:hAnsi="Times New Roman"/>
                <w:b/>
                <w:lang w:val="ru-RU" w:eastAsia="ru-RU"/>
              </w:rPr>
              <w:t>*</w:t>
            </w:r>
          </w:p>
        </w:tc>
        <w:tc>
          <w:tcPr>
            <w:tcW w:w="254" w:type="pct"/>
            <w:vAlign w:val="center"/>
          </w:tcPr>
          <w:p w14:paraId="73150FA0" w14:textId="77777777" w:rsidR="006866CC" w:rsidRPr="008217E0" w:rsidRDefault="006866CC" w:rsidP="006866CC">
            <w:pPr>
              <w:jc w:val="center"/>
              <w:rPr>
                <w:rFonts w:ascii="Times New Roman" w:hAnsi="Times New Roman"/>
                <w:b/>
                <w:lang w:val="ru-RU" w:eastAsia="ru-RU"/>
              </w:rPr>
            </w:pPr>
          </w:p>
        </w:tc>
        <w:tc>
          <w:tcPr>
            <w:tcW w:w="254" w:type="pct"/>
            <w:vAlign w:val="center"/>
          </w:tcPr>
          <w:p w14:paraId="0A056550" w14:textId="585CE843" w:rsidR="006866CC" w:rsidRPr="008217E0" w:rsidRDefault="006866CC" w:rsidP="006866CC">
            <w:pPr>
              <w:jc w:val="center"/>
              <w:rPr>
                <w:rFonts w:ascii="Times New Roman" w:hAnsi="Times New Roman"/>
                <w:b/>
                <w:lang w:val="ru-RU" w:eastAsia="ru-RU"/>
              </w:rPr>
            </w:pPr>
            <w:r w:rsidRPr="008217E0">
              <w:rPr>
                <w:rFonts w:ascii="Times New Roman" w:hAnsi="Times New Roman"/>
                <w:b/>
                <w:lang w:val="ru-RU" w:eastAsia="ru-RU"/>
              </w:rPr>
              <w:t>*</w:t>
            </w:r>
          </w:p>
        </w:tc>
        <w:tc>
          <w:tcPr>
            <w:tcW w:w="254" w:type="pct"/>
            <w:vAlign w:val="center"/>
          </w:tcPr>
          <w:p w14:paraId="0C0C6F07" w14:textId="77777777" w:rsidR="006866CC" w:rsidRPr="008217E0" w:rsidRDefault="006866CC" w:rsidP="006866CC">
            <w:pPr>
              <w:jc w:val="center"/>
              <w:rPr>
                <w:rFonts w:ascii="Times New Roman" w:hAnsi="Times New Roman"/>
                <w:b/>
                <w:lang w:val="ru-RU" w:eastAsia="ru-RU"/>
              </w:rPr>
            </w:pPr>
          </w:p>
        </w:tc>
        <w:tc>
          <w:tcPr>
            <w:tcW w:w="254" w:type="pct"/>
            <w:vAlign w:val="center"/>
          </w:tcPr>
          <w:p w14:paraId="540C2586"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7108788B" w14:textId="7F473790" w:rsidR="006866CC" w:rsidRPr="008217E0" w:rsidRDefault="006866CC" w:rsidP="006866CC">
            <w:pPr>
              <w:jc w:val="center"/>
              <w:rPr>
                <w:rFonts w:ascii="Times New Roman" w:hAnsi="Times New Roman"/>
                <w:b/>
                <w:lang w:eastAsia="ru-RU"/>
              </w:rPr>
            </w:pPr>
            <w:r w:rsidRPr="008217E0">
              <w:rPr>
                <w:rFonts w:ascii="Times New Roman" w:hAnsi="Times New Roman"/>
                <w:b/>
                <w:lang w:eastAsia="ru-RU"/>
              </w:rPr>
              <w:t>*</w:t>
            </w:r>
          </w:p>
        </w:tc>
        <w:tc>
          <w:tcPr>
            <w:tcW w:w="252" w:type="pct"/>
            <w:vAlign w:val="center"/>
          </w:tcPr>
          <w:p w14:paraId="6D0557CA" w14:textId="6A2B9EB9" w:rsidR="006866CC" w:rsidRPr="008217E0" w:rsidRDefault="006866CC" w:rsidP="006866CC">
            <w:pPr>
              <w:jc w:val="center"/>
              <w:rPr>
                <w:rFonts w:ascii="Times New Roman" w:hAnsi="Times New Roman"/>
                <w:b/>
                <w:lang w:eastAsia="ru-RU"/>
              </w:rPr>
            </w:pPr>
            <w:r w:rsidRPr="008217E0">
              <w:rPr>
                <w:rFonts w:ascii="Times New Roman" w:hAnsi="Times New Roman"/>
                <w:b/>
                <w:lang w:eastAsia="ru-RU"/>
              </w:rPr>
              <w:t>*</w:t>
            </w:r>
          </w:p>
        </w:tc>
        <w:tc>
          <w:tcPr>
            <w:tcW w:w="245" w:type="pct"/>
          </w:tcPr>
          <w:p w14:paraId="0105E4C9" w14:textId="77777777" w:rsidR="006866CC" w:rsidRPr="008217E0" w:rsidRDefault="006866CC" w:rsidP="006866CC">
            <w:pPr>
              <w:jc w:val="center"/>
              <w:rPr>
                <w:rFonts w:ascii="Times New Roman" w:hAnsi="Times New Roman"/>
                <w:b/>
                <w:lang w:eastAsia="ru-RU"/>
              </w:rPr>
            </w:pPr>
          </w:p>
        </w:tc>
      </w:tr>
      <w:tr w:rsidR="006866CC" w:rsidRPr="008217E0" w14:paraId="5F72C43E" w14:textId="77777777" w:rsidTr="006866CC">
        <w:trPr>
          <w:trHeight w:val="255"/>
          <w:jc w:val="center"/>
        </w:trPr>
        <w:tc>
          <w:tcPr>
            <w:tcW w:w="441" w:type="pct"/>
            <w:vAlign w:val="center"/>
          </w:tcPr>
          <w:p w14:paraId="1794AA66" w14:textId="5D378513" w:rsidR="006866CC" w:rsidRPr="008217E0" w:rsidRDefault="006866CC" w:rsidP="006866CC">
            <w:pPr>
              <w:jc w:val="center"/>
              <w:rPr>
                <w:rFonts w:ascii="Times New Roman" w:hAnsi="Times New Roman"/>
                <w:lang w:eastAsia="ru-RU"/>
              </w:rPr>
            </w:pPr>
            <w:r w:rsidRPr="008217E0">
              <w:rPr>
                <w:rFonts w:ascii="Times New Roman" w:hAnsi="Times New Roman"/>
                <w:lang w:eastAsia="ru-RU"/>
              </w:rPr>
              <w:t>ОК24</w:t>
            </w:r>
          </w:p>
        </w:tc>
        <w:tc>
          <w:tcPr>
            <w:tcW w:w="254" w:type="pct"/>
            <w:vAlign w:val="center"/>
          </w:tcPr>
          <w:p w14:paraId="3D59CF3D"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39703C3D"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21C3CB46" w14:textId="77777777" w:rsidR="006866CC" w:rsidRPr="008217E0" w:rsidRDefault="006866CC" w:rsidP="006866CC">
            <w:pPr>
              <w:spacing w:line="180" w:lineRule="auto"/>
              <w:jc w:val="center"/>
              <w:rPr>
                <w:rFonts w:ascii="Times New Roman" w:hAnsi="Times New Roman"/>
                <w:b/>
                <w:lang w:val="ru-RU" w:eastAsia="ru-RU"/>
              </w:rPr>
            </w:pPr>
          </w:p>
        </w:tc>
        <w:tc>
          <w:tcPr>
            <w:tcW w:w="253" w:type="pct"/>
            <w:vAlign w:val="center"/>
          </w:tcPr>
          <w:p w14:paraId="6F5A1179" w14:textId="26751286" w:rsidR="006866CC" w:rsidRPr="008217E0" w:rsidRDefault="006866CC" w:rsidP="006866CC">
            <w:pPr>
              <w:jc w:val="center"/>
              <w:rPr>
                <w:rFonts w:ascii="Times New Roman" w:hAnsi="Times New Roman"/>
                <w:b/>
                <w:lang w:val="ru-RU" w:eastAsia="ru-RU"/>
              </w:rPr>
            </w:pPr>
            <w:r w:rsidRPr="008217E0">
              <w:rPr>
                <w:rFonts w:ascii="Times New Roman" w:hAnsi="Times New Roman"/>
                <w:b/>
                <w:lang w:eastAsia="ru-RU"/>
              </w:rPr>
              <w:t>*</w:t>
            </w:r>
          </w:p>
        </w:tc>
        <w:tc>
          <w:tcPr>
            <w:tcW w:w="253" w:type="pct"/>
            <w:vAlign w:val="center"/>
          </w:tcPr>
          <w:p w14:paraId="6D5D2F03"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2AE18133"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282645CA"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5F501C11" w14:textId="0CBEFCBE" w:rsidR="006866CC" w:rsidRPr="008217E0" w:rsidRDefault="006866CC" w:rsidP="006866CC">
            <w:pPr>
              <w:jc w:val="center"/>
              <w:rPr>
                <w:rFonts w:ascii="Times New Roman" w:hAnsi="Times New Roman"/>
                <w:b/>
                <w:lang w:eastAsia="ru-RU"/>
              </w:rPr>
            </w:pPr>
          </w:p>
        </w:tc>
        <w:tc>
          <w:tcPr>
            <w:tcW w:w="254" w:type="pct"/>
            <w:vAlign w:val="center"/>
          </w:tcPr>
          <w:p w14:paraId="1F518F2B" w14:textId="77777777" w:rsidR="006866CC" w:rsidRPr="008217E0" w:rsidRDefault="006866CC" w:rsidP="006866CC">
            <w:pPr>
              <w:jc w:val="center"/>
              <w:rPr>
                <w:rFonts w:ascii="Times New Roman" w:hAnsi="Times New Roman"/>
                <w:b/>
                <w:lang w:val="ru-RU" w:eastAsia="ru-RU"/>
              </w:rPr>
            </w:pPr>
          </w:p>
        </w:tc>
        <w:tc>
          <w:tcPr>
            <w:tcW w:w="254" w:type="pct"/>
            <w:vAlign w:val="center"/>
          </w:tcPr>
          <w:p w14:paraId="16EE3A0B" w14:textId="77777777" w:rsidR="006866CC" w:rsidRPr="008217E0" w:rsidRDefault="006866CC" w:rsidP="006866CC">
            <w:pPr>
              <w:jc w:val="center"/>
              <w:rPr>
                <w:rFonts w:ascii="Times New Roman" w:hAnsi="Times New Roman"/>
                <w:b/>
                <w:lang w:eastAsia="ru-RU"/>
              </w:rPr>
            </w:pPr>
          </w:p>
        </w:tc>
        <w:tc>
          <w:tcPr>
            <w:tcW w:w="254" w:type="pct"/>
            <w:vAlign w:val="center"/>
          </w:tcPr>
          <w:p w14:paraId="4C356E2B" w14:textId="7454670F" w:rsidR="006866CC" w:rsidRPr="008217E0" w:rsidRDefault="006866CC" w:rsidP="006866CC">
            <w:pPr>
              <w:jc w:val="center"/>
              <w:rPr>
                <w:rFonts w:ascii="Times New Roman" w:hAnsi="Times New Roman"/>
                <w:b/>
                <w:lang w:val="ru-RU" w:eastAsia="ru-RU"/>
              </w:rPr>
            </w:pPr>
            <w:r w:rsidRPr="008217E0">
              <w:rPr>
                <w:rFonts w:ascii="Times New Roman" w:hAnsi="Times New Roman"/>
                <w:b/>
                <w:lang w:eastAsia="ru-RU"/>
              </w:rPr>
              <w:t>*</w:t>
            </w:r>
          </w:p>
        </w:tc>
        <w:tc>
          <w:tcPr>
            <w:tcW w:w="254" w:type="pct"/>
            <w:vAlign w:val="center"/>
          </w:tcPr>
          <w:p w14:paraId="38D04DF9" w14:textId="6502961F" w:rsidR="006866CC" w:rsidRPr="008217E0" w:rsidRDefault="006866CC" w:rsidP="006866CC">
            <w:pPr>
              <w:jc w:val="center"/>
              <w:rPr>
                <w:rFonts w:ascii="Times New Roman" w:hAnsi="Times New Roman"/>
                <w:b/>
                <w:lang w:val="ru-RU" w:eastAsia="ru-RU"/>
              </w:rPr>
            </w:pPr>
            <w:r w:rsidRPr="008217E0">
              <w:rPr>
                <w:rFonts w:ascii="Times New Roman" w:hAnsi="Times New Roman"/>
                <w:b/>
                <w:lang w:eastAsia="ru-RU"/>
              </w:rPr>
              <w:t>*</w:t>
            </w:r>
          </w:p>
        </w:tc>
        <w:tc>
          <w:tcPr>
            <w:tcW w:w="254" w:type="pct"/>
            <w:vAlign w:val="center"/>
          </w:tcPr>
          <w:p w14:paraId="2A4C27F1" w14:textId="2F198761" w:rsidR="006866CC" w:rsidRPr="008217E0" w:rsidRDefault="006866CC" w:rsidP="006866CC">
            <w:pPr>
              <w:jc w:val="center"/>
              <w:rPr>
                <w:rFonts w:ascii="Times New Roman" w:hAnsi="Times New Roman"/>
                <w:b/>
                <w:lang w:val="ru-RU" w:eastAsia="ru-RU"/>
              </w:rPr>
            </w:pPr>
          </w:p>
        </w:tc>
        <w:tc>
          <w:tcPr>
            <w:tcW w:w="254" w:type="pct"/>
            <w:vAlign w:val="center"/>
          </w:tcPr>
          <w:p w14:paraId="46A52443" w14:textId="77777777" w:rsidR="006866CC" w:rsidRPr="008217E0" w:rsidRDefault="006866CC" w:rsidP="006866CC">
            <w:pPr>
              <w:jc w:val="center"/>
              <w:rPr>
                <w:rFonts w:ascii="Times New Roman" w:hAnsi="Times New Roman"/>
                <w:b/>
                <w:lang w:val="ru-RU" w:eastAsia="ru-RU"/>
              </w:rPr>
            </w:pPr>
          </w:p>
        </w:tc>
        <w:tc>
          <w:tcPr>
            <w:tcW w:w="254" w:type="pct"/>
            <w:vAlign w:val="center"/>
          </w:tcPr>
          <w:p w14:paraId="486D04C4"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195CB8A9" w14:textId="3AF0487C" w:rsidR="006866CC" w:rsidRPr="008217E0" w:rsidRDefault="006866CC" w:rsidP="006866CC">
            <w:pPr>
              <w:jc w:val="center"/>
              <w:rPr>
                <w:rFonts w:ascii="Times New Roman" w:hAnsi="Times New Roman"/>
                <w:b/>
                <w:lang w:eastAsia="ru-RU"/>
              </w:rPr>
            </w:pPr>
          </w:p>
        </w:tc>
        <w:tc>
          <w:tcPr>
            <w:tcW w:w="252" w:type="pct"/>
            <w:vAlign w:val="center"/>
          </w:tcPr>
          <w:p w14:paraId="1524DCA0" w14:textId="2324196E" w:rsidR="006866CC" w:rsidRPr="008217E0" w:rsidRDefault="006866CC" w:rsidP="006866CC">
            <w:pPr>
              <w:jc w:val="center"/>
              <w:rPr>
                <w:rFonts w:ascii="Times New Roman" w:hAnsi="Times New Roman"/>
                <w:b/>
                <w:lang w:eastAsia="ru-RU"/>
              </w:rPr>
            </w:pPr>
          </w:p>
        </w:tc>
        <w:tc>
          <w:tcPr>
            <w:tcW w:w="245" w:type="pct"/>
          </w:tcPr>
          <w:p w14:paraId="4230A690" w14:textId="77777777" w:rsidR="006866CC" w:rsidRPr="008217E0" w:rsidRDefault="006866CC" w:rsidP="006866CC">
            <w:pPr>
              <w:jc w:val="center"/>
              <w:rPr>
                <w:rFonts w:ascii="Times New Roman" w:hAnsi="Times New Roman"/>
                <w:b/>
                <w:lang w:eastAsia="ru-RU"/>
              </w:rPr>
            </w:pPr>
          </w:p>
        </w:tc>
      </w:tr>
      <w:tr w:rsidR="006866CC" w:rsidRPr="008217E0" w14:paraId="50B6D149" w14:textId="77777777" w:rsidTr="006866CC">
        <w:trPr>
          <w:trHeight w:val="255"/>
          <w:jc w:val="center"/>
        </w:trPr>
        <w:tc>
          <w:tcPr>
            <w:tcW w:w="441" w:type="pct"/>
            <w:vAlign w:val="center"/>
          </w:tcPr>
          <w:p w14:paraId="50DF67DF" w14:textId="31DFAA58" w:rsidR="006866CC" w:rsidRPr="008217E0" w:rsidRDefault="006866CC" w:rsidP="006866CC">
            <w:pPr>
              <w:jc w:val="center"/>
              <w:rPr>
                <w:rFonts w:ascii="Times New Roman" w:hAnsi="Times New Roman"/>
                <w:lang w:eastAsia="ru-RU"/>
              </w:rPr>
            </w:pPr>
            <w:r w:rsidRPr="008217E0">
              <w:rPr>
                <w:rFonts w:ascii="Times New Roman" w:hAnsi="Times New Roman"/>
                <w:lang w:eastAsia="ru-RU"/>
              </w:rPr>
              <w:t>ОК25</w:t>
            </w:r>
          </w:p>
        </w:tc>
        <w:tc>
          <w:tcPr>
            <w:tcW w:w="254" w:type="pct"/>
            <w:vAlign w:val="center"/>
          </w:tcPr>
          <w:p w14:paraId="25A0BEB0"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22C03643"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42EE7764" w14:textId="77777777" w:rsidR="006866CC" w:rsidRPr="008217E0" w:rsidRDefault="006866CC" w:rsidP="006866CC">
            <w:pPr>
              <w:spacing w:line="180" w:lineRule="auto"/>
              <w:jc w:val="center"/>
              <w:rPr>
                <w:rFonts w:ascii="Times New Roman" w:hAnsi="Times New Roman"/>
                <w:b/>
                <w:lang w:eastAsia="ru-RU"/>
              </w:rPr>
            </w:pPr>
          </w:p>
        </w:tc>
        <w:tc>
          <w:tcPr>
            <w:tcW w:w="253" w:type="pct"/>
            <w:vAlign w:val="center"/>
          </w:tcPr>
          <w:p w14:paraId="51670301" w14:textId="714B52A8" w:rsidR="006866CC" w:rsidRPr="008217E0" w:rsidRDefault="006866CC" w:rsidP="006866CC">
            <w:pPr>
              <w:jc w:val="center"/>
              <w:rPr>
                <w:rFonts w:ascii="Times New Roman" w:hAnsi="Times New Roman"/>
                <w:b/>
                <w:lang w:eastAsia="ru-RU"/>
              </w:rPr>
            </w:pPr>
          </w:p>
        </w:tc>
        <w:tc>
          <w:tcPr>
            <w:tcW w:w="253" w:type="pct"/>
            <w:vAlign w:val="center"/>
          </w:tcPr>
          <w:p w14:paraId="77EB28BC"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1386994E"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2DB3F31E"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6B829F10" w14:textId="2F45FDDA" w:rsidR="006866CC" w:rsidRPr="008217E0" w:rsidRDefault="006866CC" w:rsidP="006866CC">
            <w:pPr>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0D1D0880" w14:textId="2B285ED3" w:rsidR="006866CC" w:rsidRPr="008217E0" w:rsidRDefault="006866CC" w:rsidP="006866CC">
            <w:pPr>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2DDBC854" w14:textId="46CA9B32" w:rsidR="006866CC" w:rsidRPr="008217E0" w:rsidRDefault="006866CC" w:rsidP="006866CC">
            <w:pPr>
              <w:jc w:val="center"/>
              <w:rPr>
                <w:rFonts w:ascii="Times New Roman" w:hAnsi="Times New Roman"/>
                <w:b/>
                <w:lang w:val="ru-RU" w:eastAsia="ru-RU"/>
              </w:rPr>
            </w:pPr>
            <w:r w:rsidRPr="008217E0">
              <w:rPr>
                <w:rFonts w:ascii="Times New Roman" w:hAnsi="Times New Roman"/>
                <w:b/>
                <w:lang w:eastAsia="ru-RU"/>
              </w:rPr>
              <w:t>*</w:t>
            </w:r>
          </w:p>
        </w:tc>
        <w:tc>
          <w:tcPr>
            <w:tcW w:w="254" w:type="pct"/>
            <w:vAlign w:val="center"/>
          </w:tcPr>
          <w:p w14:paraId="63A11056" w14:textId="65B09F22" w:rsidR="006866CC" w:rsidRPr="008217E0" w:rsidRDefault="006866CC" w:rsidP="006866CC">
            <w:pPr>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34FC9A92" w14:textId="19BFB925" w:rsidR="006866CC" w:rsidRPr="008217E0" w:rsidRDefault="006866CC" w:rsidP="006866CC">
            <w:pPr>
              <w:jc w:val="center"/>
              <w:rPr>
                <w:rFonts w:ascii="Times New Roman" w:hAnsi="Times New Roman"/>
                <w:b/>
                <w:lang w:eastAsia="ru-RU"/>
              </w:rPr>
            </w:pPr>
          </w:p>
        </w:tc>
        <w:tc>
          <w:tcPr>
            <w:tcW w:w="254" w:type="pct"/>
            <w:vAlign w:val="center"/>
          </w:tcPr>
          <w:p w14:paraId="59C29905" w14:textId="77777777" w:rsidR="006866CC" w:rsidRPr="008217E0" w:rsidRDefault="006866CC" w:rsidP="006866CC">
            <w:pPr>
              <w:jc w:val="center"/>
              <w:rPr>
                <w:rFonts w:ascii="Times New Roman" w:hAnsi="Times New Roman"/>
                <w:b/>
                <w:lang w:eastAsia="ru-RU"/>
              </w:rPr>
            </w:pPr>
          </w:p>
        </w:tc>
        <w:tc>
          <w:tcPr>
            <w:tcW w:w="254" w:type="pct"/>
            <w:vAlign w:val="center"/>
          </w:tcPr>
          <w:p w14:paraId="197547AF" w14:textId="77777777" w:rsidR="006866CC" w:rsidRPr="008217E0" w:rsidRDefault="006866CC" w:rsidP="006866CC">
            <w:pPr>
              <w:jc w:val="center"/>
              <w:rPr>
                <w:rFonts w:ascii="Times New Roman" w:hAnsi="Times New Roman"/>
                <w:b/>
                <w:lang w:eastAsia="ru-RU"/>
              </w:rPr>
            </w:pPr>
          </w:p>
        </w:tc>
        <w:tc>
          <w:tcPr>
            <w:tcW w:w="254" w:type="pct"/>
            <w:vAlign w:val="center"/>
          </w:tcPr>
          <w:p w14:paraId="434BC982"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4D7E5E43" w14:textId="43D5D09D" w:rsidR="006866CC" w:rsidRPr="008217E0" w:rsidRDefault="006866CC" w:rsidP="006866CC">
            <w:pPr>
              <w:jc w:val="center"/>
              <w:rPr>
                <w:rFonts w:ascii="Times New Roman" w:hAnsi="Times New Roman"/>
                <w:b/>
                <w:lang w:eastAsia="ru-RU"/>
              </w:rPr>
            </w:pPr>
            <w:r w:rsidRPr="008217E0">
              <w:rPr>
                <w:rFonts w:ascii="Times New Roman" w:hAnsi="Times New Roman"/>
                <w:b/>
                <w:lang w:eastAsia="ru-RU"/>
              </w:rPr>
              <w:t>*</w:t>
            </w:r>
          </w:p>
        </w:tc>
        <w:tc>
          <w:tcPr>
            <w:tcW w:w="252" w:type="pct"/>
            <w:vAlign w:val="center"/>
          </w:tcPr>
          <w:p w14:paraId="03F3089C" w14:textId="77777777" w:rsidR="006866CC" w:rsidRPr="008217E0" w:rsidRDefault="006866CC" w:rsidP="006866CC">
            <w:pPr>
              <w:jc w:val="center"/>
              <w:rPr>
                <w:rFonts w:ascii="Times New Roman" w:hAnsi="Times New Roman"/>
                <w:b/>
                <w:lang w:eastAsia="ru-RU"/>
              </w:rPr>
            </w:pPr>
          </w:p>
        </w:tc>
        <w:tc>
          <w:tcPr>
            <w:tcW w:w="245" w:type="pct"/>
          </w:tcPr>
          <w:p w14:paraId="1D9DFB1A" w14:textId="77777777" w:rsidR="006866CC" w:rsidRPr="008217E0" w:rsidRDefault="006866CC" w:rsidP="006866CC">
            <w:pPr>
              <w:jc w:val="center"/>
              <w:rPr>
                <w:rFonts w:ascii="Times New Roman" w:hAnsi="Times New Roman"/>
                <w:b/>
                <w:lang w:eastAsia="ru-RU"/>
              </w:rPr>
            </w:pPr>
          </w:p>
        </w:tc>
      </w:tr>
      <w:tr w:rsidR="006866CC" w:rsidRPr="008217E0" w14:paraId="7C701712" w14:textId="77777777" w:rsidTr="006866CC">
        <w:trPr>
          <w:trHeight w:val="255"/>
          <w:jc w:val="center"/>
        </w:trPr>
        <w:tc>
          <w:tcPr>
            <w:tcW w:w="441" w:type="pct"/>
            <w:vAlign w:val="center"/>
          </w:tcPr>
          <w:p w14:paraId="1087CA3E" w14:textId="7026D518" w:rsidR="006866CC" w:rsidRPr="008217E0" w:rsidRDefault="006866CC" w:rsidP="006866CC">
            <w:pPr>
              <w:jc w:val="center"/>
              <w:rPr>
                <w:rFonts w:ascii="Times New Roman" w:hAnsi="Times New Roman"/>
                <w:lang w:eastAsia="ru-RU"/>
              </w:rPr>
            </w:pPr>
            <w:r w:rsidRPr="008217E0">
              <w:rPr>
                <w:rFonts w:ascii="Times New Roman" w:hAnsi="Times New Roman"/>
                <w:lang w:eastAsia="ru-RU"/>
              </w:rPr>
              <w:t>ОК26</w:t>
            </w:r>
          </w:p>
        </w:tc>
        <w:tc>
          <w:tcPr>
            <w:tcW w:w="254" w:type="pct"/>
            <w:vAlign w:val="center"/>
          </w:tcPr>
          <w:p w14:paraId="44667581" w14:textId="77777777" w:rsidR="006866CC" w:rsidRPr="008217E0" w:rsidRDefault="006866CC" w:rsidP="006866CC">
            <w:pPr>
              <w:jc w:val="center"/>
              <w:rPr>
                <w:rFonts w:ascii="Times New Roman" w:hAnsi="Times New Roman"/>
                <w:b/>
                <w:lang w:eastAsia="ru-RU"/>
              </w:rPr>
            </w:pPr>
          </w:p>
        </w:tc>
        <w:tc>
          <w:tcPr>
            <w:tcW w:w="254" w:type="pct"/>
            <w:vAlign w:val="center"/>
          </w:tcPr>
          <w:p w14:paraId="29B6AC8F"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6006A37E" w14:textId="77777777" w:rsidR="006866CC" w:rsidRPr="008217E0" w:rsidRDefault="006866CC" w:rsidP="006866CC">
            <w:pPr>
              <w:spacing w:line="180" w:lineRule="auto"/>
              <w:jc w:val="center"/>
              <w:rPr>
                <w:rFonts w:ascii="Times New Roman" w:hAnsi="Times New Roman"/>
                <w:b/>
                <w:lang w:eastAsia="ru-RU"/>
              </w:rPr>
            </w:pPr>
          </w:p>
        </w:tc>
        <w:tc>
          <w:tcPr>
            <w:tcW w:w="253" w:type="pct"/>
            <w:vAlign w:val="center"/>
          </w:tcPr>
          <w:p w14:paraId="79BB05CA" w14:textId="77777777" w:rsidR="006866CC" w:rsidRPr="008217E0" w:rsidRDefault="006866CC" w:rsidP="006866CC">
            <w:pPr>
              <w:spacing w:line="180" w:lineRule="auto"/>
              <w:jc w:val="center"/>
              <w:rPr>
                <w:rFonts w:ascii="Times New Roman" w:hAnsi="Times New Roman"/>
                <w:b/>
                <w:lang w:eastAsia="ru-RU"/>
              </w:rPr>
            </w:pPr>
          </w:p>
        </w:tc>
        <w:tc>
          <w:tcPr>
            <w:tcW w:w="253" w:type="pct"/>
            <w:vAlign w:val="center"/>
          </w:tcPr>
          <w:p w14:paraId="16DA219A"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4947D74E"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641B9450" w14:textId="77777777" w:rsidR="006866CC" w:rsidRPr="008217E0" w:rsidRDefault="006866CC" w:rsidP="006866CC">
            <w:pPr>
              <w:jc w:val="center"/>
              <w:rPr>
                <w:rFonts w:ascii="Times New Roman" w:hAnsi="Times New Roman"/>
                <w:b/>
                <w:lang w:eastAsia="ru-RU"/>
              </w:rPr>
            </w:pPr>
          </w:p>
        </w:tc>
        <w:tc>
          <w:tcPr>
            <w:tcW w:w="254" w:type="pct"/>
            <w:vAlign w:val="center"/>
          </w:tcPr>
          <w:p w14:paraId="1115BE1F" w14:textId="7CB0FB23" w:rsidR="006866CC" w:rsidRPr="008217E0" w:rsidRDefault="006866CC" w:rsidP="006866CC">
            <w:pPr>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0A2B64CF" w14:textId="2C9F6155" w:rsidR="006866CC" w:rsidRPr="008217E0" w:rsidRDefault="006866CC" w:rsidP="006866CC">
            <w:pPr>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3DC71FDB" w14:textId="31F1A623" w:rsidR="006866CC" w:rsidRPr="008217E0" w:rsidRDefault="006866CC" w:rsidP="006866CC">
            <w:pPr>
              <w:jc w:val="center"/>
              <w:rPr>
                <w:rFonts w:ascii="Times New Roman" w:hAnsi="Times New Roman"/>
                <w:b/>
                <w:lang w:eastAsia="ru-RU"/>
              </w:rPr>
            </w:pPr>
          </w:p>
        </w:tc>
        <w:tc>
          <w:tcPr>
            <w:tcW w:w="254" w:type="pct"/>
            <w:vAlign w:val="center"/>
          </w:tcPr>
          <w:p w14:paraId="1B1DF96A" w14:textId="5CB1F42F" w:rsidR="006866CC" w:rsidRPr="008217E0" w:rsidRDefault="006866CC" w:rsidP="006866CC">
            <w:pPr>
              <w:jc w:val="center"/>
              <w:rPr>
                <w:rFonts w:ascii="Times New Roman" w:hAnsi="Times New Roman"/>
                <w:b/>
                <w:lang w:eastAsia="ru-RU"/>
              </w:rPr>
            </w:pPr>
          </w:p>
        </w:tc>
        <w:tc>
          <w:tcPr>
            <w:tcW w:w="254" w:type="pct"/>
            <w:vAlign w:val="center"/>
          </w:tcPr>
          <w:p w14:paraId="67F61DB7"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67DED6E3" w14:textId="7965B7D7"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6AE6A166" w14:textId="77777777" w:rsidR="006866CC" w:rsidRPr="008217E0" w:rsidRDefault="006866CC" w:rsidP="006866CC">
            <w:pPr>
              <w:jc w:val="center"/>
              <w:rPr>
                <w:rFonts w:ascii="Times New Roman" w:hAnsi="Times New Roman"/>
                <w:b/>
                <w:lang w:eastAsia="ru-RU"/>
              </w:rPr>
            </w:pPr>
          </w:p>
        </w:tc>
        <w:tc>
          <w:tcPr>
            <w:tcW w:w="254" w:type="pct"/>
            <w:vAlign w:val="center"/>
          </w:tcPr>
          <w:p w14:paraId="2CCAA537"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7530FCD4" w14:textId="4E4ABBA0" w:rsidR="006866CC" w:rsidRPr="008217E0" w:rsidRDefault="006866CC" w:rsidP="006866CC">
            <w:pPr>
              <w:jc w:val="center"/>
              <w:rPr>
                <w:rFonts w:ascii="Times New Roman" w:hAnsi="Times New Roman"/>
                <w:b/>
                <w:lang w:eastAsia="ru-RU"/>
              </w:rPr>
            </w:pPr>
            <w:r w:rsidRPr="008217E0">
              <w:rPr>
                <w:rFonts w:ascii="Times New Roman" w:hAnsi="Times New Roman"/>
                <w:b/>
                <w:lang w:eastAsia="ru-RU"/>
              </w:rPr>
              <w:t>*</w:t>
            </w:r>
          </w:p>
        </w:tc>
        <w:tc>
          <w:tcPr>
            <w:tcW w:w="252" w:type="pct"/>
            <w:vAlign w:val="center"/>
          </w:tcPr>
          <w:p w14:paraId="736046A6" w14:textId="240CC12B"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45" w:type="pct"/>
          </w:tcPr>
          <w:p w14:paraId="4F835566" w14:textId="77777777" w:rsidR="006866CC" w:rsidRPr="008217E0" w:rsidRDefault="006866CC" w:rsidP="006866CC">
            <w:pPr>
              <w:spacing w:line="180" w:lineRule="auto"/>
              <w:jc w:val="center"/>
              <w:rPr>
                <w:rFonts w:ascii="Times New Roman" w:hAnsi="Times New Roman"/>
                <w:b/>
                <w:lang w:eastAsia="ru-RU"/>
              </w:rPr>
            </w:pPr>
          </w:p>
        </w:tc>
      </w:tr>
      <w:tr w:rsidR="006866CC" w:rsidRPr="008217E0" w14:paraId="161FB1BD" w14:textId="77777777" w:rsidTr="006866CC">
        <w:trPr>
          <w:trHeight w:val="255"/>
          <w:jc w:val="center"/>
        </w:trPr>
        <w:tc>
          <w:tcPr>
            <w:tcW w:w="441" w:type="pct"/>
            <w:vAlign w:val="center"/>
          </w:tcPr>
          <w:p w14:paraId="733218C1" w14:textId="07BFCFF0" w:rsidR="006866CC" w:rsidRPr="008217E0" w:rsidRDefault="006866CC" w:rsidP="006866CC">
            <w:pPr>
              <w:jc w:val="center"/>
              <w:rPr>
                <w:rFonts w:ascii="Times New Roman" w:hAnsi="Times New Roman"/>
                <w:lang w:eastAsia="ru-RU"/>
              </w:rPr>
            </w:pPr>
            <w:r w:rsidRPr="008217E0">
              <w:rPr>
                <w:rFonts w:ascii="Times New Roman" w:hAnsi="Times New Roman"/>
                <w:lang w:eastAsia="ru-RU"/>
              </w:rPr>
              <w:t>ОК27</w:t>
            </w:r>
          </w:p>
        </w:tc>
        <w:tc>
          <w:tcPr>
            <w:tcW w:w="254" w:type="pct"/>
            <w:vAlign w:val="center"/>
          </w:tcPr>
          <w:p w14:paraId="63EC90D5" w14:textId="77777777" w:rsidR="006866CC" w:rsidRPr="008217E0" w:rsidRDefault="006866CC" w:rsidP="006866CC">
            <w:pPr>
              <w:jc w:val="center"/>
              <w:rPr>
                <w:rFonts w:ascii="Times New Roman" w:hAnsi="Times New Roman"/>
                <w:b/>
                <w:lang w:eastAsia="ru-RU"/>
              </w:rPr>
            </w:pPr>
          </w:p>
        </w:tc>
        <w:tc>
          <w:tcPr>
            <w:tcW w:w="254" w:type="pct"/>
            <w:vAlign w:val="center"/>
          </w:tcPr>
          <w:p w14:paraId="057D2ACD"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2DDFB1C5" w14:textId="77777777" w:rsidR="006866CC" w:rsidRPr="008217E0" w:rsidRDefault="006866CC" w:rsidP="006866CC">
            <w:pPr>
              <w:spacing w:line="180" w:lineRule="auto"/>
              <w:jc w:val="center"/>
              <w:rPr>
                <w:rFonts w:ascii="Times New Roman" w:hAnsi="Times New Roman"/>
                <w:b/>
                <w:lang w:eastAsia="ru-RU"/>
              </w:rPr>
            </w:pPr>
          </w:p>
        </w:tc>
        <w:tc>
          <w:tcPr>
            <w:tcW w:w="253" w:type="pct"/>
            <w:vAlign w:val="center"/>
          </w:tcPr>
          <w:p w14:paraId="79B3AE5A" w14:textId="185B5282"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3" w:type="pct"/>
            <w:vAlign w:val="center"/>
          </w:tcPr>
          <w:p w14:paraId="7D34A016"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66EE73AF"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64D8FEFA" w14:textId="77777777" w:rsidR="006866CC" w:rsidRPr="008217E0" w:rsidRDefault="006866CC" w:rsidP="006866CC">
            <w:pPr>
              <w:jc w:val="center"/>
              <w:rPr>
                <w:rFonts w:ascii="Times New Roman" w:hAnsi="Times New Roman"/>
                <w:b/>
                <w:lang w:eastAsia="ru-RU"/>
              </w:rPr>
            </w:pPr>
          </w:p>
        </w:tc>
        <w:tc>
          <w:tcPr>
            <w:tcW w:w="254" w:type="pct"/>
            <w:vAlign w:val="center"/>
          </w:tcPr>
          <w:p w14:paraId="73BAA711" w14:textId="44E20E9D" w:rsidR="006866CC" w:rsidRPr="008217E0" w:rsidRDefault="006866CC" w:rsidP="006866CC">
            <w:pPr>
              <w:jc w:val="center"/>
              <w:rPr>
                <w:rFonts w:ascii="Times New Roman" w:hAnsi="Times New Roman"/>
                <w:b/>
                <w:lang w:eastAsia="ru-RU"/>
              </w:rPr>
            </w:pPr>
          </w:p>
        </w:tc>
        <w:tc>
          <w:tcPr>
            <w:tcW w:w="254" w:type="pct"/>
            <w:vAlign w:val="center"/>
          </w:tcPr>
          <w:p w14:paraId="5AA826BE" w14:textId="66D64355" w:rsidR="006866CC" w:rsidRPr="008217E0" w:rsidRDefault="006866CC" w:rsidP="006866CC">
            <w:pPr>
              <w:jc w:val="center"/>
              <w:rPr>
                <w:rFonts w:ascii="Times New Roman" w:hAnsi="Times New Roman"/>
                <w:b/>
                <w:lang w:eastAsia="ru-RU"/>
              </w:rPr>
            </w:pPr>
          </w:p>
        </w:tc>
        <w:tc>
          <w:tcPr>
            <w:tcW w:w="254" w:type="pct"/>
            <w:vAlign w:val="center"/>
          </w:tcPr>
          <w:p w14:paraId="7FE332B1" w14:textId="77777777" w:rsidR="006866CC" w:rsidRPr="008217E0" w:rsidRDefault="006866CC" w:rsidP="006866CC">
            <w:pPr>
              <w:jc w:val="center"/>
              <w:rPr>
                <w:rFonts w:ascii="Times New Roman" w:hAnsi="Times New Roman"/>
                <w:b/>
                <w:lang w:eastAsia="ru-RU"/>
              </w:rPr>
            </w:pPr>
          </w:p>
        </w:tc>
        <w:tc>
          <w:tcPr>
            <w:tcW w:w="254" w:type="pct"/>
            <w:vAlign w:val="center"/>
          </w:tcPr>
          <w:p w14:paraId="4A1CB12D" w14:textId="02790E70"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49C5F55F" w14:textId="792B7D8E"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4A63182D" w14:textId="3F597B26" w:rsidR="006866CC" w:rsidRPr="008217E0" w:rsidRDefault="006866CC" w:rsidP="006866CC">
            <w:pPr>
              <w:jc w:val="center"/>
              <w:rPr>
                <w:rFonts w:ascii="Times New Roman" w:hAnsi="Times New Roman"/>
                <w:b/>
                <w:lang w:eastAsia="ru-RU"/>
              </w:rPr>
            </w:pPr>
          </w:p>
        </w:tc>
        <w:tc>
          <w:tcPr>
            <w:tcW w:w="254" w:type="pct"/>
            <w:vAlign w:val="center"/>
          </w:tcPr>
          <w:p w14:paraId="56A347F2"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510BE156" w14:textId="147CAA80"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4FD07296" w14:textId="2FE355A6" w:rsidR="006866CC" w:rsidRPr="008217E0" w:rsidRDefault="006866CC" w:rsidP="006866CC">
            <w:pPr>
              <w:jc w:val="center"/>
              <w:rPr>
                <w:rFonts w:ascii="Times New Roman" w:hAnsi="Times New Roman"/>
                <w:b/>
                <w:lang w:eastAsia="ru-RU"/>
              </w:rPr>
            </w:pPr>
          </w:p>
        </w:tc>
        <w:tc>
          <w:tcPr>
            <w:tcW w:w="252" w:type="pct"/>
            <w:vAlign w:val="center"/>
          </w:tcPr>
          <w:p w14:paraId="0AC8D63D" w14:textId="59FBE740" w:rsidR="006866CC" w:rsidRPr="008217E0" w:rsidRDefault="006866CC" w:rsidP="006866CC">
            <w:pPr>
              <w:jc w:val="center"/>
              <w:rPr>
                <w:rFonts w:ascii="Times New Roman" w:hAnsi="Times New Roman"/>
                <w:b/>
                <w:lang w:eastAsia="ru-RU"/>
              </w:rPr>
            </w:pPr>
          </w:p>
        </w:tc>
        <w:tc>
          <w:tcPr>
            <w:tcW w:w="245" w:type="pct"/>
          </w:tcPr>
          <w:p w14:paraId="55CF8B4B" w14:textId="77777777" w:rsidR="006866CC" w:rsidRPr="008217E0" w:rsidRDefault="006866CC" w:rsidP="006866CC">
            <w:pPr>
              <w:spacing w:line="180" w:lineRule="auto"/>
              <w:jc w:val="center"/>
              <w:rPr>
                <w:rFonts w:ascii="Times New Roman" w:hAnsi="Times New Roman"/>
                <w:b/>
                <w:lang w:eastAsia="ru-RU"/>
              </w:rPr>
            </w:pPr>
          </w:p>
        </w:tc>
      </w:tr>
      <w:tr w:rsidR="006866CC" w:rsidRPr="008217E0" w14:paraId="5BB96CCF" w14:textId="77777777" w:rsidTr="006866CC">
        <w:trPr>
          <w:trHeight w:val="255"/>
          <w:jc w:val="center"/>
        </w:trPr>
        <w:tc>
          <w:tcPr>
            <w:tcW w:w="441" w:type="pct"/>
            <w:vAlign w:val="center"/>
          </w:tcPr>
          <w:p w14:paraId="58F24BF1" w14:textId="5900A2F8" w:rsidR="006866CC" w:rsidRPr="008217E0" w:rsidRDefault="006866CC" w:rsidP="006866CC">
            <w:pPr>
              <w:jc w:val="center"/>
              <w:rPr>
                <w:rFonts w:ascii="Times New Roman" w:hAnsi="Times New Roman"/>
                <w:lang w:eastAsia="ru-RU"/>
              </w:rPr>
            </w:pPr>
            <w:r w:rsidRPr="008217E0">
              <w:rPr>
                <w:rFonts w:ascii="Times New Roman" w:hAnsi="Times New Roman"/>
                <w:lang w:eastAsia="ru-RU"/>
              </w:rPr>
              <w:t>ОК28</w:t>
            </w:r>
          </w:p>
        </w:tc>
        <w:tc>
          <w:tcPr>
            <w:tcW w:w="254" w:type="pct"/>
            <w:vAlign w:val="center"/>
          </w:tcPr>
          <w:p w14:paraId="625843CD"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6F2DF4D9"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51171FD1" w14:textId="77777777" w:rsidR="006866CC" w:rsidRPr="008217E0" w:rsidRDefault="006866CC" w:rsidP="006866CC">
            <w:pPr>
              <w:jc w:val="center"/>
              <w:rPr>
                <w:rFonts w:ascii="Times New Roman" w:hAnsi="Times New Roman"/>
                <w:b/>
                <w:lang w:eastAsia="ru-RU"/>
              </w:rPr>
            </w:pPr>
          </w:p>
        </w:tc>
        <w:tc>
          <w:tcPr>
            <w:tcW w:w="253" w:type="pct"/>
            <w:vAlign w:val="center"/>
          </w:tcPr>
          <w:p w14:paraId="7F2C7FD8" w14:textId="743DBCE7" w:rsidR="006866CC" w:rsidRPr="008217E0" w:rsidRDefault="006866CC" w:rsidP="006866CC">
            <w:pPr>
              <w:spacing w:line="180" w:lineRule="auto"/>
              <w:jc w:val="center"/>
              <w:rPr>
                <w:rFonts w:ascii="Times New Roman" w:hAnsi="Times New Roman"/>
                <w:b/>
                <w:lang w:eastAsia="ru-RU"/>
              </w:rPr>
            </w:pPr>
          </w:p>
        </w:tc>
        <w:tc>
          <w:tcPr>
            <w:tcW w:w="253" w:type="pct"/>
            <w:vAlign w:val="center"/>
          </w:tcPr>
          <w:p w14:paraId="69318963"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2C7087FD"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741DB366"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32783CA0"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49BAA79B"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18BCCB37"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1DCCB1A8" w14:textId="66D42935"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50C8481B" w14:textId="46C0A058"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2E8317FD"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763C1920"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7A9CE71E" w14:textId="0DA5A8ED"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705B6BE5" w14:textId="77777777" w:rsidR="006866CC" w:rsidRPr="008217E0" w:rsidRDefault="006866CC" w:rsidP="006866CC">
            <w:pPr>
              <w:spacing w:line="180" w:lineRule="auto"/>
              <w:jc w:val="center"/>
              <w:rPr>
                <w:rFonts w:ascii="Times New Roman" w:hAnsi="Times New Roman"/>
                <w:b/>
                <w:lang w:eastAsia="ru-RU"/>
              </w:rPr>
            </w:pPr>
          </w:p>
        </w:tc>
        <w:tc>
          <w:tcPr>
            <w:tcW w:w="252" w:type="pct"/>
            <w:vAlign w:val="center"/>
          </w:tcPr>
          <w:p w14:paraId="7E473616" w14:textId="77777777" w:rsidR="006866CC" w:rsidRPr="008217E0" w:rsidRDefault="006866CC" w:rsidP="006866CC">
            <w:pPr>
              <w:spacing w:line="180" w:lineRule="auto"/>
              <w:jc w:val="center"/>
              <w:rPr>
                <w:rFonts w:ascii="Times New Roman" w:hAnsi="Times New Roman"/>
                <w:b/>
                <w:lang w:eastAsia="ru-RU"/>
              </w:rPr>
            </w:pPr>
          </w:p>
        </w:tc>
        <w:tc>
          <w:tcPr>
            <w:tcW w:w="245" w:type="pct"/>
          </w:tcPr>
          <w:p w14:paraId="0CF2DA9D" w14:textId="77777777" w:rsidR="006866CC" w:rsidRPr="008217E0" w:rsidRDefault="006866CC" w:rsidP="006866CC">
            <w:pPr>
              <w:spacing w:line="180" w:lineRule="auto"/>
              <w:jc w:val="center"/>
              <w:rPr>
                <w:rFonts w:ascii="Times New Roman" w:hAnsi="Times New Roman"/>
                <w:b/>
                <w:lang w:eastAsia="ru-RU"/>
              </w:rPr>
            </w:pPr>
          </w:p>
        </w:tc>
      </w:tr>
      <w:tr w:rsidR="006866CC" w:rsidRPr="008217E0" w14:paraId="66C1B975" w14:textId="77777777" w:rsidTr="006866CC">
        <w:trPr>
          <w:trHeight w:val="255"/>
          <w:jc w:val="center"/>
        </w:trPr>
        <w:tc>
          <w:tcPr>
            <w:tcW w:w="441" w:type="pct"/>
            <w:vAlign w:val="center"/>
          </w:tcPr>
          <w:p w14:paraId="73902EBE" w14:textId="22B2AB4C" w:rsidR="006866CC" w:rsidRPr="008217E0" w:rsidRDefault="006866CC" w:rsidP="006866CC">
            <w:pPr>
              <w:jc w:val="center"/>
              <w:rPr>
                <w:rFonts w:ascii="Times New Roman" w:hAnsi="Times New Roman"/>
                <w:lang w:eastAsia="ru-RU"/>
              </w:rPr>
            </w:pPr>
            <w:r w:rsidRPr="008217E0">
              <w:rPr>
                <w:rFonts w:ascii="Times New Roman" w:hAnsi="Times New Roman"/>
                <w:lang w:eastAsia="ru-RU"/>
              </w:rPr>
              <w:t>ОК29</w:t>
            </w:r>
          </w:p>
        </w:tc>
        <w:tc>
          <w:tcPr>
            <w:tcW w:w="254" w:type="pct"/>
            <w:vAlign w:val="center"/>
          </w:tcPr>
          <w:p w14:paraId="7D5E1E4A"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1EBCF30C"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51C4D811" w14:textId="77777777" w:rsidR="006866CC" w:rsidRPr="008217E0" w:rsidRDefault="006866CC" w:rsidP="006866CC">
            <w:pPr>
              <w:spacing w:line="180" w:lineRule="auto"/>
              <w:jc w:val="center"/>
              <w:rPr>
                <w:rFonts w:ascii="Times New Roman" w:hAnsi="Times New Roman"/>
                <w:b/>
                <w:lang w:eastAsia="ru-RU"/>
              </w:rPr>
            </w:pPr>
          </w:p>
        </w:tc>
        <w:tc>
          <w:tcPr>
            <w:tcW w:w="253" w:type="pct"/>
            <w:vAlign w:val="center"/>
          </w:tcPr>
          <w:p w14:paraId="07A1F3AC" w14:textId="77777777" w:rsidR="006866CC" w:rsidRPr="008217E0" w:rsidRDefault="006866CC" w:rsidP="006866CC">
            <w:pPr>
              <w:spacing w:line="180" w:lineRule="auto"/>
              <w:jc w:val="center"/>
              <w:rPr>
                <w:rFonts w:ascii="Times New Roman" w:hAnsi="Times New Roman"/>
                <w:b/>
                <w:lang w:eastAsia="ru-RU"/>
              </w:rPr>
            </w:pPr>
          </w:p>
        </w:tc>
        <w:tc>
          <w:tcPr>
            <w:tcW w:w="253" w:type="pct"/>
            <w:vAlign w:val="center"/>
          </w:tcPr>
          <w:p w14:paraId="6B0DCBBF" w14:textId="77777777" w:rsidR="006866CC" w:rsidRPr="008217E0" w:rsidRDefault="006866CC" w:rsidP="006866CC">
            <w:pPr>
              <w:spacing w:line="180" w:lineRule="auto"/>
              <w:jc w:val="center"/>
              <w:rPr>
                <w:rFonts w:ascii="Times New Roman" w:hAnsi="Times New Roman"/>
                <w:b/>
                <w:lang w:val="ru-RU" w:eastAsia="ru-RU"/>
              </w:rPr>
            </w:pPr>
          </w:p>
        </w:tc>
        <w:tc>
          <w:tcPr>
            <w:tcW w:w="254" w:type="pct"/>
            <w:vAlign w:val="center"/>
          </w:tcPr>
          <w:p w14:paraId="0B4E5C6B"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583C3C6D"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19E70D59" w14:textId="77777777" w:rsidR="006866CC" w:rsidRPr="008217E0" w:rsidRDefault="006866CC" w:rsidP="006866CC">
            <w:pPr>
              <w:spacing w:line="180" w:lineRule="auto"/>
              <w:jc w:val="center"/>
              <w:rPr>
                <w:rFonts w:ascii="Times New Roman" w:hAnsi="Times New Roman"/>
                <w:b/>
                <w:lang w:val="ru-RU" w:eastAsia="ru-RU"/>
              </w:rPr>
            </w:pPr>
          </w:p>
        </w:tc>
        <w:tc>
          <w:tcPr>
            <w:tcW w:w="254" w:type="pct"/>
            <w:vAlign w:val="center"/>
          </w:tcPr>
          <w:p w14:paraId="4FF7CA73" w14:textId="274E36F5" w:rsidR="006866CC" w:rsidRPr="008217E0" w:rsidRDefault="006866CC" w:rsidP="006866CC">
            <w:pPr>
              <w:jc w:val="center"/>
              <w:rPr>
                <w:rFonts w:ascii="Times New Roman" w:hAnsi="Times New Roman"/>
                <w:b/>
                <w:lang w:val="ru-RU" w:eastAsia="ru-RU"/>
              </w:rPr>
            </w:pPr>
            <w:r w:rsidRPr="008217E0">
              <w:rPr>
                <w:rFonts w:ascii="Times New Roman" w:hAnsi="Times New Roman"/>
                <w:b/>
                <w:lang w:eastAsia="ru-RU"/>
              </w:rPr>
              <w:t>*</w:t>
            </w:r>
          </w:p>
        </w:tc>
        <w:tc>
          <w:tcPr>
            <w:tcW w:w="254" w:type="pct"/>
            <w:vAlign w:val="center"/>
          </w:tcPr>
          <w:p w14:paraId="701E83AD"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5DAE853F" w14:textId="7E9F2AF1" w:rsidR="006866CC" w:rsidRPr="008217E0" w:rsidRDefault="006866CC" w:rsidP="006866CC">
            <w:pPr>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0B3AB667" w14:textId="77777777" w:rsidR="006866CC" w:rsidRPr="008217E0" w:rsidRDefault="006866CC" w:rsidP="006866CC">
            <w:pPr>
              <w:jc w:val="center"/>
              <w:rPr>
                <w:rFonts w:ascii="Times New Roman" w:hAnsi="Times New Roman"/>
                <w:b/>
                <w:lang w:eastAsia="ru-RU"/>
              </w:rPr>
            </w:pPr>
          </w:p>
        </w:tc>
        <w:tc>
          <w:tcPr>
            <w:tcW w:w="254" w:type="pct"/>
            <w:vAlign w:val="center"/>
          </w:tcPr>
          <w:p w14:paraId="66745233"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178264FE" w14:textId="3B3F6CDE" w:rsidR="006866CC" w:rsidRPr="008217E0" w:rsidRDefault="006866CC" w:rsidP="006866CC">
            <w:pPr>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00691E6C" w14:textId="7F84E446" w:rsidR="006866CC" w:rsidRPr="008217E0" w:rsidRDefault="006866CC" w:rsidP="006866CC">
            <w:pPr>
              <w:jc w:val="center"/>
              <w:rPr>
                <w:rFonts w:ascii="Times New Roman" w:hAnsi="Times New Roman"/>
                <w:b/>
                <w:lang w:eastAsia="ru-RU"/>
              </w:rPr>
            </w:pPr>
          </w:p>
        </w:tc>
        <w:tc>
          <w:tcPr>
            <w:tcW w:w="254" w:type="pct"/>
            <w:vAlign w:val="center"/>
          </w:tcPr>
          <w:p w14:paraId="5BC0C6E9" w14:textId="77777777" w:rsidR="006866CC" w:rsidRPr="008217E0" w:rsidRDefault="006866CC" w:rsidP="006866CC">
            <w:pPr>
              <w:spacing w:line="180" w:lineRule="auto"/>
              <w:jc w:val="center"/>
              <w:rPr>
                <w:rFonts w:ascii="Times New Roman" w:hAnsi="Times New Roman"/>
                <w:b/>
                <w:lang w:eastAsia="ru-RU"/>
              </w:rPr>
            </w:pPr>
          </w:p>
        </w:tc>
        <w:tc>
          <w:tcPr>
            <w:tcW w:w="252" w:type="pct"/>
            <w:vAlign w:val="center"/>
          </w:tcPr>
          <w:p w14:paraId="0D9BC2E6" w14:textId="77777777" w:rsidR="006866CC" w:rsidRPr="008217E0" w:rsidRDefault="006866CC" w:rsidP="006866CC">
            <w:pPr>
              <w:jc w:val="center"/>
              <w:rPr>
                <w:rFonts w:ascii="Times New Roman" w:hAnsi="Times New Roman"/>
                <w:b/>
                <w:lang w:eastAsia="ru-RU"/>
              </w:rPr>
            </w:pPr>
          </w:p>
        </w:tc>
        <w:tc>
          <w:tcPr>
            <w:tcW w:w="245" w:type="pct"/>
          </w:tcPr>
          <w:p w14:paraId="2B90A2C9" w14:textId="77777777" w:rsidR="006866CC" w:rsidRPr="008217E0" w:rsidRDefault="006866CC" w:rsidP="006866CC">
            <w:pPr>
              <w:jc w:val="center"/>
              <w:rPr>
                <w:rFonts w:ascii="Times New Roman" w:hAnsi="Times New Roman"/>
                <w:b/>
                <w:lang w:eastAsia="ru-RU"/>
              </w:rPr>
            </w:pPr>
          </w:p>
        </w:tc>
      </w:tr>
      <w:tr w:rsidR="006866CC" w:rsidRPr="008217E0" w14:paraId="25291177" w14:textId="77777777" w:rsidTr="006866CC">
        <w:trPr>
          <w:trHeight w:val="255"/>
          <w:jc w:val="center"/>
        </w:trPr>
        <w:tc>
          <w:tcPr>
            <w:tcW w:w="441" w:type="pct"/>
            <w:vAlign w:val="center"/>
          </w:tcPr>
          <w:p w14:paraId="30F49F70" w14:textId="43234BC2" w:rsidR="006866CC" w:rsidRPr="008217E0" w:rsidRDefault="006866CC" w:rsidP="006866CC">
            <w:pPr>
              <w:jc w:val="center"/>
              <w:rPr>
                <w:rFonts w:ascii="Times New Roman" w:hAnsi="Times New Roman"/>
                <w:lang w:eastAsia="ru-RU"/>
              </w:rPr>
            </w:pPr>
            <w:r w:rsidRPr="008217E0">
              <w:rPr>
                <w:rFonts w:ascii="Times New Roman" w:hAnsi="Times New Roman"/>
                <w:lang w:eastAsia="ru-RU"/>
              </w:rPr>
              <w:t>ОК30</w:t>
            </w:r>
          </w:p>
        </w:tc>
        <w:tc>
          <w:tcPr>
            <w:tcW w:w="254" w:type="pct"/>
            <w:vAlign w:val="center"/>
          </w:tcPr>
          <w:p w14:paraId="33954EAD"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01F8052A"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22EAC638" w14:textId="77777777" w:rsidR="006866CC" w:rsidRPr="008217E0" w:rsidRDefault="006866CC" w:rsidP="006866CC">
            <w:pPr>
              <w:jc w:val="center"/>
              <w:rPr>
                <w:rFonts w:ascii="Times New Roman" w:hAnsi="Times New Roman"/>
                <w:b/>
                <w:lang w:eastAsia="ru-RU"/>
              </w:rPr>
            </w:pPr>
          </w:p>
        </w:tc>
        <w:tc>
          <w:tcPr>
            <w:tcW w:w="253" w:type="pct"/>
            <w:vAlign w:val="center"/>
          </w:tcPr>
          <w:p w14:paraId="23C32166" w14:textId="77777777" w:rsidR="006866CC" w:rsidRPr="008217E0" w:rsidRDefault="006866CC" w:rsidP="006866CC">
            <w:pPr>
              <w:spacing w:line="180" w:lineRule="auto"/>
              <w:jc w:val="center"/>
              <w:rPr>
                <w:rFonts w:ascii="Times New Roman" w:hAnsi="Times New Roman"/>
                <w:b/>
                <w:lang w:eastAsia="ru-RU"/>
              </w:rPr>
            </w:pPr>
          </w:p>
        </w:tc>
        <w:tc>
          <w:tcPr>
            <w:tcW w:w="253" w:type="pct"/>
            <w:vAlign w:val="center"/>
          </w:tcPr>
          <w:p w14:paraId="0FE50260"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5F98D8D1"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05C2AFC2"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18DD532F"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7DCD0444" w14:textId="0343E028"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3D29AEDF"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032678C2" w14:textId="0B404A4E"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75F3527C" w14:textId="3C6F5B04"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12B05F1B"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133D4330" w14:textId="28364319"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30473AA4"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37A173E1" w14:textId="170389A3"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2" w:type="pct"/>
            <w:vAlign w:val="center"/>
          </w:tcPr>
          <w:p w14:paraId="47E75175" w14:textId="77777777" w:rsidR="006866CC" w:rsidRPr="008217E0" w:rsidRDefault="006866CC" w:rsidP="006866CC">
            <w:pPr>
              <w:spacing w:line="180" w:lineRule="auto"/>
              <w:jc w:val="center"/>
              <w:rPr>
                <w:rFonts w:ascii="Times New Roman" w:hAnsi="Times New Roman"/>
                <w:b/>
                <w:lang w:eastAsia="ru-RU"/>
              </w:rPr>
            </w:pPr>
          </w:p>
        </w:tc>
        <w:tc>
          <w:tcPr>
            <w:tcW w:w="245" w:type="pct"/>
          </w:tcPr>
          <w:p w14:paraId="102CE3BA" w14:textId="77777777" w:rsidR="006866CC" w:rsidRPr="008217E0" w:rsidRDefault="006866CC" w:rsidP="006866CC">
            <w:pPr>
              <w:spacing w:line="180" w:lineRule="auto"/>
              <w:jc w:val="center"/>
              <w:rPr>
                <w:rFonts w:ascii="Times New Roman" w:hAnsi="Times New Roman"/>
                <w:b/>
                <w:lang w:eastAsia="ru-RU"/>
              </w:rPr>
            </w:pPr>
          </w:p>
        </w:tc>
      </w:tr>
      <w:tr w:rsidR="006866CC" w:rsidRPr="008217E0" w14:paraId="2DE346EF" w14:textId="77777777" w:rsidTr="006866CC">
        <w:trPr>
          <w:trHeight w:val="255"/>
          <w:jc w:val="center"/>
        </w:trPr>
        <w:tc>
          <w:tcPr>
            <w:tcW w:w="441" w:type="pct"/>
            <w:vAlign w:val="center"/>
          </w:tcPr>
          <w:p w14:paraId="338FD33B" w14:textId="6B2602F8" w:rsidR="006866CC" w:rsidRPr="008217E0" w:rsidRDefault="006866CC" w:rsidP="006866CC">
            <w:pPr>
              <w:jc w:val="center"/>
              <w:rPr>
                <w:rFonts w:ascii="Times New Roman" w:hAnsi="Times New Roman"/>
                <w:lang w:eastAsia="ru-RU"/>
              </w:rPr>
            </w:pPr>
            <w:r w:rsidRPr="008217E0">
              <w:rPr>
                <w:rFonts w:ascii="Times New Roman" w:hAnsi="Times New Roman"/>
                <w:lang w:eastAsia="ru-RU"/>
              </w:rPr>
              <w:t>ОК31</w:t>
            </w:r>
          </w:p>
        </w:tc>
        <w:tc>
          <w:tcPr>
            <w:tcW w:w="254" w:type="pct"/>
            <w:vAlign w:val="center"/>
          </w:tcPr>
          <w:p w14:paraId="2FA73F79"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3E3AD1E9"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7193A006" w14:textId="77777777" w:rsidR="006866CC" w:rsidRPr="008217E0" w:rsidRDefault="006866CC" w:rsidP="006866CC">
            <w:pPr>
              <w:spacing w:line="180" w:lineRule="auto"/>
              <w:jc w:val="center"/>
              <w:rPr>
                <w:rFonts w:ascii="Times New Roman" w:hAnsi="Times New Roman"/>
                <w:b/>
                <w:lang w:eastAsia="ru-RU"/>
              </w:rPr>
            </w:pPr>
          </w:p>
        </w:tc>
        <w:tc>
          <w:tcPr>
            <w:tcW w:w="253" w:type="pct"/>
            <w:vAlign w:val="center"/>
          </w:tcPr>
          <w:p w14:paraId="476EF1DA" w14:textId="2A608D85" w:rsidR="006866CC" w:rsidRPr="008217E0" w:rsidRDefault="006866CC" w:rsidP="006866CC">
            <w:pPr>
              <w:spacing w:line="180" w:lineRule="auto"/>
              <w:jc w:val="center"/>
              <w:rPr>
                <w:rFonts w:ascii="Times New Roman" w:hAnsi="Times New Roman"/>
                <w:b/>
                <w:lang w:eastAsia="ru-RU"/>
              </w:rPr>
            </w:pPr>
          </w:p>
        </w:tc>
        <w:tc>
          <w:tcPr>
            <w:tcW w:w="253" w:type="pct"/>
            <w:vAlign w:val="center"/>
          </w:tcPr>
          <w:p w14:paraId="064112CA"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097A73A7"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39B37DD9" w14:textId="77777777" w:rsidR="006866CC" w:rsidRPr="008217E0" w:rsidRDefault="006866CC" w:rsidP="006866CC">
            <w:pPr>
              <w:jc w:val="center"/>
              <w:rPr>
                <w:rFonts w:ascii="Times New Roman" w:hAnsi="Times New Roman"/>
                <w:b/>
                <w:lang w:eastAsia="ru-RU"/>
              </w:rPr>
            </w:pPr>
          </w:p>
        </w:tc>
        <w:tc>
          <w:tcPr>
            <w:tcW w:w="254" w:type="pct"/>
            <w:vAlign w:val="center"/>
          </w:tcPr>
          <w:p w14:paraId="35EFBFCE" w14:textId="3FE004AB"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499E10BC" w14:textId="101FEA84" w:rsidR="006866CC" w:rsidRPr="008217E0" w:rsidRDefault="006866CC" w:rsidP="006866CC">
            <w:pPr>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4FF4E067" w14:textId="33748DFD"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00519CAC" w14:textId="42D6BA81"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55F43060" w14:textId="746A3AD9"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13F0AE11"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13528637"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5FF39CC2"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1FD1A1D5" w14:textId="1977FA0E" w:rsidR="006866CC" w:rsidRPr="008217E0" w:rsidRDefault="006866CC" w:rsidP="006866CC">
            <w:pPr>
              <w:jc w:val="center"/>
              <w:rPr>
                <w:rFonts w:ascii="Times New Roman" w:hAnsi="Times New Roman"/>
                <w:b/>
                <w:lang w:eastAsia="ru-RU"/>
              </w:rPr>
            </w:pPr>
            <w:r w:rsidRPr="008217E0">
              <w:rPr>
                <w:rFonts w:ascii="Times New Roman" w:hAnsi="Times New Roman"/>
                <w:b/>
                <w:lang w:eastAsia="ru-RU"/>
              </w:rPr>
              <w:t>*</w:t>
            </w:r>
          </w:p>
        </w:tc>
        <w:tc>
          <w:tcPr>
            <w:tcW w:w="252" w:type="pct"/>
            <w:vAlign w:val="center"/>
          </w:tcPr>
          <w:p w14:paraId="483A3CAC" w14:textId="77777777" w:rsidR="006866CC" w:rsidRPr="008217E0" w:rsidRDefault="006866CC" w:rsidP="006866CC">
            <w:pPr>
              <w:spacing w:line="180" w:lineRule="auto"/>
              <w:jc w:val="center"/>
              <w:rPr>
                <w:rFonts w:ascii="Times New Roman" w:hAnsi="Times New Roman"/>
                <w:b/>
                <w:lang w:eastAsia="ru-RU"/>
              </w:rPr>
            </w:pPr>
          </w:p>
        </w:tc>
        <w:tc>
          <w:tcPr>
            <w:tcW w:w="245" w:type="pct"/>
          </w:tcPr>
          <w:p w14:paraId="7D367995" w14:textId="77777777" w:rsidR="006866CC" w:rsidRPr="008217E0" w:rsidRDefault="006866CC" w:rsidP="006866CC">
            <w:pPr>
              <w:spacing w:line="180" w:lineRule="auto"/>
              <w:jc w:val="center"/>
              <w:rPr>
                <w:rFonts w:ascii="Times New Roman" w:hAnsi="Times New Roman"/>
                <w:b/>
                <w:lang w:eastAsia="ru-RU"/>
              </w:rPr>
            </w:pPr>
          </w:p>
        </w:tc>
      </w:tr>
      <w:tr w:rsidR="006866CC" w:rsidRPr="008217E0" w14:paraId="7B19E4DD" w14:textId="77777777" w:rsidTr="006866CC">
        <w:trPr>
          <w:trHeight w:val="255"/>
          <w:jc w:val="center"/>
        </w:trPr>
        <w:tc>
          <w:tcPr>
            <w:tcW w:w="441" w:type="pct"/>
            <w:vAlign w:val="center"/>
          </w:tcPr>
          <w:p w14:paraId="032517C5" w14:textId="19165504" w:rsidR="006866CC" w:rsidRPr="008217E0" w:rsidRDefault="006866CC" w:rsidP="006866CC">
            <w:pPr>
              <w:jc w:val="center"/>
              <w:rPr>
                <w:rFonts w:ascii="Times New Roman" w:hAnsi="Times New Roman"/>
                <w:lang w:eastAsia="ru-RU"/>
              </w:rPr>
            </w:pPr>
            <w:r w:rsidRPr="008217E0">
              <w:rPr>
                <w:rFonts w:ascii="Times New Roman" w:hAnsi="Times New Roman"/>
                <w:lang w:eastAsia="ru-RU"/>
              </w:rPr>
              <w:t>ОК32</w:t>
            </w:r>
          </w:p>
        </w:tc>
        <w:tc>
          <w:tcPr>
            <w:tcW w:w="254" w:type="pct"/>
            <w:vAlign w:val="center"/>
          </w:tcPr>
          <w:p w14:paraId="410D84FB"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3EB375AA"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05B5DB7E" w14:textId="77777777" w:rsidR="006866CC" w:rsidRPr="008217E0" w:rsidRDefault="006866CC" w:rsidP="006866CC">
            <w:pPr>
              <w:spacing w:line="180" w:lineRule="auto"/>
              <w:jc w:val="center"/>
              <w:rPr>
                <w:rFonts w:ascii="Times New Roman" w:hAnsi="Times New Roman"/>
                <w:b/>
                <w:lang w:eastAsia="ru-RU"/>
              </w:rPr>
            </w:pPr>
          </w:p>
        </w:tc>
        <w:tc>
          <w:tcPr>
            <w:tcW w:w="253" w:type="pct"/>
            <w:vAlign w:val="center"/>
          </w:tcPr>
          <w:p w14:paraId="2CB2375B" w14:textId="64A7B66C"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3" w:type="pct"/>
            <w:vAlign w:val="center"/>
          </w:tcPr>
          <w:p w14:paraId="4C027BF1"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1659BD3F"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0BBDD48F"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0C902E0C" w14:textId="110E3F21"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12432966" w14:textId="77777777" w:rsidR="006866CC" w:rsidRPr="008217E0" w:rsidRDefault="006866CC" w:rsidP="006866CC">
            <w:pPr>
              <w:jc w:val="center"/>
              <w:rPr>
                <w:rFonts w:ascii="Times New Roman" w:hAnsi="Times New Roman"/>
                <w:b/>
                <w:lang w:eastAsia="ru-RU"/>
              </w:rPr>
            </w:pPr>
          </w:p>
        </w:tc>
        <w:tc>
          <w:tcPr>
            <w:tcW w:w="254" w:type="pct"/>
            <w:vAlign w:val="center"/>
          </w:tcPr>
          <w:p w14:paraId="3597F9E2" w14:textId="77777777" w:rsidR="006866CC" w:rsidRPr="008217E0" w:rsidRDefault="006866CC" w:rsidP="006866CC">
            <w:pPr>
              <w:jc w:val="center"/>
              <w:rPr>
                <w:rFonts w:ascii="Times New Roman" w:hAnsi="Times New Roman"/>
                <w:b/>
                <w:lang w:eastAsia="ru-RU"/>
              </w:rPr>
            </w:pPr>
          </w:p>
        </w:tc>
        <w:tc>
          <w:tcPr>
            <w:tcW w:w="254" w:type="pct"/>
            <w:vAlign w:val="center"/>
          </w:tcPr>
          <w:p w14:paraId="225A260D" w14:textId="4A8BD232" w:rsidR="006866CC" w:rsidRPr="008217E0" w:rsidRDefault="006866CC" w:rsidP="006866CC">
            <w:pPr>
              <w:jc w:val="center"/>
              <w:rPr>
                <w:rFonts w:ascii="Times New Roman" w:hAnsi="Times New Roman"/>
                <w:b/>
                <w:lang w:eastAsia="ru-RU"/>
              </w:rPr>
            </w:pPr>
          </w:p>
        </w:tc>
        <w:tc>
          <w:tcPr>
            <w:tcW w:w="254" w:type="pct"/>
            <w:vAlign w:val="center"/>
          </w:tcPr>
          <w:p w14:paraId="7772771E" w14:textId="082D3D0D" w:rsidR="006866CC" w:rsidRPr="008217E0" w:rsidRDefault="006866CC" w:rsidP="006866CC">
            <w:pPr>
              <w:jc w:val="center"/>
              <w:rPr>
                <w:rFonts w:ascii="Times New Roman" w:hAnsi="Times New Roman"/>
                <w:b/>
                <w:lang w:eastAsia="ru-RU"/>
              </w:rPr>
            </w:pPr>
          </w:p>
        </w:tc>
        <w:tc>
          <w:tcPr>
            <w:tcW w:w="254" w:type="pct"/>
            <w:vAlign w:val="center"/>
          </w:tcPr>
          <w:p w14:paraId="7D50B527"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1C4291BB" w14:textId="6A988C0F"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40DD7073"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0A2FCA7E" w14:textId="77777777" w:rsidR="006866CC" w:rsidRPr="008217E0" w:rsidRDefault="006866CC" w:rsidP="006866CC">
            <w:pPr>
              <w:spacing w:line="180" w:lineRule="auto"/>
              <w:jc w:val="center"/>
              <w:rPr>
                <w:rFonts w:ascii="Times New Roman" w:hAnsi="Times New Roman"/>
                <w:b/>
                <w:lang w:eastAsia="ru-RU"/>
              </w:rPr>
            </w:pPr>
          </w:p>
        </w:tc>
        <w:tc>
          <w:tcPr>
            <w:tcW w:w="252" w:type="pct"/>
            <w:vAlign w:val="center"/>
          </w:tcPr>
          <w:p w14:paraId="6677E7A9" w14:textId="77777777" w:rsidR="006866CC" w:rsidRPr="008217E0" w:rsidRDefault="006866CC" w:rsidP="006866CC">
            <w:pPr>
              <w:jc w:val="center"/>
              <w:rPr>
                <w:rFonts w:ascii="Times New Roman" w:hAnsi="Times New Roman"/>
                <w:b/>
                <w:lang w:eastAsia="ru-RU"/>
              </w:rPr>
            </w:pPr>
          </w:p>
        </w:tc>
        <w:tc>
          <w:tcPr>
            <w:tcW w:w="245" w:type="pct"/>
          </w:tcPr>
          <w:p w14:paraId="20FF3ED3" w14:textId="77777777" w:rsidR="006866CC" w:rsidRPr="008217E0" w:rsidRDefault="006866CC" w:rsidP="006866CC">
            <w:pPr>
              <w:jc w:val="center"/>
              <w:rPr>
                <w:rFonts w:ascii="Times New Roman" w:hAnsi="Times New Roman"/>
                <w:b/>
                <w:lang w:eastAsia="ru-RU"/>
              </w:rPr>
            </w:pPr>
          </w:p>
        </w:tc>
      </w:tr>
      <w:tr w:rsidR="006866CC" w:rsidRPr="008217E0" w14:paraId="30FB1A7B" w14:textId="77777777" w:rsidTr="006866CC">
        <w:trPr>
          <w:trHeight w:val="255"/>
          <w:jc w:val="center"/>
        </w:trPr>
        <w:tc>
          <w:tcPr>
            <w:tcW w:w="441" w:type="pct"/>
            <w:vAlign w:val="center"/>
          </w:tcPr>
          <w:p w14:paraId="2B6DE5AD" w14:textId="05C4508A" w:rsidR="006866CC" w:rsidRPr="008217E0" w:rsidRDefault="006866CC" w:rsidP="006866CC">
            <w:pPr>
              <w:jc w:val="center"/>
              <w:rPr>
                <w:rFonts w:ascii="Times New Roman" w:hAnsi="Times New Roman"/>
                <w:lang w:eastAsia="ru-RU"/>
              </w:rPr>
            </w:pPr>
            <w:r w:rsidRPr="008217E0">
              <w:rPr>
                <w:rFonts w:ascii="Times New Roman" w:hAnsi="Times New Roman"/>
                <w:lang w:eastAsia="ru-RU"/>
              </w:rPr>
              <w:t>ОК33</w:t>
            </w:r>
          </w:p>
        </w:tc>
        <w:tc>
          <w:tcPr>
            <w:tcW w:w="254" w:type="pct"/>
            <w:vAlign w:val="center"/>
          </w:tcPr>
          <w:p w14:paraId="3210ED33" w14:textId="794208B1"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4E687EB7" w14:textId="7554680E"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19D20D5F" w14:textId="4228E7BB"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3" w:type="pct"/>
            <w:vAlign w:val="center"/>
          </w:tcPr>
          <w:p w14:paraId="2A57B5A7" w14:textId="66B05017" w:rsidR="006866CC" w:rsidRPr="008217E0" w:rsidRDefault="006866CC" w:rsidP="006866CC">
            <w:pPr>
              <w:spacing w:line="180" w:lineRule="auto"/>
              <w:jc w:val="center"/>
              <w:rPr>
                <w:rFonts w:ascii="Times New Roman" w:hAnsi="Times New Roman"/>
                <w:b/>
                <w:lang w:eastAsia="ru-RU"/>
              </w:rPr>
            </w:pPr>
          </w:p>
        </w:tc>
        <w:tc>
          <w:tcPr>
            <w:tcW w:w="253" w:type="pct"/>
            <w:vAlign w:val="center"/>
          </w:tcPr>
          <w:p w14:paraId="01E08DBB"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1EA9EC0B"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77D122CF" w14:textId="364EDA82"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2D31549D"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5887D6C9" w14:textId="77777777" w:rsidR="006866CC" w:rsidRPr="008217E0" w:rsidRDefault="006866CC" w:rsidP="006866CC">
            <w:pPr>
              <w:jc w:val="center"/>
              <w:rPr>
                <w:rFonts w:ascii="Times New Roman" w:hAnsi="Times New Roman"/>
                <w:b/>
                <w:lang w:eastAsia="ru-RU"/>
              </w:rPr>
            </w:pPr>
          </w:p>
        </w:tc>
        <w:tc>
          <w:tcPr>
            <w:tcW w:w="254" w:type="pct"/>
            <w:vAlign w:val="center"/>
          </w:tcPr>
          <w:p w14:paraId="6E47CF5C" w14:textId="77777777" w:rsidR="006866CC" w:rsidRPr="008217E0" w:rsidRDefault="006866CC" w:rsidP="006866CC">
            <w:pPr>
              <w:jc w:val="center"/>
              <w:rPr>
                <w:rFonts w:ascii="Times New Roman" w:hAnsi="Times New Roman"/>
                <w:b/>
                <w:lang w:eastAsia="ru-RU"/>
              </w:rPr>
            </w:pPr>
          </w:p>
        </w:tc>
        <w:tc>
          <w:tcPr>
            <w:tcW w:w="254" w:type="pct"/>
            <w:vAlign w:val="center"/>
          </w:tcPr>
          <w:p w14:paraId="53EADD4E" w14:textId="7BB1950F" w:rsidR="006866CC" w:rsidRPr="008217E0" w:rsidRDefault="006866CC" w:rsidP="006866CC">
            <w:pPr>
              <w:jc w:val="center"/>
              <w:rPr>
                <w:rFonts w:ascii="Times New Roman" w:hAnsi="Times New Roman"/>
                <w:b/>
                <w:lang w:eastAsia="ru-RU"/>
              </w:rPr>
            </w:pPr>
          </w:p>
        </w:tc>
        <w:tc>
          <w:tcPr>
            <w:tcW w:w="254" w:type="pct"/>
            <w:vAlign w:val="center"/>
          </w:tcPr>
          <w:p w14:paraId="7438CDED" w14:textId="5906F9FF" w:rsidR="006866CC" w:rsidRPr="008217E0" w:rsidRDefault="006866CC" w:rsidP="006866CC">
            <w:pPr>
              <w:jc w:val="center"/>
              <w:rPr>
                <w:rFonts w:ascii="Times New Roman" w:hAnsi="Times New Roman"/>
                <w:b/>
                <w:lang w:eastAsia="ru-RU"/>
              </w:rPr>
            </w:pPr>
          </w:p>
        </w:tc>
        <w:tc>
          <w:tcPr>
            <w:tcW w:w="254" w:type="pct"/>
            <w:vAlign w:val="center"/>
          </w:tcPr>
          <w:p w14:paraId="42410013"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52AC9FDC"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437D9549"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43D4ED9B" w14:textId="77777777" w:rsidR="006866CC" w:rsidRPr="008217E0" w:rsidRDefault="006866CC" w:rsidP="006866CC">
            <w:pPr>
              <w:spacing w:line="180" w:lineRule="auto"/>
              <w:jc w:val="center"/>
              <w:rPr>
                <w:rFonts w:ascii="Times New Roman" w:hAnsi="Times New Roman"/>
                <w:b/>
                <w:lang w:eastAsia="ru-RU"/>
              </w:rPr>
            </w:pPr>
          </w:p>
        </w:tc>
        <w:tc>
          <w:tcPr>
            <w:tcW w:w="252" w:type="pct"/>
            <w:vAlign w:val="center"/>
          </w:tcPr>
          <w:p w14:paraId="5AAC3636" w14:textId="77777777" w:rsidR="006866CC" w:rsidRPr="008217E0" w:rsidRDefault="006866CC" w:rsidP="006866CC">
            <w:pPr>
              <w:jc w:val="center"/>
              <w:rPr>
                <w:rFonts w:ascii="Times New Roman" w:hAnsi="Times New Roman"/>
                <w:b/>
                <w:lang w:eastAsia="ru-RU"/>
              </w:rPr>
            </w:pPr>
          </w:p>
        </w:tc>
        <w:tc>
          <w:tcPr>
            <w:tcW w:w="245" w:type="pct"/>
          </w:tcPr>
          <w:p w14:paraId="1BA8ACD5" w14:textId="77777777" w:rsidR="006866CC" w:rsidRPr="008217E0" w:rsidRDefault="006866CC" w:rsidP="006866CC">
            <w:pPr>
              <w:jc w:val="center"/>
              <w:rPr>
                <w:rFonts w:ascii="Times New Roman" w:hAnsi="Times New Roman"/>
                <w:b/>
                <w:lang w:eastAsia="ru-RU"/>
              </w:rPr>
            </w:pPr>
          </w:p>
        </w:tc>
      </w:tr>
      <w:tr w:rsidR="006866CC" w:rsidRPr="008217E0" w14:paraId="69ADA100" w14:textId="77777777" w:rsidTr="006866CC">
        <w:trPr>
          <w:trHeight w:val="255"/>
          <w:jc w:val="center"/>
        </w:trPr>
        <w:tc>
          <w:tcPr>
            <w:tcW w:w="441" w:type="pct"/>
            <w:vAlign w:val="center"/>
          </w:tcPr>
          <w:p w14:paraId="2C33B5E1" w14:textId="0E7EBAA3" w:rsidR="006866CC" w:rsidRPr="008217E0" w:rsidRDefault="006866CC" w:rsidP="006866CC">
            <w:pPr>
              <w:jc w:val="center"/>
              <w:rPr>
                <w:rFonts w:ascii="Times New Roman" w:hAnsi="Times New Roman"/>
                <w:lang w:eastAsia="ru-RU"/>
              </w:rPr>
            </w:pPr>
            <w:r w:rsidRPr="008217E0">
              <w:rPr>
                <w:rFonts w:ascii="Times New Roman" w:hAnsi="Times New Roman"/>
                <w:lang w:eastAsia="ru-RU"/>
              </w:rPr>
              <w:t>ОК34</w:t>
            </w:r>
          </w:p>
        </w:tc>
        <w:tc>
          <w:tcPr>
            <w:tcW w:w="254" w:type="pct"/>
            <w:noWrap/>
            <w:vAlign w:val="center"/>
          </w:tcPr>
          <w:p w14:paraId="56D5405E" w14:textId="45524A8F"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noWrap/>
            <w:vAlign w:val="center"/>
          </w:tcPr>
          <w:p w14:paraId="4E1348DD" w14:textId="77777777" w:rsidR="006866CC" w:rsidRPr="008217E0" w:rsidRDefault="006866CC" w:rsidP="006866CC">
            <w:pPr>
              <w:spacing w:line="180" w:lineRule="auto"/>
              <w:jc w:val="center"/>
              <w:rPr>
                <w:rFonts w:ascii="Times New Roman" w:hAnsi="Times New Roman"/>
                <w:b/>
                <w:lang w:eastAsia="ru-RU"/>
              </w:rPr>
            </w:pPr>
          </w:p>
        </w:tc>
        <w:tc>
          <w:tcPr>
            <w:tcW w:w="254" w:type="pct"/>
            <w:noWrap/>
            <w:vAlign w:val="center"/>
          </w:tcPr>
          <w:p w14:paraId="54DF23A5" w14:textId="77777777" w:rsidR="006866CC" w:rsidRPr="008217E0" w:rsidRDefault="006866CC" w:rsidP="006866CC">
            <w:pPr>
              <w:spacing w:line="180" w:lineRule="auto"/>
              <w:jc w:val="center"/>
              <w:rPr>
                <w:rFonts w:ascii="Times New Roman" w:hAnsi="Times New Roman"/>
                <w:b/>
                <w:lang w:eastAsia="ru-RU"/>
              </w:rPr>
            </w:pPr>
          </w:p>
        </w:tc>
        <w:tc>
          <w:tcPr>
            <w:tcW w:w="253" w:type="pct"/>
            <w:noWrap/>
            <w:vAlign w:val="center"/>
          </w:tcPr>
          <w:p w14:paraId="0F675739" w14:textId="304C90FF" w:rsidR="006866CC" w:rsidRPr="008217E0" w:rsidRDefault="006866CC" w:rsidP="006866CC">
            <w:pPr>
              <w:spacing w:line="180" w:lineRule="auto"/>
              <w:jc w:val="center"/>
              <w:rPr>
                <w:rFonts w:ascii="Times New Roman" w:hAnsi="Times New Roman"/>
                <w:b/>
                <w:lang w:eastAsia="ru-RU"/>
              </w:rPr>
            </w:pPr>
          </w:p>
        </w:tc>
        <w:tc>
          <w:tcPr>
            <w:tcW w:w="253" w:type="pct"/>
            <w:noWrap/>
            <w:vAlign w:val="center"/>
          </w:tcPr>
          <w:p w14:paraId="0A89D6DD" w14:textId="77777777" w:rsidR="006866CC" w:rsidRPr="008217E0" w:rsidRDefault="006866CC" w:rsidP="006866CC">
            <w:pPr>
              <w:spacing w:line="180" w:lineRule="auto"/>
              <w:jc w:val="center"/>
              <w:rPr>
                <w:rFonts w:ascii="Times New Roman" w:hAnsi="Times New Roman"/>
                <w:b/>
                <w:lang w:eastAsia="ru-RU"/>
              </w:rPr>
            </w:pPr>
          </w:p>
        </w:tc>
        <w:tc>
          <w:tcPr>
            <w:tcW w:w="254" w:type="pct"/>
            <w:noWrap/>
            <w:vAlign w:val="center"/>
          </w:tcPr>
          <w:p w14:paraId="650495C1" w14:textId="77777777" w:rsidR="006866CC" w:rsidRPr="008217E0" w:rsidRDefault="006866CC" w:rsidP="006866CC">
            <w:pPr>
              <w:spacing w:line="180" w:lineRule="auto"/>
              <w:jc w:val="center"/>
              <w:rPr>
                <w:rFonts w:ascii="Times New Roman" w:hAnsi="Times New Roman"/>
                <w:b/>
                <w:lang w:eastAsia="ru-RU"/>
              </w:rPr>
            </w:pPr>
          </w:p>
        </w:tc>
        <w:tc>
          <w:tcPr>
            <w:tcW w:w="254" w:type="pct"/>
            <w:noWrap/>
            <w:vAlign w:val="center"/>
          </w:tcPr>
          <w:p w14:paraId="7BF1F32A" w14:textId="14FD7513" w:rsidR="006866CC" w:rsidRPr="008217E0" w:rsidRDefault="006866CC" w:rsidP="006866CC">
            <w:pPr>
              <w:jc w:val="center"/>
              <w:rPr>
                <w:rFonts w:ascii="Times New Roman" w:hAnsi="Times New Roman"/>
                <w:b/>
                <w:lang w:eastAsia="ru-RU"/>
              </w:rPr>
            </w:pPr>
          </w:p>
        </w:tc>
        <w:tc>
          <w:tcPr>
            <w:tcW w:w="254" w:type="pct"/>
            <w:vAlign w:val="center"/>
          </w:tcPr>
          <w:p w14:paraId="0C0A7B3C" w14:textId="3F7CC2DE"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092672B5" w14:textId="77777777" w:rsidR="006866CC" w:rsidRPr="008217E0" w:rsidRDefault="006866CC" w:rsidP="006866CC">
            <w:pPr>
              <w:jc w:val="center"/>
              <w:rPr>
                <w:rFonts w:ascii="Times New Roman" w:hAnsi="Times New Roman"/>
                <w:b/>
                <w:lang w:eastAsia="ru-RU"/>
              </w:rPr>
            </w:pPr>
          </w:p>
        </w:tc>
        <w:tc>
          <w:tcPr>
            <w:tcW w:w="254" w:type="pct"/>
            <w:vAlign w:val="center"/>
          </w:tcPr>
          <w:p w14:paraId="230B4F4A" w14:textId="77777777" w:rsidR="006866CC" w:rsidRPr="008217E0" w:rsidRDefault="006866CC" w:rsidP="006866CC">
            <w:pPr>
              <w:jc w:val="center"/>
              <w:rPr>
                <w:rFonts w:ascii="Times New Roman" w:hAnsi="Times New Roman"/>
                <w:b/>
                <w:lang w:eastAsia="ru-RU"/>
              </w:rPr>
            </w:pPr>
          </w:p>
        </w:tc>
        <w:tc>
          <w:tcPr>
            <w:tcW w:w="254" w:type="pct"/>
            <w:noWrap/>
            <w:vAlign w:val="center"/>
          </w:tcPr>
          <w:p w14:paraId="03ED92F1" w14:textId="77777777" w:rsidR="006866CC" w:rsidRPr="008217E0" w:rsidRDefault="006866CC" w:rsidP="006866CC">
            <w:pPr>
              <w:spacing w:line="180" w:lineRule="auto"/>
              <w:jc w:val="center"/>
              <w:rPr>
                <w:rFonts w:ascii="Times New Roman" w:hAnsi="Times New Roman"/>
                <w:b/>
                <w:lang w:eastAsia="ru-RU"/>
              </w:rPr>
            </w:pPr>
          </w:p>
        </w:tc>
        <w:tc>
          <w:tcPr>
            <w:tcW w:w="254" w:type="pct"/>
            <w:noWrap/>
            <w:vAlign w:val="center"/>
          </w:tcPr>
          <w:p w14:paraId="4C2ADED9" w14:textId="77777777" w:rsidR="006866CC" w:rsidRPr="008217E0" w:rsidRDefault="006866CC" w:rsidP="006866CC">
            <w:pPr>
              <w:spacing w:line="180" w:lineRule="auto"/>
              <w:jc w:val="center"/>
              <w:rPr>
                <w:rFonts w:ascii="Times New Roman" w:hAnsi="Times New Roman"/>
                <w:b/>
                <w:lang w:eastAsia="ru-RU"/>
              </w:rPr>
            </w:pPr>
          </w:p>
        </w:tc>
        <w:tc>
          <w:tcPr>
            <w:tcW w:w="254" w:type="pct"/>
            <w:noWrap/>
            <w:vAlign w:val="center"/>
          </w:tcPr>
          <w:p w14:paraId="23B4069F" w14:textId="77777777" w:rsidR="006866CC" w:rsidRPr="008217E0" w:rsidRDefault="006866CC" w:rsidP="006866CC">
            <w:pPr>
              <w:spacing w:line="180" w:lineRule="auto"/>
              <w:jc w:val="center"/>
              <w:rPr>
                <w:rFonts w:ascii="Times New Roman" w:hAnsi="Times New Roman"/>
                <w:b/>
                <w:lang w:eastAsia="ru-RU"/>
              </w:rPr>
            </w:pPr>
          </w:p>
        </w:tc>
        <w:tc>
          <w:tcPr>
            <w:tcW w:w="254" w:type="pct"/>
            <w:noWrap/>
            <w:vAlign w:val="center"/>
          </w:tcPr>
          <w:p w14:paraId="4C6EC8CB" w14:textId="4BE5871A" w:rsidR="006866CC" w:rsidRPr="008217E0" w:rsidRDefault="006866CC" w:rsidP="006866CC">
            <w:pPr>
              <w:spacing w:line="180" w:lineRule="auto"/>
              <w:jc w:val="center"/>
              <w:rPr>
                <w:rFonts w:ascii="Times New Roman" w:hAnsi="Times New Roman"/>
                <w:b/>
                <w:lang w:eastAsia="ru-RU"/>
              </w:rPr>
            </w:pPr>
          </w:p>
        </w:tc>
        <w:tc>
          <w:tcPr>
            <w:tcW w:w="254" w:type="pct"/>
            <w:noWrap/>
            <w:vAlign w:val="center"/>
          </w:tcPr>
          <w:p w14:paraId="5119F514" w14:textId="01032167"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val="en-US" w:eastAsia="ru-RU"/>
              </w:rPr>
              <w:t>*</w:t>
            </w:r>
          </w:p>
        </w:tc>
        <w:tc>
          <w:tcPr>
            <w:tcW w:w="254" w:type="pct"/>
            <w:noWrap/>
            <w:vAlign w:val="center"/>
          </w:tcPr>
          <w:p w14:paraId="6BDBD83B" w14:textId="77777777" w:rsidR="006866CC" w:rsidRPr="008217E0" w:rsidRDefault="006866CC" w:rsidP="006866CC">
            <w:pPr>
              <w:spacing w:line="180" w:lineRule="auto"/>
              <w:jc w:val="center"/>
              <w:rPr>
                <w:rFonts w:ascii="Times New Roman" w:hAnsi="Times New Roman"/>
                <w:b/>
                <w:lang w:eastAsia="ru-RU"/>
              </w:rPr>
            </w:pPr>
          </w:p>
        </w:tc>
        <w:tc>
          <w:tcPr>
            <w:tcW w:w="252" w:type="pct"/>
            <w:noWrap/>
            <w:vAlign w:val="center"/>
          </w:tcPr>
          <w:p w14:paraId="6C0332B6" w14:textId="77777777" w:rsidR="006866CC" w:rsidRPr="008217E0" w:rsidRDefault="006866CC" w:rsidP="006866CC">
            <w:pPr>
              <w:spacing w:line="180" w:lineRule="auto"/>
              <w:jc w:val="center"/>
              <w:rPr>
                <w:rFonts w:ascii="Times New Roman" w:hAnsi="Times New Roman"/>
                <w:b/>
                <w:lang w:eastAsia="ru-RU"/>
              </w:rPr>
            </w:pPr>
          </w:p>
        </w:tc>
        <w:tc>
          <w:tcPr>
            <w:tcW w:w="245" w:type="pct"/>
          </w:tcPr>
          <w:p w14:paraId="51BD63E1" w14:textId="77777777" w:rsidR="006866CC" w:rsidRPr="008217E0" w:rsidRDefault="006866CC" w:rsidP="006866CC">
            <w:pPr>
              <w:spacing w:line="180" w:lineRule="auto"/>
              <w:jc w:val="center"/>
              <w:rPr>
                <w:rFonts w:ascii="Times New Roman" w:hAnsi="Times New Roman"/>
                <w:b/>
                <w:lang w:eastAsia="ru-RU"/>
              </w:rPr>
            </w:pPr>
          </w:p>
        </w:tc>
      </w:tr>
      <w:tr w:rsidR="006866CC" w:rsidRPr="008217E0" w14:paraId="362689C2" w14:textId="77777777" w:rsidTr="006866CC">
        <w:trPr>
          <w:trHeight w:val="255"/>
          <w:jc w:val="center"/>
        </w:trPr>
        <w:tc>
          <w:tcPr>
            <w:tcW w:w="441" w:type="pct"/>
            <w:vAlign w:val="center"/>
          </w:tcPr>
          <w:p w14:paraId="45067D47" w14:textId="2F3938DD" w:rsidR="006866CC" w:rsidRPr="008217E0" w:rsidRDefault="006866CC" w:rsidP="006866CC">
            <w:pPr>
              <w:jc w:val="center"/>
              <w:rPr>
                <w:rFonts w:ascii="Times New Roman" w:hAnsi="Times New Roman"/>
                <w:lang w:eastAsia="ru-RU"/>
              </w:rPr>
            </w:pPr>
            <w:r w:rsidRPr="008217E0">
              <w:rPr>
                <w:rFonts w:ascii="Times New Roman" w:hAnsi="Times New Roman"/>
                <w:lang w:eastAsia="ru-RU"/>
              </w:rPr>
              <w:t>ОК35</w:t>
            </w:r>
          </w:p>
        </w:tc>
        <w:tc>
          <w:tcPr>
            <w:tcW w:w="254" w:type="pct"/>
            <w:noWrap/>
            <w:vAlign w:val="center"/>
          </w:tcPr>
          <w:p w14:paraId="2500E56F" w14:textId="77777777" w:rsidR="006866CC" w:rsidRPr="008217E0" w:rsidRDefault="006866CC" w:rsidP="006866CC">
            <w:pPr>
              <w:spacing w:line="180" w:lineRule="auto"/>
              <w:jc w:val="center"/>
              <w:rPr>
                <w:rFonts w:ascii="Times New Roman" w:hAnsi="Times New Roman"/>
                <w:b/>
                <w:lang w:eastAsia="ru-RU"/>
              </w:rPr>
            </w:pPr>
          </w:p>
        </w:tc>
        <w:tc>
          <w:tcPr>
            <w:tcW w:w="254" w:type="pct"/>
            <w:noWrap/>
            <w:vAlign w:val="center"/>
          </w:tcPr>
          <w:p w14:paraId="2E6EA898" w14:textId="70250A89"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noWrap/>
            <w:vAlign w:val="center"/>
          </w:tcPr>
          <w:p w14:paraId="66469DD1" w14:textId="04635205" w:rsidR="006866CC" w:rsidRPr="008217E0" w:rsidRDefault="006866CC" w:rsidP="006866CC">
            <w:pPr>
              <w:spacing w:line="180" w:lineRule="auto"/>
              <w:jc w:val="center"/>
              <w:rPr>
                <w:rFonts w:ascii="Times New Roman" w:hAnsi="Times New Roman"/>
                <w:b/>
                <w:lang w:eastAsia="ru-RU"/>
              </w:rPr>
            </w:pPr>
          </w:p>
        </w:tc>
        <w:tc>
          <w:tcPr>
            <w:tcW w:w="253" w:type="pct"/>
            <w:noWrap/>
            <w:vAlign w:val="center"/>
          </w:tcPr>
          <w:p w14:paraId="3E214985" w14:textId="1B1C0007" w:rsidR="006866CC" w:rsidRPr="008217E0" w:rsidRDefault="006866CC" w:rsidP="006866CC">
            <w:pPr>
              <w:jc w:val="center"/>
              <w:rPr>
                <w:rFonts w:ascii="Times New Roman" w:hAnsi="Times New Roman"/>
                <w:b/>
                <w:lang w:eastAsia="ru-RU"/>
              </w:rPr>
            </w:pPr>
          </w:p>
        </w:tc>
        <w:tc>
          <w:tcPr>
            <w:tcW w:w="253" w:type="pct"/>
            <w:noWrap/>
            <w:vAlign w:val="center"/>
          </w:tcPr>
          <w:p w14:paraId="1E0E510E" w14:textId="77777777" w:rsidR="006866CC" w:rsidRPr="008217E0" w:rsidRDefault="006866CC" w:rsidP="006866CC">
            <w:pPr>
              <w:spacing w:line="180" w:lineRule="auto"/>
              <w:jc w:val="center"/>
              <w:rPr>
                <w:rFonts w:ascii="Times New Roman" w:hAnsi="Times New Roman"/>
                <w:b/>
                <w:lang w:eastAsia="ru-RU"/>
              </w:rPr>
            </w:pPr>
          </w:p>
        </w:tc>
        <w:tc>
          <w:tcPr>
            <w:tcW w:w="254" w:type="pct"/>
            <w:noWrap/>
            <w:vAlign w:val="center"/>
          </w:tcPr>
          <w:p w14:paraId="2648427B" w14:textId="77777777" w:rsidR="006866CC" w:rsidRPr="008217E0" w:rsidRDefault="006866CC" w:rsidP="006866CC">
            <w:pPr>
              <w:spacing w:line="180" w:lineRule="auto"/>
              <w:jc w:val="center"/>
              <w:rPr>
                <w:rFonts w:ascii="Times New Roman" w:hAnsi="Times New Roman"/>
                <w:b/>
                <w:lang w:eastAsia="ru-RU"/>
              </w:rPr>
            </w:pPr>
          </w:p>
        </w:tc>
        <w:tc>
          <w:tcPr>
            <w:tcW w:w="254" w:type="pct"/>
            <w:noWrap/>
            <w:vAlign w:val="center"/>
          </w:tcPr>
          <w:p w14:paraId="3D2B2B98"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3C3447ED" w14:textId="4B551BE5"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3CB8238B"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7F385A2B" w14:textId="77777777" w:rsidR="006866CC" w:rsidRPr="008217E0" w:rsidRDefault="006866CC" w:rsidP="006866CC">
            <w:pPr>
              <w:spacing w:line="180" w:lineRule="auto"/>
              <w:jc w:val="center"/>
              <w:rPr>
                <w:rFonts w:ascii="Times New Roman" w:hAnsi="Times New Roman"/>
                <w:b/>
                <w:lang w:eastAsia="ru-RU"/>
              </w:rPr>
            </w:pPr>
          </w:p>
        </w:tc>
        <w:tc>
          <w:tcPr>
            <w:tcW w:w="254" w:type="pct"/>
            <w:noWrap/>
            <w:vAlign w:val="center"/>
          </w:tcPr>
          <w:p w14:paraId="2FE8192F" w14:textId="77777777" w:rsidR="006866CC" w:rsidRPr="008217E0" w:rsidRDefault="006866CC" w:rsidP="006866CC">
            <w:pPr>
              <w:spacing w:line="180" w:lineRule="auto"/>
              <w:jc w:val="center"/>
              <w:rPr>
                <w:rFonts w:ascii="Times New Roman" w:hAnsi="Times New Roman"/>
                <w:b/>
                <w:lang w:eastAsia="ru-RU"/>
              </w:rPr>
            </w:pPr>
          </w:p>
        </w:tc>
        <w:tc>
          <w:tcPr>
            <w:tcW w:w="254" w:type="pct"/>
            <w:noWrap/>
            <w:vAlign w:val="center"/>
          </w:tcPr>
          <w:p w14:paraId="761AF9C3" w14:textId="77777777" w:rsidR="006866CC" w:rsidRPr="008217E0" w:rsidRDefault="006866CC" w:rsidP="006866CC">
            <w:pPr>
              <w:spacing w:line="180" w:lineRule="auto"/>
              <w:jc w:val="center"/>
              <w:rPr>
                <w:rFonts w:ascii="Times New Roman" w:hAnsi="Times New Roman"/>
                <w:b/>
                <w:lang w:eastAsia="ru-RU"/>
              </w:rPr>
            </w:pPr>
          </w:p>
        </w:tc>
        <w:tc>
          <w:tcPr>
            <w:tcW w:w="254" w:type="pct"/>
            <w:noWrap/>
            <w:vAlign w:val="center"/>
          </w:tcPr>
          <w:p w14:paraId="03EC97F1" w14:textId="77777777" w:rsidR="006866CC" w:rsidRPr="008217E0" w:rsidRDefault="006866CC" w:rsidP="006866CC">
            <w:pPr>
              <w:spacing w:line="180" w:lineRule="auto"/>
              <w:jc w:val="center"/>
              <w:rPr>
                <w:rFonts w:ascii="Times New Roman" w:hAnsi="Times New Roman"/>
                <w:b/>
                <w:lang w:eastAsia="ru-RU"/>
              </w:rPr>
            </w:pPr>
          </w:p>
        </w:tc>
        <w:tc>
          <w:tcPr>
            <w:tcW w:w="254" w:type="pct"/>
            <w:noWrap/>
            <w:vAlign w:val="center"/>
          </w:tcPr>
          <w:p w14:paraId="268DB3D2" w14:textId="24722DD5" w:rsidR="006866CC" w:rsidRPr="008217E0" w:rsidRDefault="006866CC" w:rsidP="006866CC">
            <w:pPr>
              <w:jc w:val="center"/>
              <w:rPr>
                <w:rFonts w:ascii="Times New Roman" w:hAnsi="Times New Roman"/>
                <w:b/>
                <w:lang w:eastAsia="ru-RU"/>
              </w:rPr>
            </w:pPr>
          </w:p>
        </w:tc>
        <w:tc>
          <w:tcPr>
            <w:tcW w:w="254" w:type="pct"/>
            <w:noWrap/>
            <w:vAlign w:val="center"/>
          </w:tcPr>
          <w:p w14:paraId="25384CC4" w14:textId="58122AB9"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val="en-US" w:eastAsia="ru-RU"/>
              </w:rPr>
              <w:t>*</w:t>
            </w:r>
          </w:p>
        </w:tc>
        <w:tc>
          <w:tcPr>
            <w:tcW w:w="254" w:type="pct"/>
            <w:noWrap/>
            <w:vAlign w:val="center"/>
          </w:tcPr>
          <w:p w14:paraId="7BE5CDFF" w14:textId="77777777" w:rsidR="006866CC" w:rsidRPr="008217E0" w:rsidRDefault="006866CC" w:rsidP="006866CC">
            <w:pPr>
              <w:spacing w:line="180" w:lineRule="auto"/>
              <w:jc w:val="center"/>
              <w:rPr>
                <w:rFonts w:ascii="Times New Roman" w:hAnsi="Times New Roman"/>
                <w:b/>
                <w:lang w:val="en-US" w:eastAsia="ru-RU"/>
              </w:rPr>
            </w:pPr>
          </w:p>
        </w:tc>
        <w:tc>
          <w:tcPr>
            <w:tcW w:w="252" w:type="pct"/>
            <w:noWrap/>
            <w:vAlign w:val="center"/>
          </w:tcPr>
          <w:p w14:paraId="3A1CA4D3" w14:textId="77777777" w:rsidR="006866CC" w:rsidRPr="008217E0" w:rsidRDefault="006866CC" w:rsidP="006866CC">
            <w:pPr>
              <w:spacing w:line="180" w:lineRule="auto"/>
              <w:jc w:val="center"/>
              <w:rPr>
                <w:rFonts w:ascii="Times New Roman" w:hAnsi="Times New Roman"/>
                <w:b/>
                <w:lang w:eastAsia="ru-RU"/>
              </w:rPr>
            </w:pPr>
          </w:p>
        </w:tc>
        <w:tc>
          <w:tcPr>
            <w:tcW w:w="245" w:type="pct"/>
          </w:tcPr>
          <w:p w14:paraId="77EC0FC9" w14:textId="77777777" w:rsidR="006866CC" w:rsidRPr="008217E0" w:rsidRDefault="006866CC" w:rsidP="006866CC">
            <w:pPr>
              <w:spacing w:line="180" w:lineRule="auto"/>
              <w:jc w:val="center"/>
              <w:rPr>
                <w:rFonts w:ascii="Times New Roman" w:hAnsi="Times New Roman"/>
                <w:b/>
                <w:lang w:eastAsia="ru-RU"/>
              </w:rPr>
            </w:pPr>
          </w:p>
        </w:tc>
      </w:tr>
      <w:tr w:rsidR="006866CC" w:rsidRPr="008217E0" w14:paraId="33963307" w14:textId="77777777" w:rsidTr="006866CC">
        <w:trPr>
          <w:trHeight w:val="255"/>
          <w:jc w:val="center"/>
        </w:trPr>
        <w:tc>
          <w:tcPr>
            <w:tcW w:w="441" w:type="pct"/>
            <w:vAlign w:val="center"/>
          </w:tcPr>
          <w:p w14:paraId="7F7F9524" w14:textId="67DC8D2A" w:rsidR="006866CC" w:rsidRPr="008217E0" w:rsidRDefault="006866CC" w:rsidP="006866CC">
            <w:pPr>
              <w:jc w:val="center"/>
              <w:rPr>
                <w:rFonts w:ascii="Times New Roman" w:hAnsi="Times New Roman"/>
                <w:lang w:eastAsia="ru-RU"/>
              </w:rPr>
            </w:pPr>
            <w:r w:rsidRPr="008217E0">
              <w:rPr>
                <w:rFonts w:ascii="Times New Roman" w:hAnsi="Times New Roman"/>
                <w:lang w:eastAsia="ru-RU"/>
              </w:rPr>
              <w:t>ОК36</w:t>
            </w:r>
          </w:p>
        </w:tc>
        <w:tc>
          <w:tcPr>
            <w:tcW w:w="254" w:type="pct"/>
            <w:noWrap/>
            <w:vAlign w:val="center"/>
          </w:tcPr>
          <w:p w14:paraId="5C8972B9" w14:textId="23D5D5B9" w:rsidR="006866CC" w:rsidRPr="008217E0" w:rsidRDefault="006866CC" w:rsidP="006866CC">
            <w:pPr>
              <w:spacing w:line="180" w:lineRule="auto"/>
              <w:jc w:val="center"/>
              <w:rPr>
                <w:rFonts w:ascii="Times New Roman" w:hAnsi="Times New Roman"/>
                <w:b/>
                <w:lang w:eastAsia="ru-RU"/>
              </w:rPr>
            </w:pPr>
          </w:p>
        </w:tc>
        <w:tc>
          <w:tcPr>
            <w:tcW w:w="254" w:type="pct"/>
            <w:noWrap/>
            <w:vAlign w:val="center"/>
          </w:tcPr>
          <w:p w14:paraId="20030BBC" w14:textId="705CDC68" w:rsidR="006866CC" w:rsidRPr="008217E0" w:rsidRDefault="006866CC" w:rsidP="006866CC">
            <w:pPr>
              <w:spacing w:line="180" w:lineRule="auto"/>
              <w:jc w:val="center"/>
              <w:rPr>
                <w:rFonts w:ascii="Times New Roman" w:hAnsi="Times New Roman"/>
                <w:b/>
                <w:lang w:eastAsia="ru-RU"/>
              </w:rPr>
            </w:pPr>
          </w:p>
        </w:tc>
        <w:tc>
          <w:tcPr>
            <w:tcW w:w="254" w:type="pct"/>
            <w:noWrap/>
            <w:vAlign w:val="center"/>
          </w:tcPr>
          <w:p w14:paraId="2FE5EDAF" w14:textId="1C39CC3C" w:rsidR="006866CC" w:rsidRPr="008217E0" w:rsidRDefault="006866CC" w:rsidP="006866CC">
            <w:pPr>
              <w:jc w:val="center"/>
              <w:rPr>
                <w:rFonts w:ascii="Times New Roman" w:hAnsi="Times New Roman"/>
                <w:b/>
                <w:lang w:eastAsia="ru-RU"/>
              </w:rPr>
            </w:pPr>
          </w:p>
        </w:tc>
        <w:tc>
          <w:tcPr>
            <w:tcW w:w="253" w:type="pct"/>
            <w:noWrap/>
            <w:vAlign w:val="center"/>
          </w:tcPr>
          <w:p w14:paraId="22DC29DE" w14:textId="77777777" w:rsidR="006866CC" w:rsidRPr="008217E0" w:rsidRDefault="006866CC" w:rsidP="006866CC">
            <w:pPr>
              <w:spacing w:line="180" w:lineRule="auto"/>
              <w:jc w:val="center"/>
              <w:rPr>
                <w:rFonts w:ascii="Times New Roman" w:hAnsi="Times New Roman"/>
                <w:b/>
                <w:lang w:eastAsia="ru-RU"/>
              </w:rPr>
            </w:pPr>
          </w:p>
        </w:tc>
        <w:tc>
          <w:tcPr>
            <w:tcW w:w="253" w:type="pct"/>
            <w:noWrap/>
            <w:vAlign w:val="center"/>
          </w:tcPr>
          <w:p w14:paraId="733EF493" w14:textId="77777777" w:rsidR="006866CC" w:rsidRPr="008217E0" w:rsidRDefault="006866CC" w:rsidP="006866CC">
            <w:pPr>
              <w:spacing w:line="180" w:lineRule="auto"/>
              <w:jc w:val="center"/>
              <w:rPr>
                <w:rFonts w:ascii="Times New Roman" w:hAnsi="Times New Roman"/>
                <w:b/>
                <w:lang w:eastAsia="ru-RU"/>
              </w:rPr>
            </w:pPr>
          </w:p>
        </w:tc>
        <w:tc>
          <w:tcPr>
            <w:tcW w:w="254" w:type="pct"/>
            <w:noWrap/>
            <w:vAlign w:val="center"/>
          </w:tcPr>
          <w:p w14:paraId="51399DD1" w14:textId="77777777" w:rsidR="006866CC" w:rsidRPr="008217E0" w:rsidRDefault="006866CC" w:rsidP="006866CC">
            <w:pPr>
              <w:spacing w:line="180" w:lineRule="auto"/>
              <w:jc w:val="center"/>
              <w:rPr>
                <w:rFonts w:ascii="Times New Roman" w:hAnsi="Times New Roman"/>
                <w:b/>
                <w:lang w:eastAsia="ru-RU"/>
              </w:rPr>
            </w:pPr>
          </w:p>
        </w:tc>
        <w:tc>
          <w:tcPr>
            <w:tcW w:w="254" w:type="pct"/>
            <w:noWrap/>
            <w:vAlign w:val="center"/>
          </w:tcPr>
          <w:p w14:paraId="2A6842DA"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7CD97C8F" w14:textId="4BFDD173"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3E8C7236" w14:textId="6359053D"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2D0649A0" w14:textId="77777777" w:rsidR="006866CC" w:rsidRPr="008217E0" w:rsidRDefault="006866CC" w:rsidP="006866CC">
            <w:pPr>
              <w:spacing w:line="180" w:lineRule="auto"/>
              <w:jc w:val="center"/>
              <w:rPr>
                <w:rFonts w:ascii="Times New Roman" w:hAnsi="Times New Roman"/>
                <w:b/>
                <w:lang w:eastAsia="ru-RU"/>
              </w:rPr>
            </w:pPr>
          </w:p>
        </w:tc>
        <w:tc>
          <w:tcPr>
            <w:tcW w:w="254" w:type="pct"/>
            <w:noWrap/>
            <w:vAlign w:val="center"/>
          </w:tcPr>
          <w:p w14:paraId="654347F4" w14:textId="692AD48B"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noWrap/>
            <w:vAlign w:val="center"/>
          </w:tcPr>
          <w:p w14:paraId="612C4AC2" w14:textId="2B28BB1A"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noWrap/>
            <w:vAlign w:val="center"/>
          </w:tcPr>
          <w:p w14:paraId="7B3CDCA0" w14:textId="549EAFC8"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noWrap/>
            <w:vAlign w:val="center"/>
          </w:tcPr>
          <w:p w14:paraId="68E8D265" w14:textId="66CA759A"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noWrap/>
            <w:vAlign w:val="center"/>
          </w:tcPr>
          <w:p w14:paraId="46DC58AA" w14:textId="000E8F02"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noWrap/>
            <w:vAlign w:val="center"/>
          </w:tcPr>
          <w:p w14:paraId="0E4241C9" w14:textId="4990EF15"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2" w:type="pct"/>
            <w:noWrap/>
            <w:vAlign w:val="center"/>
          </w:tcPr>
          <w:p w14:paraId="1EE26F33" w14:textId="77777777" w:rsidR="006866CC" w:rsidRPr="008217E0" w:rsidRDefault="006866CC" w:rsidP="006866CC">
            <w:pPr>
              <w:spacing w:line="180" w:lineRule="auto"/>
              <w:jc w:val="center"/>
              <w:rPr>
                <w:rFonts w:ascii="Times New Roman" w:hAnsi="Times New Roman"/>
                <w:b/>
                <w:lang w:eastAsia="ru-RU"/>
              </w:rPr>
            </w:pPr>
          </w:p>
        </w:tc>
        <w:tc>
          <w:tcPr>
            <w:tcW w:w="245" w:type="pct"/>
          </w:tcPr>
          <w:p w14:paraId="6FD0AD53" w14:textId="77777777" w:rsidR="006866CC" w:rsidRPr="008217E0" w:rsidRDefault="006866CC" w:rsidP="006866CC">
            <w:pPr>
              <w:spacing w:line="180" w:lineRule="auto"/>
              <w:jc w:val="center"/>
              <w:rPr>
                <w:rFonts w:ascii="Times New Roman" w:hAnsi="Times New Roman"/>
                <w:b/>
                <w:lang w:eastAsia="ru-RU"/>
              </w:rPr>
            </w:pPr>
          </w:p>
        </w:tc>
      </w:tr>
      <w:tr w:rsidR="006866CC" w:rsidRPr="008217E0" w14:paraId="6E8F8DCC" w14:textId="77777777" w:rsidTr="006866CC">
        <w:trPr>
          <w:trHeight w:val="255"/>
          <w:jc w:val="center"/>
        </w:trPr>
        <w:tc>
          <w:tcPr>
            <w:tcW w:w="441" w:type="pct"/>
            <w:vAlign w:val="center"/>
          </w:tcPr>
          <w:p w14:paraId="24306059" w14:textId="60D71C6D" w:rsidR="006866CC" w:rsidRPr="008217E0" w:rsidRDefault="006866CC" w:rsidP="006866CC">
            <w:pPr>
              <w:jc w:val="center"/>
              <w:rPr>
                <w:rFonts w:ascii="Times New Roman" w:hAnsi="Times New Roman"/>
                <w:lang w:eastAsia="ru-RU"/>
              </w:rPr>
            </w:pPr>
            <w:r w:rsidRPr="008217E0">
              <w:rPr>
                <w:rFonts w:ascii="Times New Roman" w:hAnsi="Times New Roman"/>
                <w:lang w:eastAsia="ru-RU"/>
              </w:rPr>
              <w:t>ОК37</w:t>
            </w:r>
          </w:p>
        </w:tc>
        <w:tc>
          <w:tcPr>
            <w:tcW w:w="254" w:type="pct"/>
            <w:noWrap/>
            <w:vAlign w:val="center"/>
          </w:tcPr>
          <w:p w14:paraId="6EECF0C6" w14:textId="5830CAAD"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noWrap/>
            <w:vAlign w:val="center"/>
          </w:tcPr>
          <w:p w14:paraId="12DDCFD9" w14:textId="62DC325A" w:rsidR="006866CC" w:rsidRPr="008217E0" w:rsidRDefault="006866CC" w:rsidP="006866CC">
            <w:pPr>
              <w:jc w:val="center"/>
              <w:rPr>
                <w:rFonts w:ascii="Times New Roman" w:hAnsi="Times New Roman"/>
                <w:b/>
                <w:lang w:eastAsia="ru-RU"/>
              </w:rPr>
            </w:pPr>
            <w:r w:rsidRPr="008217E0">
              <w:rPr>
                <w:rFonts w:ascii="Times New Roman" w:hAnsi="Times New Roman"/>
                <w:b/>
                <w:lang w:eastAsia="ru-RU"/>
              </w:rPr>
              <w:t>*</w:t>
            </w:r>
          </w:p>
        </w:tc>
        <w:tc>
          <w:tcPr>
            <w:tcW w:w="254" w:type="pct"/>
            <w:noWrap/>
            <w:vAlign w:val="center"/>
          </w:tcPr>
          <w:p w14:paraId="627B6B4E" w14:textId="77777777" w:rsidR="006866CC" w:rsidRPr="008217E0" w:rsidRDefault="006866CC" w:rsidP="006866CC">
            <w:pPr>
              <w:spacing w:line="180" w:lineRule="auto"/>
              <w:jc w:val="center"/>
              <w:rPr>
                <w:rFonts w:ascii="Times New Roman" w:hAnsi="Times New Roman"/>
                <w:b/>
                <w:lang w:eastAsia="ru-RU"/>
              </w:rPr>
            </w:pPr>
          </w:p>
        </w:tc>
        <w:tc>
          <w:tcPr>
            <w:tcW w:w="253" w:type="pct"/>
            <w:noWrap/>
            <w:vAlign w:val="center"/>
          </w:tcPr>
          <w:p w14:paraId="33D0875F" w14:textId="348488ED"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3" w:type="pct"/>
            <w:noWrap/>
            <w:vAlign w:val="center"/>
          </w:tcPr>
          <w:p w14:paraId="61E620E6" w14:textId="77777777" w:rsidR="006866CC" w:rsidRPr="008217E0" w:rsidRDefault="006866CC" w:rsidP="006866CC">
            <w:pPr>
              <w:spacing w:line="180" w:lineRule="auto"/>
              <w:jc w:val="center"/>
              <w:rPr>
                <w:rFonts w:ascii="Times New Roman" w:hAnsi="Times New Roman"/>
                <w:b/>
                <w:lang w:eastAsia="ru-RU"/>
              </w:rPr>
            </w:pPr>
          </w:p>
        </w:tc>
        <w:tc>
          <w:tcPr>
            <w:tcW w:w="254" w:type="pct"/>
            <w:noWrap/>
            <w:vAlign w:val="center"/>
          </w:tcPr>
          <w:p w14:paraId="54890C24" w14:textId="5B85CAF5" w:rsidR="006866CC" w:rsidRPr="008217E0" w:rsidRDefault="006866CC" w:rsidP="006866CC">
            <w:pPr>
              <w:jc w:val="center"/>
              <w:rPr>
                <w:rFonts w:ascii="Times New Roman" w:hAnsi="Times New Roman"/>
                <w:b/>
                <w:lang w:eastAsia="ru-RU"/>
              </w:rPr>
            </w:pPr>
            <w:r w:rsidRPr="008217E0">
              <w:rPr>
                <w:rFonts w:ascii="Times New Roman" w:hAnsi="Times New Roman"/>
                <w:b/>
                <w:lang w:eastAsia="ru-RU"/>
              </w:rPr>
              <w:t>*</w:t>
            </w:r>
          </w:p>
        </w:tc>
        <w:tc>
          <w:tcPr>
            <w:tcW w:w="254" w:type="pct"/>
            <w:noWrap/>
            <w:vAlign w:val="center"/>
          </w:tcPr>
          <w:p w14:paraId="28A3B332" w14:textId="77777777" w:rsidR="006866CC" w:rsidRPr="008217E0" w:rsidRDefault="006866CC" w:rsidP="006866CC">
            <w:pPr>
              <w:spacing w:line="180" w:lineRule="auto"/>
              <w:jc w:val="center"/>
              <w:rPr>
                <w:rFonts w:ascii="Times New Roman" w:hAnsi="Times New Roman"/>
                <w:b/>
                <w:lang w:eastAsia="ru-RU"/>
              </w:rPr>
            </w:pPr>
          </w:p>
        </w:tc>
        <w:tc>
          <w:tcPr>
            <w:tcW w:w="254" w:type="pct"/>
            <w:vAlign w:val="center"/>
          </w:tcPr>
          <w:p w14:paraId="2B1E5125" w14:textId="36C7F132"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451BB2F6" w14:textId="2F7CDCFD"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52AD5BE3" w14:textId="643696DF"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noWrap/>
            <w:vAlign w:val="center"/>
          </w:tcPr>
          <w:p w14:paraId="5FAAE91B" w14:textId="1D46D55C"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noWrap/>
            <w:vAlign w:val="center"/>
          </w:tcPr>
          <w:p w14:paraId="3ABDA240" w14:textId="4173F6ED"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noWrap/>
            <w:vAlign w:val="center"/>
          </w:tcPr>
          <w:p w14:paraId="18064B3E" w14:textId="77777777" w:rsidR="006866CC" w:rsidRPr="008217E0" w:rsidRDefault="006866CC" w:rsidP="006866CC">
            <w:pPr>
              <w:spacing w:line="180" w:lineRule="auto"/>
              <w:jc w:val="center"/>
              <w:rPr>
                <w:rFonts w:ascii="Times New Roman" w:hAnsi="Times New Roman"/>
                <w:b/>
                <w:lang w:eastAsia="ru-RU"/>
              </w:rPr>
            </w:pPr>
          </w:p>
        </w:tc>
        <w:tc>
          <w:tcPr>
            <w:tcW w:w="254" w:type="pct"/>
            <w:noWrap/>
            <w:vAlign w:val="center"/>
          </w:tcPr>
          <w:p w14:paraId="448142C5" w14:textId="18D4A709"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noWrap/>
            <w:vAlign w:val="center"/>
          </w:tcPr>
          <w:p w14:paraId="2DEB50B7" w14:textId="3118BBF1" w:rsidR="006866CC" w:rsidRPr="008217E0" w:rsidRDefault="006866CC" w:rsidP="006866CC">
            <w:pPr>
              <w:spacing w:line="180" w:lineRule="auto"/>
              <w:jc w:val="center"/>
              <w:rPr>
                <w:rFonts w:ascii="Times New Roman" w:hAnsi="Times New Roman"/>
                <w:b/>
                <w:lang w:val="en-US" w:eastAsia="ru-RU"/>
              </w:rPr>
            </w:pPr>
            <w:r w:rsidRPr="008217E0">
              <w:rPr>
                <w:rFonts w:ascii="Times New Roman" w:hAnsi="Times New Roman"/>
                <w:b/>
                <w:lang w:eastAsia="ru-RU"/>
              </w:rPr>
              <w:t>*</w:t>
            </w:r>
          </w:p>
        </w:tc>
        <w:tc>
          <w:tcPr>
            <w:tcW w:w="254" w:type="pct"/>
            <w:noWrap/>
            <w:vAlign w:val="center"/>
          </w:tcPr>
          <w:p w14:paraId="37844B75" w14:textId="1CEEE4D2"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2" w:type="pct"/>
            <w:noWrap/>
            <w:vAlign w:val="center"/>
          </w:tcPr>
          <w:p w14:paraId="694F8C36" w14:textId="13CCFEB8"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45" w:type="pct"/>
          </w:tcPr>
          <w:p w14:paraId="2BC2E31D" w14:textId="77777777" w:rsidR="006866CC" w:rsidRPr="008217E0" w:rsidRDefault="006866CC" w:rsidP="006866CC">
            <w:pPr>
              <w:spacing w:line="180" w:lineRule="auto"/>
              <w:jc w:val="center"/>
              <w:rPr>
                <w:rFonts w:ascii="Times New Roman" w:hAnsi="Times New Roman"/>
                <w:b/>
                <w:lang w:eastAsia="ru-RU"/>
              </w:rPr>
            </w:pPr>
          </w:p>
        </w:tc>
      </w:tr>
      <w:tr w:rsidR="006866CC" w:rsidRPr="006866CC" w14:paraId="7D359081" w14:textId="77777777" w:rsidTr="006866CC">
        <w:trPr>
          <w:trHeight w:val="255"/>
          <w:jc w:val="center"/>
        </w:trPr>
        <w:tc>
          <w:tcPr>
            <w:tcW w:w="441" w:type="pct"/>
            <w:vAlign w:val="center"/>
          </w:tcPr>
          <w:p w14:paraId="143FC924" w14:textId="095EE58A" w:rsidR="006866CC" w:rsidRPr="008217E0" w:rsidRDefault="006866CC" w:rsidP="006866CC">
            <w:pPr>
              <w:jc w:val="center"/>
              <w:rPr>
                <w:rFonts w:ascii="Times New Roman" w:hAnsi="Times New Roman"/>
                <w:lang w:eastAsia="ru-RU"/>
              </w:rPr>
            </w:pPr>
            <w:r w:rsidRPr="008217E0">
              <w:rPr>
                <w:rFonts w:ascii="Times New Roman" w:hAnsi="Times New Roman"/>
                <w:lang w:eastAsia="ru-RU"/>
              </w:rPr>
              <w:t>ОК38</w:t>
            </w:r>
          </w:p>
        </w:tc>
        <w:tc>
          <w:tcPr>
            <w:tcW w:w="254" w:type="pct"/>
            <w:noWrap/>
            <w:vAlign w:val="center"/>
          </w:tcPr>
          <w:p w14:paraId="6E1431A2" w14:textId="3A5495B0"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noWrap/>
            <w:vAlign w:val="center"/>
          </w:tcPr>
          <w:p w14:paraId="17C0FF9A" w14:textId="59FF474B" w:rsidR="006866CC" w:rsidRPr="008217E0" w:rsidRDefault="006866CC" w:rsidP="006866CC">
            <w:pPr>
              <w:jc w:val="center"/>
              <w:rPr>
                <w:rFonts w:ascii="Times New Roman" w:hAnsi="Times New Roman"/>
                <w:b/>
                <w:lang w:eastAsia="ru-RU"/>
              </w:rPr>
            </w:pPr>
            <w:r w:rsidRPr="008217E0">
              <w:rPr>
                <w:rFonts w:ascii="Times New Roman" w:hAnsi="Times New Roman"/>
                <w:b/>
                <w:lang w:eastAsia="ru-RU"/>
              </w:rPr>
              <w:t>*</w:t>
            </w:r>
          </w:p>
        </w:tc>
        <w:tc>
          <w:tcPr>
            <w:tcW w:w="254" w:type="pct"/>
            <w:noWrap/>
            <w:vAlign w:val="center"/>
          </w:tcPr>
          <w:p w14:paraId="621A7236" w14:textId="315EF797"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3" w:type="pct"/>
            <w:noWrap/>
            <w:vAlign w:val="center"/>
          </w:tcPr>
          <w:p w14:paraId="2B9C7575" w14:textId="234D328D"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3" w:type="pct"/>
            <w:noWrap/>
            <w:vAlign w:val="center"/>
          </w:tcPr>
          <w:p w14:paraId="2C52DC4D" w14:textId="639904C4"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noWrap/>
            <w:vAlign w:val="center"/>
          </w:tcPr>
          <w:p w14:paraId="01DA44CD" w14:textId="0058C03A" w:rsidR="006866CC" w:rsidRPr="008217E0" w:rsidRDefault="006866CC" w:rsidP="006866CC">
            <w:pPr>
              <w:jc w:val="center"/>
              <w:rPr>
                <w:rFonts w:ascii="Times New Roman" w:hAnsi="Times New Roman"/>
                <w:b/>
                <w:lang w:eastAsia="ru-RU"/>
              </w:rPr>
            </w:pPr>
            <w:r w:rsidRPr="008217E0">
              <w:rPr>
                <w:rFonts w:ascii="Times New Roman" w:hAnsi="Times New Roman"/>
                <w:b/>
                <w:lang w:eastAsia="ru-RU"/>
              </w:rPr>
              <w:t>*</w:t>
            </w:r>
          </w:p>
        </w:tc>
        <w:tc>
          <w:tcPr>
            <w:tcW w:w="254" w:type="pct"/>
            <w:noWrap/>
            <w:vAlign w:val="center"/>
          </w:tcPr>
          <w:p w14:paraId="2D8E233F" w14:textId="67D32F8F"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40EAF943" w14:textId="2BD46D86"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116953DD" w14:textId="0F7A771D"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10C2F491" w14:textId="6838474F"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noWrap/>
            <w:vAlign w:val="center"/>
          </w:tcPr>
          <w:p w14:paraId="222D29C2" w14:textId="52148F3E"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noWrap/>
            <w:vAlign w:val="center"/>
          </w:tcPr>
          <w:p w14:paraId="39A7AB1A" w14:textId="79C82CCA"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noWrap/>
            <w:vAlign w:val="center"/>
          </w:tcPr>
          <w:p w14:paraId="705BE40D" w14:textId="0F6B3779"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noWrap/>
            <w:vAlign w:val="center"/>
          </w:tcPr>
          <w:p w14:paraId="1048BE3D" w14:textId="1F3BDAA0"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noWrap/>
            <w:vAlign w:val="center"/>
          </w:tcPr>
          <w:p w14:paraId="51B6D2D8" w14:textId="563EF268" w:rsidR="006866CC" w:rsidRPr="008217E0" w:rsidRDefault="006866CC" w:rsidP="006866CC">
            <w:pPr>
              <w:spacing w:line="180" w:lineRule="auto"/>
              <w:jc w:val="center"/>
              <w:rPr>
                <w:rFonts w:ascii="Times New Roman" w:hAnsi="Times New Roman"/>
                <w:b/>
                <w:lang w:val="en-US" w:eastAsia="ru-RU"/>
              </w:rPr>
            </w:pPr>
            <w:r w:rsidRPr="008217E0">
              <w:rPr>
                <w:rFonts w:ascii="Times New Roman" w:hAnsi="Times New Roman"/>
                <w:b/>
                <w:lang w:eastAsia="ru-RU"/>
              </w:rPr>
              <w:t>*</w:t>
            </w:r>
          </w:p>
        </w:tc>
        <w:tc>
          <w:tcPr>
            <w:tcW w:w="254" w:type="pct"/>
            <w:noWrap/>
            <w:vAlign w:val="center"/>
          </w:tcPr>
          <w:p w14:paraId="6DC39A82" w14:textId="47E66828" w:rsidR="006866CC" w:rsidRPr="008217E0"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2" w:type="pct"/>
            <w:noWrap/>
            <w:vAlign w:val="center"/>
          </w:tcPr>
          <w:p w14:paraId="040B589A" w14:textId="6D36A158" w:rsidR="006866CC" w:rsidRPr="006866CC" w:rsidRDefault="006866CC" w:rsidP="006866CC">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45" w:type="pct"/>
          </w:tcPr>
          <w:p w14:paraId="4252CAA9" w14:textId="77777777" w:rsidR="006866CC" w:rsidRPr="006866CC" w:rsidRDefault="006866CC" w:rsidP="006866CC">
            <w:pPr>
              <w:spacing w:line="180" w:lineRule="auto"/>
              <w:jc w:val="center"/>
              <w:rPr>
                <w:rFonts w:ascii="Times New Roman" w:hAnsi="Times New Roman"/>
                <w:b/>
                <w:lang w:eastAsia="ru-RU"/>
              </w:rPr>
            </w:pPr>
          </w:p>
        </w:tc>
      </w:tr>
    </w:tbl>
    <w:p w14:paraId="6AAE94B6" w14:textId="77777777" w:rsidR="00892FFA" w:rsidRPr="00354539" w:rsidRDefault="00892FFA" w:rsidP="001A6C8D">
      <w:pPr>
        <w:jc w:val="center"/>
        <w:rPr>
          <w:rFonts w:ascii="Times New Roman" w:hAnsi="Times New Roman"/>
          <w:b/>
          <w:sz w:val="28"/>
          <w:szCs w:val="28"/>
          <w:lang w:eastAsia="ru-RU"/>
        </w:rPr>
      </w:pPr>
    </w:p>
    <w:p w14:paraId="3B63E3FF" w14:textId="77777777" w:rsidR="00892FFA" w:rsidRPr="00354539" w:rsidRDefault="00892FFA" w:rsidP="00203704">
      <w:pPr>
        <w:tabs>
          <w:tab w:val="left" w:pos="7371"/>
        </w:tabs>
        <w:ind w:left="567"/>
        <w:rPr>
          <w:rFonts w:ascii="Times New Roman" w:hAnsi="Times New Roman"/>
          <w:sz w:val="24"/>
          <w:szCs w:val="24"/>
        </w:rPr>
      </w:pPr>
    </w:p>
    <w:sectPr w:rsidR="00892FFA" w:rsidRPr="00354539" w:rsidSect="00E87E9A">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5ABD0" w14:textId="77777777" w:rsidR="00B970F4" w:rsidRDefault="00B970F4" w:rsidP="00693CBE">
      <w:r>
        <w:separator/>
      </w:r>
    </w:p>
  </w:endnote>
  <w:endnote w:type="continuationSeparator" w:id="0">
    <w:p w14:paraId="75C134D8" w14:textId="77777777" w:rsidR="00B970F4" w:rsidRDefault="00B970F4" w:rsidP="00693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Noto Serif CJK SC">
    <w:altName w:val="Times New Roman"/>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A4D0" w14:textId="77777777" w:rsidR="006866CC" w:rsidRDefault="006866CC">
    <w:pPr>
      <w:pStyle w:val="a6"/>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276AE" w14:textId="004E7E98" w:rsidR="006866CC" w:rsidRDefault="006866CC">
    <w:pPr>
      <w:pStyle w:val="a6"/>
      <w:jc w:val="right"/>
    </w:pPr>
    <w:r>
      <w:fldChar w:fldCharType="begin"/>
    </w:r>
    <w:r>
      <w:instrText>PAGE   \* MERGEFORMAT</w:instrText>
    </w:r>
    <w:r>
      <w:fldChar w:fldCharType="separate"/>
    </w:r>
    <w:r w:rsidR="00266C0E" w:rsidRPr="00266C0E">
      <w:rPr>
        <w:noProof/>
        <w:lang w:val="ru-RU"/>
      </w:rPr>
      <w:t>18</w:t>
    </w:r>
    <w:r>
      <w:rPr>
        <w:noProof/>
        <w:lang w:val="ru-RU"/>
      </w:rPr>
      <w:fldChar w:fldCharType="end"/>
    </w:r>
  </w:p>
  <w:p w14:paraId="7F7FCD4B" w14:textId="77777777" w:rsidR="006866CC" w:rsidRDefault="006866C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EC4E7" w14:textId="77777777" w:rsidR="00B970F4" w:rsidRDefault="00B970F4" w:rsidP="00693CBE">
      <w:r>
        <w:separator/>
      </w:r>
    </w:p>
  </w:footnote>
  <w:footnote w:type="continuationSeparator" w:id="0">
    <w:p w14:paraId="7B422864" w14:textId="77777777" w:rsidR="00B970F4" w:rsidRDefault="00B970F4" w:rsidP="00693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2DB"/>
    <w:multiLevelType w:val="hybridMultilevel"/>
    <w:tmpl w:val="4BF215A8"/>
    <w:lvl w:ilvl="0" w:tplc="0422000F">
      <w:start w:val="1"/>
      <w:numFmt w:val="decimal"/>
      <w:lvlText w:val="%1."/>
      <w:lvlJc w:val="left"/>
      <w:pPr>
        <w:tabs>
          <w:tab w:val="num" w:pos="720"/>
        </w:tabs>
        <w:ind w:left="720" w:hanging="360"/>
      </w:pPr>
      <w:rPr>
        <w:rFonts w:cs="Times New Roman"/>
      </w:rPr>
    </w:lvl>
    <w:lvl w:ilvl="1" w:tplc="06647856">
      <w:start w:val="1"/>
      <w:numFmt w:val="decimal"/>
      <w:lvlText w:val="%2."/>
      <w:lvlJc w:val="left"/>
      <w:pPr>
        <w:tabs>
          <w:tab w:val="num" w:pos="1440"/>
        </w:tabs>
        <w:ind w:left="1440" w:hanging="360"/>
      </w:pPr>
      <w:rPr>
        <w:rFonts w:cs="Times New Roman"/>
      </w:rPr>
    </w:lvl>
    <w:lvl w:ilvl="2" w:tplc="FE0E2C0C">
      <w:start w:val="1"/>
      <w:numFmt w:val="decimal"/>
      <w:lvlText w:val="%3."/>
      <w:lvlJc w:val="left"/>
      <w:pPr>
        <w:tabs>
          <w:tab w:val="num" w:pos="2160"/>
        </w:tabs>
        <w:ind w:left="2160" w:hanging="360"/>
      </w:pPr>
      <w:rPr>
        <w:rFonts w:cs="Times New Roman"/>
      </w:rPr>
    </w:lvl>
    <w:lvl w:ilvl="3" w:tplc="25AA5B4A">
      <w:start w:val="1"/>
      <w:numFmt w:val="decimal"/>
      <w:lvlText w:val="%4."/>
      <w:lvlJc w:val="left"/>
      <w:pPr>
        <w:tabs>
          <w:tab w:val="num" w:pos="2880"/>
        </w:tabs>
        <w:ind w:left="2880" w:hanging="360"/>
      </w:pPr>
      <w:rPr>
        <w:rFonts w:cs="Times New Roman"/>
      </w:rPr>
    </w:lvl>
    <w:lvl w:ilvl="4" w:tplc="95D20676">
      <w:start w:val="1"/>
      <w:numFmt w:val="decimal"/>
      <w:lvlText w:val="%5."/>
      <w:lvlJc w:val="left"/>
      <w:pPr>
        <w:tabs>
          <w:tab w:val="num" w:pos="3600"/>
        </w:tabs>
        <w:ind w:left="3600" w:hanging="360"/>
      </w:pPr>
      <w:rPr>
        <w:rFonts w:cs="Times New Roman"/>
      </w:rPr>
    </w:lvl>
    <w:lvl w:ilvl="5" w:tplc="19288796">
      <w:start w:val="1"/>
      <w:numFmt w:val="decimal"/>
      <w:lvlText w:val="%6."/>
      <w:lvlJc w:val="left"/>
      <w:pPr>
        <w:tabs>
          <w:tab w:val="num" w:pos="4320"/>
        </w:tabs>
        <w:ind w:left="4320" w:hanging="360"/>
      </w:pPr>
      <w:rPr>
        <w:rFonts w:cs="Times New Roman"/>
      </w:rPr>
    </w:lvl>
    <w:lvl w:ilvl="6" w:tplc="1A0492EC">
      <w:start w:val="1"/>
      <w:numFmt w:val="decimal"/>
      <w:lvlText w:val="%7."/>
      <w:lvlJc w:val="left"/>
      <w:pPr>
        <w:tabs>
          <w:tab w:val="num" w:pos="5040"/>
        </w:tabs>
        <w:ind w:left="5040" w:hanging="360"/>
      </w:pPr>
      <w:rPr>
        <w:rFonts w:cs="Times New Roman"/>
      </w:rPr>
    </w:lvl>
    <w:lvl w:ilvl="7" w:tplc="0AA84BFC">
      <w:start w:val="1"/>
      <w:numFmt w:val="decimal"/>
      <w:lvlText w:val="%8."/>
      <w:lvlJc w:val="left"/>
      <w:pPr>
        <w:tabs>
          <w:tab w:val="num" w:pos="5760"/>
        </w:tabs>
        <w:ind w:left="5760" w:hanging="360"/>
      </w:pPr>
      <w:rPr>
        <w:rFonts w:cs="Times New Roman"/>
      </w:rPr>
    </w:lvl>
    <w:lvl w:ilvl="8" w:tplc="98F0BD24">
      <w:start w:val="1"/>
      <w:numFmt w:val="decimal"/>
      <w:lvlText w:val="%9."/>
      <w:lvlJc w:val="left"/>
      <w:pPr>
        <w:tabs>
          <w:tab w:val="num" w:pos="6480"/>
        </w:tabs>
        <w:ind w:left="6480" w:hanging="360"/>
      </w:pPr>
      <w:rPr>
        <w:rFonts w:cs="Times New Roman"/>
      </w:rPr>
    </w:lvl>
  </w:abstractNum>
  <w:abstractNum w:abstractNumId="1" w15:restartNumberingAfterBreak="0">
    <w:nsid w:val="055C52B6"/>
    <w:multiLevelType w:val="hybridMultilevel"/>
    <w:tmpl w:val="C8026C7A"/>
    <w:lvl w:ilvl="0" w:tplc="51663492">
      <w:start w:val="1"/>
      <w:numFmt w:val="decimal"/>
      <w:lvlText w:val="%1."/>
      <w:lvlJc w:val="left"/>
      <w:pPr>
        <w:tabs>
          <w:tab w:val="num" w:pos="788"/>
        </w:tabs>
        <w:ind w:left="788" w:hanging="360"/>
      </w:pPr>
      <w:rPr>
        <w:rFonts w:cs="Times New Roman"/>
      </w:rPr>
    </w:lvl>
    <w:lvl w:ilvl="1" w:tplc="04220019">
      <w:start w:val="1"/>
      <w:numFmt w:val="lowerLetter"/>
      <w:lvlText w:val="%2."/>
      <w:lvlJc w:val="left"/>
      <w:pPr>
        <w:ind w:left="1508" w:hanging="360"/>
      </w:pPr>
      <w:rPr>
        <w:rFonts w:cs="Times New Roman"/>
      </w:rPr>
    </w:lvl>
    <w:lvl w:ilvl="2" w:tplc="0422001B">
      <w:start w:val="1"/>
      <w:numFmt w:val="lowerRoman"/>
      <w:lvlText w:val="%3."/>
      <w:lvlJc w:val="right"/>
      <w:pPr>
        <w:ind w:left="2228" w:hanging="180"/>
      </w:pPr>
      <w:rPr>
        <w:rFonts w:cs="Times New Roman"/>
      </w:rPr>
    </w:lvl>
    <w:lvl w:ilvl="3" w:tplc="0422000F">
      <w:start w:val="1"/>
      <w:numFmt w:val="decimal"/>
      <w:lvlText w:val="%4."/>
      <w:lvlJc w:val="left"/>
      <w:pPr>
        <w:ind w:left="2948" w:hanging="360"/>
      </w:pPr>
      <w:rPr>
        <w:rFonts w:cs="Times New Roman"/>
      </w:rPr>
    </w:lvl>
    <w:lvl w:ilvl="4" w:tplc="04220019">
      <w:start w:val="1"/>
      <w:numFmt w:val="lowerLetter"/>
      <w:lvlText w:val="%5."/>
      <w:lvlJc w:val="left"/>
      <w:pPr>
        <w:ind w:left="3668" w:hanging="360"/>
      </w:pPr>
      <w:rPr>
        <w:rFonts w:cs="Times New Roman"/>
      </w:rPr>
    </w:lvl>
    <w:lvl w:ilvl="5" w:tplc="0422001B">
      <w:start w:val="1"/>
      <w:numFmt w:val="lowerRoman"/>
      <w:lvlText w:val="%6."/>
      <w:lvlJc w:val="right"/>
      <w:pPr>
        <w:ind w:left="4388" w:hanging="180"/>
      </w:pPr>
      <w:rPr>
        <w:rFonts w:cs="Times New Roman"/>
      </w:rPr>
    </w:lvl>
    <w:lvl w:ilvl="6" w:tplc="0422000F">
      <w:start w:val="1"/>
      <w:numFmt w:val="decimal"/>
      <w:lvlText w:val="%7."/>
      <w:lvlJc w:val="left"/>
      <w:pPr>
        <w:ind w:left="5108" w:hanging="360"/>
      </w:pPr>
      <w:rPr>
        <w:rFonts w:cs="Times New Roman"/>
      </w:rPr>
    </w:lvl>
    <w:lvl w:ilvl="7" w:tplc="04220019">
      <w:start w:val="1"/>
      <w:numFmt w:val="lowerLetter"/>
      <w:lvlText w:val="%8."/>
      <w:lvlJc w:val="left"/>
      <w:pPr>
        <w:ind w:left="5828" w:hanging="360"/>
      </w:pPr>
      <w:rPr>
        <w:rFonts w:cs="Times New Roman"/>
      </w:rPr>
    </w:lvl>
    <w:lvl w:ilvl="8" w:tplc="0422001B">
      <w:start w:val="1"/>
      <w:numFmt w:val="lowerRoman"/>
      <w:lvlText w:val="%9."/>
      <w:lvlJc w:val="right"/>
      <w:pPr>
        <w:ind w:left="6548" w:hanging="180"/>
      </w:pPr>
      <w:rPr>
        <w:rFonts w:cs="Times New Roman"/>
      </w:rPr>
    </w:lvl>
  </w:abstractNum>
  <w:abstractNum w:abstractNumId="2" w15:restartNumberingAfterBreak="0">
    <w:nsid w:val="0C304239"/>
    <w:multiLevelType w:val="hybridMultilevel"/>
    <w:tmpl w:val="88268930"/>
    <w:lvl w:ilvl="0" w:tplc="0422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FD21BD3"/>
    <w:multiLevelType w:val="hybridMultilevel"/>
    <w:tmpl w:val="8D7AE5D6"/>
    <w:lvl w:ilvl="0" w:tplc="7FE632FE">
      <w:start w:val="6"/>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1C732587"/>
    <w:multiLevelType w:val="hybridMultilevel"/>
    <w:tmpl w:val="E00814D0"/>
    <w:lvl w:ilvl="0" w:tplc="F88E0BC6">
      <w:start w:val="1"/>
      <w:numFmt w:val="decimal"/>
      <w:lvlText w:val="%1."/>
      <w:lvlJc w:val="left"/>
      <w:pPr>
        <w:tabs>
          <w:tab w:val="num" w:pos="720"/>
        </w:tabs>
        <w:ind w:left="720" w:hanging="360"/>
      </w:pPr>
      <w:rPr>
        <w:rFonts w:cs="Times New Roman"/>
      </w:rPr>
    </w:lvl>
    <w:lvl w:ilvl="1" w:tplc="3134257A">
      <w:start w:val="1"/>
      <w:numFmt w:val="decimal"/>
      <w:lvlText w:val="%2."/>
      <w:lvlJc w:val="left"/>
      <w:pPr>
        <w:tabs>
          <w:tab w:val="num" w:pos="1440"/>
        </w:tabs>
        <w:ind w:left="1440" w:hanging="360"/>
      </w:pPr>
      <w:rPr>
        <w:rFonts w:cs="Times New Roman"/>
      </w:rPr>
    </w:lvl>
    <w:lvl w:ilvl="2" w:tplc="277E6B9A">
      <w:start w:val="1"/>
      <w:numFmt w:val="decimal"/>
      <w:lvlText w:val="%3."/>
      <w:lvlJc w:val="left"/>
      <w:pPr>
        <w:tabs>
          <w:tab w:val="num" w:pos="2160"/>
        </w:tabs>
        <w:ind w:left="2160" w:hanging="360"/>
      </w:pPr>
      <w:rPr>
        <w:rFonts w:cs="Times New Roman"/>
      </w:rPr>
    </w:lvl>
    <w:lvl w:ilvl="3" w:tplc="8744E53C">
      <w:start w:val="1"/>
      <w:numFmt w:val="decimal"/>
      <w:lvlText w:val="%4."/>
      <w:lvlJc w:val="left"/>
      <w:pPr>
        <w:tabs>
          <w:tab w:val="num" w:pos="2880"/>
        </w:tabs>
        <w:ind w:left="2880" w:hanging="360"/>
      </w:pPr>
      <w:rPr>
        <w:rFonts w:cs="Times New Roman"/>
      </w:rPr>
    </w:lvl>
    <w:lvl w:ilvl="4" w:tplc="C5C237CA">
      <w:start w:val="1"/>
      <w:numFmt w:val="decimal"/>
      <w:lvlText w:val="%5."/>
      <w:lvlJc w:val="left"/>
      <w:pPr>
        <w:tabs>
          <w:tab w:val="num" w:pos="3600"/>
        </w:tabs>
        <w:ind w:left="3600" w:hanging="360"/>
      </w:pPr>
      <w:rPr>
        <w:rFonts w:cs="Times New Roman"/>
      </w:rPr>
    </w:lvl>
    <w:lvl w:ilvl="5" w:tplc="CB2A87BC">
      <w:start w:val="1"/>
      <w:numFmt w:val="decimal"/>
      <w:lvlText w:val="%6."/>
      <w:lvlJc w:val="left"/>
      <w:pPr>
        <w:tabs>
          <w:tab w:val="num" w:pos="4320"/>
        </w:tabs>
        <w:ind w:left="4320" w:hanging="360"/>
      </w:pPr>
      <w:rPr>
        <w:rFonts w:cs="Times New Roman"/>
      </w:rPr>
    </w:lvl>
    <w:lvl w:ilvl="6" w:tplc="990CCC36">
      <w:start w:val="1"/>
      <w:numFmt w:val="decimal"/>
      <w:lvlText w:val="%7."/>
      <w:lvlJc w:val="left"/>
      <w:pPr>
        <w:tabs>
          <w:tab w:val="num" w:pos="5040"/>
        </w:tabs>
        <w:ind w:left="5040" w:hanging="360"/>
      </w:pPr>
      <w:rPr>
        <w:rFonts w:cs="Times New Roman"/>
      </w:rPr>
    </w:lvl>
    <w:lvl w:ilvl="7" w:tplc="E9783BDA">
      <w:start w:val="1"/>
      <w:numFmt w:val="decimal"/>
      <w:lvlText w:val="%8."/>
      <w:lvlJc w:val="left"/>
      <w:pPr>
        <w:tabs>
          <w:tab w:val="num" w:pos="5760"/>
        </w:tabs>
        <w:ind w:left="5760" w:hanging="360"/>
      </w:pPr>
      <w:rPr>
        <w:rFonts w:cs="Times New Roman"/>
      </w:rPr>
    </w:lvl>
    <w:lvl w:ilvl="8" w:tplc="9C002CBA">
      <w:start w:val="1"/>
      <w:numFmt w:val="decimal"/>
      <w:lvlText w:val="%9."/>
      <w:lvlJc w:val="left"/>
      <w:pPr>
        <w:tabs>
          <w:tab w:val="num" w:pos="6480"/>
        </w:tabs>
        <w:ind w:left="6480" w:hanging="360"/>
      </w:pPr>
      <w:rPr>
        <w:rFonts w:cs="Times New Roman"/>
      </w:rPr>
    </w:lvl>
  </w:abstractNum>
  <w:abstractNum w:abstractNumId="5" w15:restartNumberingAfterBreak="0">
    <w:nsid w:val="26DE584D"/>
    <w:multiLevelType w:val="hybridMultilevel"/>
    <w:tmpl w:val="424EF7AA"/>
    <w:lvl w:ilvl="0" w:tplc="18E450AC">
      <w:start w:val="7"/>
      <w:numFmt w:val="decimal"/>
      <w:lvlText w:val="%1."/>
      <w:lvlJc w:val="left"/>
      <w:pPr>
        <w:ind w:left="720" w:hanging="360"/>
      </w:pPr>
      <w:rPr>
        <w:rFonts w:cs="Times New Roman" w:hint="default"/>
        <w:i/>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 w15:restartNumberingAfterBreak="0">
    <w:nsid w:val="2A6A54D5"/>
    <w:multiLevelType w:val="hybridMultilevel"/>
    <w:tmpl w:val="673AA7AA"/>
    <w:lvl w:ilvl="0" w:tplc="96022E20">
      <w:start w:val="1"/>
      <w:numFmt w:val="decimal"/>
      <w:lvlText w:val="%1."/>
      <w:lvlJc w:val="left"/>
      <w:pPr>
        <w:tabs>
          <w:tab w:val="num" w:pos="720"/>
        </w:tabs>
        <w:ind w:left="720" w:hanging="360"/>
      </w:pPr>
      <w:rPr>
        <w:rFonts w:cs="Times New Roman"/>
      </w:rPr>
    </w:lvl>
    <w:lvl w:ilvl="1" w:tplc="0AD6ED7A">
      <w:start w:val="1"/>
      <w:numFmt w:val="decimal"/>
      <w:lvlText w:val="%2."/>
      <w:lvlJc w:val="left"/>
      <w:pPr>
        <w:tabs>
          <w:tab w:val="num" w:pos="1440"/>
        </w:tabs>
        <w:ind w:left="1440" w:hanging="360"/>
      </w:pPr>
      <w:rPr>
        <w:rFonts w:cs="Times New Roman"/>
      </w:rPr>
    </w:lvl>
    <w:lvl w:ilvl="2" w:tplc="EF180F5A">
      <w:start w:val="1"/>
      <w:numFmt w:val="decimal"/>
      <w:lvlText w:val="%3."/>
      <w:lvlJc w:val="left"/>
      <w:pPr>
        <w:tabs>
          <w:tab w:val="num" w:pos="2160"/>
        </w:tabs>
        <w:ind w:left="2160" w:hanging="360"/>
      </w:pPr>
      <w:rPr>
        <w:rFonts w:cs="Times New Roman"/>
      </w:rPr>
    </w:lvl>
    <w:lvl w:ilvl="3" w:tplc="4E6E678C">
      <w:start w:val="1"/>
      <w:numFmt w:val="decimal"/>
      <w:lvlText w:val="%4."/>
      <w:lvlJc w:val="left"/>
      <w:pPr>
        <w:tabs>
          <w:tab w:val="num" w:pos="2880"/>
        </w:tabs>
        <w:ind w:left="2880" w:hanging="360"/>
      </w:pPr>
      <w:rPr>
        <w:rFonts w:cs="Times New Roman"/>
      </w:rPr>
    </w:lvl>
    <w:lvl w:ilvl="4" w:tplc="ED84A040">
      <w:start w:val="1"/>
      <w:numFmt w:val="decimal"/>
      <w:lvlText w:val="%5."/>
      <w:lvlJc w:val="left"/>
      <w:pPr>
        <w:tabs>
          <w:tab w:val="num" w:pos="3600"/>
        </w:tabs>
        <w:ind w:left="3600" w:hanging="360"/>
      </w:pPr>
      <w:rPr>
        <w:rFonts w:cs="Times New Roman"/>
      </w:rPr>
    </w:lvl>
    <w:lvl w:ilvl="5" w:tplc="429EF992">
      <w:start w:val="1"/>
      <w:numFmt w:val="decimal"/>
      <w:lvlText w:val="%6."/>
      <w:lvlJc w:val="left"/>
      <w:pPr>
        <w:tabs>
          <w:tab w:val="num" w:pos="4320"/>
        </w:tabs>
        <w:ind w:left="4320" w:hanging="360"/>
      </w:pPr>
      <w:rPr>
        <w:rFonts w:cs="Times New Roman"/>
      </w:rPr>
    </w:lvl>
    <w:lvl w:ilvl="6" w:tplc="FCCA63BC">
      <w:start w:val="1"/>
      <w:numFmt w:val="decimal"/>
      <w:lvlText w:val="%7."/>
      <w:lvlJc w:val="left"/>
      <w:pPr>
        <w:tabs>
          <w:tab w:val="num" w:pos="5040"/>
        </w:tabs>
        <w:ind w:left="5040" w:hanging="360"/>
      </w:pPr>
      <w:rPr>
        <w:rFonts w:cs="Times New Roman"/>
      </w:rPr>
    </w:lvl>
    <w:lvl w:ilvl="7" w:tplc="B27E2614">
      <w:start w:val="1"/>
      <w:numFmt w:val="decimal"/>
      <w:lvlText w:val="%8."/>
      <w:lvlJc w:val="left"/>
      <w:pPr>
        <w:tabs>
          <w:tab w:val="num" w:pos="5760"/>
        </w:tabs>
        <w:ind w:left="5760" w:hanging="360"/>
      </w:pPr>
      <w:rPr>
        <w:rFonts w:cs="Times New Roman"/>
      </w:rPr>
    </w:lvl>
    <w:lvl w:ilvl="8" w:tplc="453209A0">
      <w:start w:val="1"/>
      <w:numFmt w:val="decimal"/>
      <w:lvlText w:val="%9."/>
      <w:lvlJc w:val="left"/>
      <w:pPr>
        <w:tabs>
          <w:tab w:val="num" w:pos="6480"/>
        </w:tabs>
        <w:ind w:left="6480" w:hanging="360"/>
      </w:pPr>
      <w:rPr>
        <w:rFonts w:cs="Times New Roman"/>
      </w:rPr>
    </w:lvl>
  </w:abstractNum>
  <w:abstractNum w:abstractNumId="7" w15:restartNumberingAfterBreak="0">
    <w:nsid w:val="2BB02CEB"/>
    <w:multiLevelType w:val="hybridMultilevel"/>
    <w:tmpl w:val="F67EC640"/>
    <w:lvl w:ilvl="0" w:tplc="795ADC02">
      <w:start w:val="7"/>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1251827"/>
    <w:multiLevelType w:val="hybridMultilevel"/>
    <w:tmpl w:val="97F881F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9" w15:restartNumberingAfterBreak="0">
    <w:nsid w:val="31EF4BA9"/>
    <w:multiLevelType w:val="hybridMultilevel"/>
    <w:tmpl w:val="705CEBE6"/>
    <w:lvl w:ilvl="0" w:tplc="65807694">
      <w:start w:val="1"/>
      <w:numFmt w:val="decimal"/>
      <w:lvlText w:val="%1)"/>
      <w:lvlJc w:val="left"/>
      <w:pPr>
        <w:tabs>
          <w:tab w:val="num" w:pos="1035"/>
        </w:tabs>
        <w:ind w:left="1035" w:hanging="360"/>
      </w:pPr>
      <w:rPr>
        <w:rFonts w:cs="Times New Roman" w:hint="default"/>
      </w:rPr>
    </w:lvl>
    <w:lvl w:ilvl="1" w:tplc="04190019">
      <w:start w:val="1"/>
      <w:numFmt w:val="lowerLetter"/>
      <w:lvlText w:val="%2."/>
      <w:lvlJc w:val="left"/>
      <w:pPr>
        <w:tabs>
          <w:tab w:val="num" w:pos="1755"/>
        </w:tabs>
        <w:ind w:left="1755" w:hanging="360"/>
      </w:pPr>
      <w:rPr>
        <w:rFonts w:cs="Times New Roman"/>
      </w:rPr>
    </w:lvl>
    <w:lvl w:ilvl="2" w:tplc="0419001B">
      <w:start w:val="1"/>
      <w:numFmt w:val="lowerRoman"/>
      <w:lvlText w:val="%3."/>
      <w:lvlJc w:val="right"/>
      <w:pPr>
        <w:tabs>
          <w:tab w:val="num" w:pos="2475"/>
        </w:tabs>
        <w:ind w:left="2475" w:hanging="180"/>
      </w:pPr>
      <w:rPr>
        <w:rFonts w:cs="Times New Roman"/>
      </w:rPr>
    </w:lvl>
    <w:lvl w:ilvl="3" w:tplc="0419000F">
      <w:start w:val="1"/>
      <w:numFmt w:val="decimal"/>
      <w:lvlText w:val="%4."/>
      <w:lvlJc w:val="left"/>
      <w:pPr>
        <w:tabs>
          <w:tab w:val="num" w:pos="3195"/>
        </w:tabs>
        <w:ind w:left="3195" w:hanging="360"/>
      </w:pPr>
      <w:rPr>
        <w:rFonts w:cs="Times New Roman"/>
      </w:rPr>
    </w:lvl>
    <w:lvl w:ilvl="4" w:tplc="04190019">
      <w:start w:val="1"/>
      <w:numFmt w:val="lowerLetter"/>
      <w:lvlText w:val="%5."/>
      <w:lvlJc w:val="left"/>
      <w:pPr>
        <w:tabs>
          <w:tab w:val="num" w:pos="3915"/>
        </w:tabs>
        <w:ind w:left="3915" w:hanging="360"/>
      </w:pPr>
      <w:rPr>
        <w:rFonts w:cs="Times New Roman"/>
      </w:rPr>
    </w:lvl>
    <w:lvl w:ilvl="5" w:tplc="0419001B">
      <w:start w:val="1"/>
      <w:numFmt w:val="lowerRoman"/>
      <w:lvlText w:val="%6."/>
      <w:lvlJc w:val="right"/>
      <w:pPr>
        <w:tabs>
          <w:tab w:val="num" w:pos="4635"/>
        </w:tabs>
        <w:ind w:left="4635" w:hanging="180"/>
      </w:pPr>
      <w:rPr>
        <w:rFonts w:cs="Times New Roman"/>
      </w:rPr>
    </w:lvl>
    <w:lvl w:ilvl="6" w:tplc="0419000F">
      <w:start w:val="1"/>
      <w:numFmt w:val="decimal"/>
      <w:lvlText w:val="%7."/>
      <w:lvlJc w:val="left"/>
      <w:pPr>
        <w:tabs>
          <w:tab w:val="num" w:pos="5355"/>
        </w:tabs>
        <w:ind w:left="5355" w:hanging="360"/>
      </w:pPr>
      <w:rPr>
        <w:rFonts w:cs="Times New Roman"/>
      </w:rPr>
    </w:lvl>
    <w:lvl w:ilvl="7" w:tplc="04190019">
      <w:start w:val="1"/>
      <w:numFmt w:val="lowerLetter"/>
      <w:lvlText w:val="%8."/>
      <w:lvlJc w:val="left"/>
      <w:pPr>
        <w:tabs>
          <w:tab w:val="num" w:pos="6075"/>
        </w:tabs>
        <w:ind w:left="6075" w:hanging="360"/>
      </w:pPr>
      <w:rPr>
        <w:rFonts w:cs="Times New Roman"/>
      </w:rPr>
    </w:lvl>
    <w:lvl w:ilvl="8" w:tplc="0419001B">
      <w:start w:val="1"/>
      <w:numFmt w:val="lowerRoman"/>
      <w:lvlText w:val="%9."/>
      <w:lvlJc w:val="right"/>
      <w:pPr>
        <w:tabs>
          <w:tab w:val="num" w:pos="6795"/>
        </w:tabs>
        <w:ind w:left="6795" w:hanging="180"/>
      </w:pPr>
      <w:rPr>
        <w:rFonts w:cs="Times New Roman"/>
      </w:rPr>
    </w:lvl>
  </w:abstractNum>
  <w:abstractNum w:abstractNumId="10" w15:restartNumberingAfterBreak="0">
    <w:nsid w:val="37AD20F1"/>
    <w:multiLevelType w:val="hybridMultilevel"/>
    <w:tmpl w:val="B88C7960"/>
    <w:lvl w:ilvl="0" w:tplc="3EF2348E">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380816"/>
    <w:multiLevelType w:val="hybridMultilevel"/>
    <w:tmpl w:val="D00AB7A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5281778D"/>
    <w:multiLevelType w:val="hybridMultilevel"/>
    <w:tmpl w:val="56C8A932"/>
    <w:lvl w:ilvl="0" w:tplc="C5026252">
      <w:start w:val="1"/>
      <w:numFmt w:val="bullet"/>
      <w:lvlText w:val=""/>
      <w:lvlJc w:val="left"/>
      <w:pPr>
        <w:ind w:left="295" w:hanging="360"/>
      </w:pPr>
      <w:rPr>
        <w:rFonts w:ascii="Symbol" w:hAnsi="Symbol" w:hint="default"/>
      </w:rPr>
    </w:lvl>
    <w:lvl w:ilvl="1" w:tplc="04220003">
      <w:start w:val="1"/>
      <w:numFmt w:val="bullet"/>
      <w:lvlText w:val="o"/>
      <w:lvlJc w:val="left"/>
      <w:pPr>
        <w:ind w:left="1015" w:hanging="360"/>
      </w:pPr>
      <w:rPr>
        <w:rFonts w:ascii="Courier New" w:hAnsi="Courier New" w:hint="default"/>
      </w:rPr>
    </w:lvl>
    <w:lvl w:ilvl="2" w:tplc="04220005">
      <w:start w:val="1"/>
      <w:numFmt w:val="bullet"/>
      <w:lvlText w:val=""/>
      <w:lvlJc w:val="left"/>
      <w:pPr>
        <w:ind w:left="1735" w:hanging="360"/>
      </w:pPr>
      <w:rPr>
        <w:rFonts w:ascii="Wingdings" w:hAnsi="Wingdings" w:hint="default"/>
      </w:rPr>
    </w:lvl>
    <w:lvl w:ilvl="3" w:tplc="04220001">
      <w:start w:val="1"/>
      <w:numFmt w:val="bullet"/>
      <w:lvlText w:val=""/>
      <w:lvlJc w:val="left"/>
      <w:pPr>
        <w:ind w:left="2455" w:hanging="360"/>
      </w:pPr>
      <w:rPr>
        <w:rFonts w:ascii="Symbol" w:hAnsi="Symbol" w:hint="default"/>
      </w:rPr>
    </w:lvl>
    <w:lvl w:ilvl="4" w:tplc="04220003">
      <w:start w:val="1"/>
      <w:numFmt w:val="bullet"/>
      <w:lvlText w:val="o"/>
      <w:lvlJc w:val="left"/>
      <w:pPr>
        <w:ind w:left="3175" w:hanging="360"/>
      </w:pPr>
      <w:rPr>
        <w:rFonts w:ascii="Courier New" w:hAnsi="Courier New" w:hint="default"/>
      </w:rPr>
    </w:lvl>
    <w:lvl w:ilvl="5" w:tplc="04220005">
      <w:start w:val="1"/>
      <w:numFmt w:val="bullet"/>
      <w:lvlText w:val=""/>
      <w:lvlJc w:val="left"/>
      <w:pPr>
        <w:ind w:left="3895" w:hanging="360"/>
      </w:pPr>
      <w:rPr>
        <w:rFonts w:ascii="Wingdings" w:hAnsi="Wingdings" w:hint="default"/>
      </w:rPr>
    </w:lvl>
    <w:lvl w:ilvl="6" w:tplc="04220001">
      <w:start w:val="1"/>
      <w:numFmt w:val="bullet"/>
      <w:lvlText w:val=""/>
      <w:lvlJc w:val="left"/>
      <w:pPr>
        <w:ind w:left="4615" w:hanging="360"/>
      </w:pPr>
      <w:rPr>
        <w:rFonts w:ascii="Symbol" w:hAnsi="Symbol" w:hint="default"/>
      </w:rPr>
    </w:lvl>
    <w:lvl w:ilvl="7" w:tplc="04220003">
      <w:start w:val="1"/>
      <w:numFmt w:val="bullet"/>
      <w:lvlText w:val="o"/>
      <w:lvlJc w:val="left"/>
      <w:pPr>
        <w:ind w:left="5335" w:hanging="360"/>
      </w:pPr>
      <w:rPr>
        <w:rFonts w:ascii="Courier New" w:hAnsi="Courier New" w:hint="default"/>
      </w:rPr>
    </w:lvl>
    <w:lvl w:ilvl="8" w:tplc="04220005">
      <w:start w:val="1"/>
      <w:numFmt w:val="bullet"/>
      <w:lvlText w:val=""/>
      <w:lvlJc w:val="left"/>
      <w:pPr>
        <w:ind w:left="6055" w:hanging="360"/>
      </w:pPr>
      <w:rPr>
        <w:rFonts w:ascii="Wingdings" w:hAnsi="Wingdings" w:hint="default"/>
      </w:rPr>
    </w:lvl>
  </w:abstractNum>
  <w:abstractNum w:abstractNumId="13" w15:restartNumberingAfterBreak="0">
    <w:nsid w:val="6092191E"/>
    <w:multiLevelType w:val="hybridMultilevel"/>
    <w:tmpl w:val="339AF194"/>
    <w:lvl w:ilvl="0" w:tplc="51663492">
      <w:start w:val="1"/>
      <w:numFmt w:val="decimal"/>
      <w:lvlText w:val="%1."/>
      <w:lvlJc w:val="left"/>
      <w:pPr>
        <w:tabs>
          <w:tab w:val="num" w:pos="720"/>
        </w:tabs>
        <w:ind w:left="720" w:hanging="360"/>
      </w:pPr>
      <w:rPr>
        <w:rFonts w:cs="Times New Roman"/>
      </w:rPr>
    </w:lvl>
    <w:lvl w:ilvl="1" w:tplc="2D7C5C20">
      <w:start w:val="1"/>
      <w:numFmt w:val="decimal"/>
      <w:lvlText w:val="%2."/>
      <w:lvlJc w:val="left"/>
      <w:pPr>
        <w:tabs>
          <w:tab w:val="num" w:pos="1440"/>
        </w:tabs>
        <w:ind w:left="1440" w:hanging="360"/>
      </w:pPr>
      <w:rPr>
        <w:rFonts w:cs="Times New Roman"/>
      </w:rPr>
    </w:lvl>
    <w:lvl w:ilvl="2" w:tplc="C714D478">
      <w:start w:val="1"/>
      <w:numFmt w:val="decimal"/>
      <w:lvlText w:val="%3."/>
      <w:lvlJc w:val="left"/>
      <w:pPr>
        <w:tabs>
          <w:tab w:val="num" w:pos="2160"/>
        </w:tabs>
        <w:ind w:left="2160" w:hanging="360"/>
      </w:pPr>
      <w:rPr>
        <w:rFonts w:cs="Times New Roman"/>
      </w:rPr>
    </w:lvl>
    <w:lvl w:ilvl="3" w:tplc="A022B1E0">
      <w:start w:val="1"/>
      <w:numFmt w:val="decimal"/>
      <w:lvlText w:val="%4."/>
      <w:lvlJc w:val="left"/>
      <w:pPr>
        <w:tabs>
          <w:tab w:val="num" w:pos="2880"/>
        </w:tabs>
        <w:ind w:left="2880" w:hanging="360"/>
      </w:pPr>
      <w:rPr>
        <w:rFonts w:cs="Times New Roman"/>
      </w:rPr>
    </w:lvl>
    <w:lvl w:ilvl="4" w:tplc="4EDA6DC4">
      <w:start w:val="1"/>
      <w:numFmt w:val="decimal"/>
      <w:lvlText w:val="%5."/>
      <w:lvlJc w:val="left"/>
      <w:pPr>
        <w:tabs>
          <w:tab w:val="num" w:pos="3600"/>
        </w:tabs>
        <w:ind w:left="3600" w:hanging="360"/>
      </w:pPr>
      <w:rPr>
        <w:rFonts w:cs="Times New Roman"/>
      </w:rPr>
    </w:lvl>
    <w:lvl w:ilvl="5" w:tplc="84A63326">
      <w:start w:val="1"/>
      <w:numFmt w:val="decimal"/>
      <w:lvlText w:val="%6."/>
      <w:lvlJc w:val="left"/>
      <w:pPr>
        <w:tabs>
          <w:tab w:val="num" w:pos="4320"/>
        </w:tabs>
        <w:ind w:left="4320" w:hanging="360"/>
      </w:pPr>
      <w:rPr>
        <w:rFonts w:cs="Times New Roman"/>
      </w:rPr>
    </w:lvl>
    <w:lvl w:ilvl="6" w:tplc="C4E8708E">
      <w:start w:val="1"/>
      <w:numFmt w:val="decimal"/>
      <w:lvlText w:val="%7."/>
      <w:lvlJc w:val="left"/>
      <w:pPr>
        <w:tabs>
          <w:tab w:val="num" w:pos="5040"/>
        </w:tabs>
        <w:ind w:left="5040" w:hanging="360"/>
      </w:pPr>
      <w:rPr>
        <w:rFonts w:cs="Times New Roman"/>
      </w:rPr>
    </w:lvl>
    <w:lvl w:ilvl="7" w:tplc="8D06B812">
      <w:start w:val="1"/>
      <w:numFmt w:val="decimal"/>
      <w:lvlText w:val="%8."/>
      <w:lvlJc w:val="left"/>
      <w:pPr>
        <w:tabs>
          <w:tab w:val="num" w:pos="5760"/>
        </w:tabs>
        <w:ind w:left="5760" w:hanging="360"/>
      </w:pPr>
      <w:rPr>
        <w:rFonts w:cs="Times New Roman"/>
      </w:rPr>
    </w:lvl>
    <w:lvl w:ilvl="8" w:tplc="42A421DC">
      <w:start w:val="1"/>
      <w:numFmt w:val="decimal"/>
      <w:lvlText w:val="%9."/>
      <w:lvlJc w:val="left"/>
      <w:pPr>
        <w:tabs>
          <w:tab w:val="num" w:pos="6480"/>
        </w:tabs>
        <w:ind w:left="6480" w:hanging="360"/>
      </w:pPr>
      <w:rPr>
        <w:rFonts w:cs="Times New Roman"/>
      </w:rPr>
    </w:lvl>
  </w:abstractNum>
  <w:abstractNum w:abstractNumId="14" w15:restartNumberingAfterBreak="0">
    <w:nsid w:val="60C10E14"/>
    <w:multiLevelType w:val="hybridMultilevel"/>
    <w:tmpl w:val="A114F64C"/>
    <w:lvl w:ilvl="0" w:tplc="44FCF986">
      <w:start w:val="5"/>
      <w:numFmt w:val="bullet"/>
      <w:lvlText w:val="-"/>
      <w:lvlJc w:val="left"/>
      <w:pPr>
        <w:ind w:left="720" w:hanging="360"/>
      </w:pPr>
      <w:rPr>
        <w:rFonts w:ascii="Calibri Light" w:eastAsia="Times New Roman" w:hAnsi="Calibri Light"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5" w15:restartNumberingAfterBreak="0">
    <w:nsid w:val="64833BE5"/>
    <w:multiLevelType w:val="hybridMultilevel"/>
    <w:tmpl w:val="677201B8"/>
    <w:lvl w:ilvl="0" w:tplc="830C04CA">
      <w:start w:val="1"/>
      <w:numFmt w:val="decimal"/>
      <w:lvlText w:val="%1."/>
      <w:lvlJc w:val="left"/>
      <w:pPr>
        <w:tabs>
          <w:tab w:val="num" w:pos="720"/>
        </w:tabs>
        <w:ind w:left="720" w:hanging="360"/>
      </w:pPr>
      <w:rPr>
        <w:rFonts w:cs="Times New Roman"/>
      </w:rPr>
    </w:lvl>
    <w:lvl w:ilvl="1" w:tplc="21AC33E6">
      <w:start w:val="1"/>
      <w:numFmt w:val="decimal"/>
      <w:lvlText w:val="%2."/>
      <w:lvlJc w:val="left"/>
      <w:pPr>
        <w:tabs>
          <w:tab w:val="num" w:pos="1440"/>
        </w:tabs>
        <w:ind w:left="1440" w:hanging="360"/>
      </w:pPr>
      <w:rPr>
        <w:rFonts w:cs="Times New Roman"/>
      </w:rPr>
    </w:lvl>
    <w:lvl w:ilvl="2" w:tplc="8B8263B8">
      <w:start w:val="1"/>
      <w:numFmt w:val="decimal"/>
      <w:lvlText w:val="%3."/>
      <w:lvlJc w:val="left"/>
      <w:pPr>
        <w:tabs>
          <w:tab w:val="num" w:pos="2160"/>
        </w:tabs>
        <w:ind w:left="2160" w:hanging="360"/>
      </w:pPr>
      <w:rPr>
        <w:rFonts w:cs="Times New Roman"/>
      </w:rPr>
    </w:lvl>
    <w:lvl w:ilvl="3" w:tplc="EB6C43E2">
      <w:start w:val="1"/>
      <w:numFmt w:val="decimal"/>
      <w:lvlText w:val="%4."/>
      <w:lvlJc w:val="left"/>
      <w:pPr>
        <w:tabs>
          <w:tab w:val="num" w:pos="2880"/>
        </w:tabs>
        <w:ind w:left="2880" w:hanging="360"/>
      </w:pPr>
      <w:rPr>
        <w:rFonts w:cs="Times New Roman"/>
      </w:rPr>
    </w:lvl>
    <w:lvl w:ilvl="4" w:tplc="847E4ABC">
      <w:start w:val="1"/>
      <w:numFmt w:val="decimal"/>
      <w:lvlText w:val="%5."/>
      <w:lvlJc w:val="left"/>
      <w:pPr>
        <w:tabs>
          <w:tab w:val="num" w:pos="3600"/>
        </w:tabs>
        <w:ind w:left="3600" w:hanging="360"/>
      </w:pPr>
      <w:rPr>
        <w:rFonts w:cs="Times New Roman"/>
      </w:rPr>
    </w:lvl>
    <w:lvl w:ilvl="5" w:tplc="76680A20">
      <w:start w:val="1"/>
      <w:numFmt w:val="decimal"/>
      <w:lvlText w:val="%6."/>
      <w:lvlJc w:val="left"/>
      <w:pPr>
        <w:tabs>
          <w:tab w:val="num" w:pos="4320"/>
        </w:tabs>
        <w:ind w:left="4320" w:hanging="360"/>
      </w:pPr>
      <w:rPr>
        <w:rFonts w:cs="Times New Roman"/>
      </w:rPr>
    </w:lvl>
    <w:lvl w:ilvl="6" w:tplc="D1E493F8">
      <w:start w:val="1"/>
      <w:numFmt w:val="decimal"/>
      <w:lvlText w:val="%7."/>
      <w:lvlJc w:val="left"/>
      <w:pPr>
        <w:tabs>
          <w:tab w:val="num" w:pos="5040"/>
        </w:tabs>
        <w:ind w:left="5040" w:hanging="360"/>
      </w:pPr>
      <w:rPr>
        <w:rFonts w:cs="Times New Roman"/>
      </w:rPr>
    </w:lvl>
    <w:lvl w:ilvl="7" w:tplc="1DF4885E">
      <w:start w:val="1"/>
      <w:numFmt w:val="decimal"/>
      <w:lvlText w:val="%8."/>
      <w:lvlJc w:val="left"/>
      <w:pPr>
        <w:tabs>
          <w:tab w:val="num" w:pos="5760"/>
        </w:tabs>
        <w:ind w:left="5760" w:hanging="360"/>
      </w:pPr>
      <w:rPr>
        <w:rFonts w:cs="Times New Roman"/>
      </w:rPr>
    </w:lvl>
    <w:lvl w:ilvl="8" w:tplc="FA228BFC">
      <w:start w:val="1"/>
      <w:numFmt w:val="decimal"/>
      <w:lvlText w:val="%9."/>
      <w:lvlJc w:val="left"/>
      <w:pPr>
        <w:tabs>
          <w:tab w:val="num" w:pos="6480"/>
        </w:tabs>
        <w:ind w:left="6480" w:hanging="360"/>
      </w:pPr>
      <w:rPr>
        <w:rFonts w:cs="Times New Roman"/>
      </w:rPr>
    </w:lvl>
  </w:abstractNum>
  <w:abstractNum w:abstractNumId="16" w15:restartNumberingAfterBreak="0">
    <w:nsid w:val="693E4083"/>
    <w:multiLevelType w:val="hybridMultilevel"/>
    <w:tmpl w:val="AE1A9DEA"/>
    <w:lvl w:ilvl="0" w:tplc="194CB868">
      <w:start w:val="1"/>
      <w:numFmt w:val="decimal"/>
      <w:lvlText w:val="%1."/>
      <w:lvlJc w:val="left"/>
      <w:pPr>
        <w:tabs>
          <w:tab w:val="num" w:pos="720"/>
        </w:tabs>
        <w:ind w:left="720" w:hanging="360"/>
      </w:pPr>
      <w:rPr>
        <w:rFonts w:cs="Times New Roman"/>
      </w:rPr>
    </w:lvl>
    <w:lvl w:ilvl="1" w:tplc="06647856">
      <w:start w:val="1"/>
      <w:numFmt w:val="decimal"/>
      <w:lvlText w:val="%2."/>
      <w:lvlJc w:val="left"/>
      <w:pPr>
        <w:tabs>
          <w:tab w:val="num" w:pos="1440"/>
        </w:tabs>
        <w:ind w:left="1440" w:hanging="360"/>
      </w:pPr>
      <w:rPr>
        <w:rFonts w:cs="Times New Roman"/>
      </w:rPr>
    </w:lvl>
    <w:lvl w:ilvl="2" w:tplc="FE0E2C0C">
      <w:start w:val="1"/>
      <w:numFmt w:val="decimal"/>
      <w:lvlText w:val="%3."/>
      <w:lvlJc w:val="left"/>
      <w:pPr>
        <w:tabs>
          <w:tab w:val="num" w:pos="2160"/>
        </w:tabs>
        <w:ind w:left="2160" w:hanging="360"/>
      </w:pPr>
      <w:rPr>
        <w:rFonts w:cs="Times New Roman"/>
      </w:rPr>
    </w:lvl>
    <w:lvl w:ilvl="3" w:tplc="25AA5B4A">
      <w:start w:val="1"/>
      <w:numFmt w:val="decimal"/>
      <w:lvlText w:val="%4."/>
      <w:lvlJc w:val="left"/>
      <w:pPr>
        <w:tabs>
          <w:tab w:val="num" w:pos="2880"/>
        </w:tabs>
        <w:ind w:left="2880" w:hanging="360"/>
      </w:pPr>
      <w:rPr>
        <w:rFonts w:cs="Times New Roman"/>
      </w:rPr>
    </w:lvl>
    <w:lvl w:ilvl="4" w:tplc="95D20676">
      <w:start w:val="1"/>
      <w:numFmt w:val="decimal"/>
      <w:lvlText w:val="%5."/>
      <w:lvlJc w:val="left"/>
      <w:pPr>
        <w:tabs>
          <w:tab w:val="num" w:pos="3600"/>
        </w:tabs>
        <w:ind w:left="3600" w:hanging="360"/>
      </w:pPr>
      <w:rPr>
        <w:rFonts w:cs="Times New Roman"/>
      </w:rPr>
    </w:lvl>
    <w:lvl w:ilvl="5" w:tplc="19288796">
      <w:start w:val="1"/>
      <w:numFmt w:val="decimal"/>
      <w:lvlText w:val="%6."/>
      <w:lvlJc w:val="left"/>
      <w:pPr>
        <w:tabs>
          <w:tab w:val="num" w:pos="4320"/>
        </w:tabs>
        <w:ind w:left="4320" w:hanging="360"/>
      </w:pPr>
      <w:rPr>
        <w:rFonts w:cs="Times New Roman"/>
      </w:rPr>
    </w:lvl>
    <w:lvl w:ilvl="6" w:tplc="1A0492EC">
      <w:start w:val="1"/>
      <w:numFmt w:val="decimal"/>
      <w:lvlText w:val="%7."/>
      <w:lvlJc w:val="left"/>
      <w:pPr>
        <w:tabs>
          <w:tab w:val="num" w:pos="5040"/>
        </w:tabs>
        <w:ind w:left="5040" w:hanging="360"/>
      </w:pPr>
      <w:rPr>
        <w:rFonts w:cs="Times New Roman"/>
      </w:rPr>
    </w:lvl>
    <w:lvl w:ilvl="7" w:tplc="0AA84BFC">
      <w:start w:val="1"/>
      <w:numFmt w:val="decimal"/>
      <w:lvlText w:val="%8."/>
      <w:lvlJc w:val="left"/>
      <w:pPr>
        <w:tabs>
          <w:tab w:val="num" w:pos="5760"/>
        </w:tabs>
        <w:ind w:left="5760" w:hanging="360"/>
      </w:pPr>
      <w:rPr>
        <w:rFonts w:cs="Times New Roman"/>
      </w:rPr>
    </w:lvl>
    <w:lvl w:ilvl="8" w:tplc="98F0BD24">
      <w:start w:val="1"/>
      <w:numFmt w:val="decimal"/>
      <w:lvlText w:val="%9."/>
      <w:lvlJc w:val="left"/>
      <w:pPr>
        <w:tabs>
          <w:tab w:val="num" w:pos="6480"/>
        </w:tabs>
        <w:ind w:left="6480" w:hanging="360"/>
      </w:pPr>
      <w:rPr>
        <w:rFonts w:cs="Times New Roman"/>
      </w:rPr>
    </w:lvl>
  </w:abstractNum>
  <w:abstractNum w:abstractNumId="17" w15:restartNumberingAfterBreak="0">
    <w:nsid w:val="6D9830AA"/>
    <w:multiLevelType w:val="hybridMultilevel"/>
    <w:tmpl w:val="424EF7AA"/>
    <w:lvl w:ilvl="0" w:tplc="18E450AC">
      <w:start w:val="7"/>
      <w:numFmt w:val="decimal"/>
      <w:lvlText w:val="%1."/>
      <w:lvlJc w:val="left"/>
      <w:pPr>
        <w:ind w:left="720" w:hanging="360"/>
      </w:pPr>
      <w:rPr>
        <w:rFonts w:cs="Times New Roman" w:hint="default"/>
        <w:i/>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8" w15:restartNumberingAfterBreak="0">
    <w:nsid w:val="6DB3451B"/>
    <w:multiLevelType w:val="hybridMultilevel"/>
    <w:tmpl w:val="50CE6B0C"/>
    <w:lvl w:ilvl="0" w:tplc="21482B1C">
      <w:start w:val="1"/>
      <w:numFmt w:val="bullet"/>
      <w:lvlText w:val="•"/>
      <w:lvlJc w:val="left"/>
      <w:pPr>
        <w:tabs>
          <w:tab w:val="num" w:pos="720"/>
        </w:tabs>
        <w:ind w:left="720" w:hanging="360"/>
      </w:pPr>
      <w:rPr>
        <w:rFonts w:ascii="Arial" w:hAnsi="Arial" w:hint="default"/>
      </w:rPr>
    </w:lvl>
    <w:lvl w:ilvl="1" w:tplc="2ED86F7A">
      <w:start w:val="1"/>
      <w:numFmt w:val="bullet"/>
      <w:lvlText w:val="•"/>
      <w:lvlJc w:val="left"/>
      <w:pPr>
        <w:tabs>
          <w:tab w:val="num" w:pos="1440"/>
        </w:tabs>
        <w:ind w:left="1440" w:hanging="360"/>
      </w:pPr>
      <w:rPr>
        <w:rFonts w:ascii="Arial" w:hAnsi="Arial" w:hint="default"/>
      </w:rPr>
    </w:lvl>
    <w:lvl w:ilvl="2" w:tplc="3A3C94C4">
      <w:start w:val="1"/>
      <w:numFmt w:val="bullet"/>
      <w:lvlText w:val="•"/>
      <w:lvlJc w:val="left"/>
      <w:pPr>
        <w:tabs>
          <w:tab w:val="num" w:pos="2160"/>
        </w:tabs>
        <w:ind w:left="2160" w:hanging="360"/>
      </w:pPr>
      <w:rPr>
        <w:rFonts w:ascii="Arial" w:hAnsi="Arial" w:hint="default"/>
      </w:rPr>
    </w:lvl>
    <w:lvl w:ilvl="3" w:tplc="C396F4DA">
      <w:start w:val="1"/>
      <w:numFmt w:val="bullet"/>
      <w:lvlText w:val="•"/>
      <w:lvlJc w:val="left"/>
      <w:pPr>
        <w:tabs>
          <w:tab w:val="num" w:pos="2880"/>
        </w:tabs>
        <w:ind w:left="2880" w:hanging="360"/>
      </w:pPr>
      <w:rPr>
        <w:rFonts w:ascii="Arial" w:hAnsi="Arial" w:hint="default"/>
      </w:rPr>
    </w:lvl>
    <w:lvl w:ilvl="4" w:tplc="CF4C5528">
      <w:start w:val="1"/>
      <w:numFmt w:val="bullet"/>
      <w:lvlText w:val="•"/>
      <w:lvlJc w:val="left"/>
      <w:pPr>
        <w:tabs>
          <w:tab w:val="num" w:pos="3600"/>
        </w:tabs>
        <w:ind w:left="3600" w:hanging="360"/>
      </w:pPr>
      <w:rPr>
        <w:rFonts w:ascii="Arial" w:hAnsi="Arial" w:hint="default"/>
      </w:rPr>
    </w:lvl>
    <w:lvl w:ilvl="5" w:tplc="5BE857EC">
      <w:start w:val="1"/>
      <w:numFmt w:val="bullet"/>
      <w:lvlText w:val="•"/>
      <w:lvlJc w:val="left"/>
      <w:pPr>
        <w:tabs>
          <w:tab w:val="num" w:pos="4320"/>
        </w:tabs>
        <w:ind w:left="4320" w:hanging="360"/>
      </w:pPr>
      <w:rPr>
        <w:rFonts w:ascii="Arial" w:hAnsi="Arial" w:hint="default"/>
      </w:rPr>
    </w:lvl>
    <w:lvl w:ilvl="6" w:tplc="602C1382">
      <w:start w:val="1"/>
      <w:numFmt w:val="bullet"/>
      <w:lvlText w:val="•"/>
      <w:lvlJc w:val="left"/>
      <w:pPr>
        <w:tabs>
          <w:tab w:val="num" w:pos="5040"/>
        </w:tabs>
        <w:ind w:left="5040" w:hanging="360"/>
      </w:pPr>
      <w:rPr>
        <w:rFonts w:ascii="Arial" w:hAnsi="Arial" w:hint="default"/>
      </w:rPr>
    </w:lvl>
    <w:lvl w:ilvl="7" w:tplc="C234B854">
      <w:start w:val="1"/>
      <w:numFmt w:val="bullet"/>
      <w:lvlText w:val="•"/>
      <w:lvlJc w:val="left"/>
      <w:pPr>
        <w:tabs>
          <w:tab w:val="num" w:pos="5760"/>
        </w:tabs>
        <w:ind w:left="5760" w:hanging="360"/>
      </w:pPr>
      <w:rPr>
        <w:rFonts w:ascii="Arial" w:hAnsi="Arial" w:hint="default"/>
      </w:rPr>
    </w:lvl>
    <w:lvl w:ilvl="8" w:tplc="1976427A">
      <w:start w:val="1"/>
      <w:numFmt w:val="bullet"/>
      <w:lvlText w:val="•"/>
      <w:lvlJc w:val="left"/>
      <w:pPr>
        <w:tabs>
          <w:tab w:val="num" w:pos="6480"/>
        </w:tabs>
        <w:ind w:left="6480" w:hanging="360"/>
      </w:pPr>
      <w:rPr>
        <w:rFonts w:ascii="Arial" w:hAnsi="Arial" w:hint="default"/>
      </w:rPr>
    </w:lvl>
  </w:abstractNum>
  <w:abstractNum w:abstractNumId="19" w15:restartNumberingAfterBreak="0">
    <w:nsid w:val="70762623"/>
    <w:multiLevelType w:val="hybridMultilevel"/>
    <w:tmpl w:val="6B7AA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4CD33EC"/>
    <w:multiLevelType w:val="hybridMultilevel"/>
    <w:tmpl w:val="52F2A5A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1" w15:restartNumberingAfterBreak="0">
    <w:nsid w:val="7D1432F8"/>
    <w:multiLevelType w:val="hybridMultilevel"/>
    <w:tmpl w:val="9A38BE18"/>
    <w:lvl w:ilvl="0" w:tplc="FA180F74">
      <w:start w:val="1"/>
      <w:numFmt w:val="decimal"/>
      <w:lvlText w:val="%1"/>
      <w:lvlJc w:val="left"/>
      <w:pPr>
        <w:tabs>
          <w:tab w:val="num" w:pos="1440"/>
        </w:tabs>
        <w:ind w:left="1440" w:hanging="720"/>
      </w:pPr>
      <w:rPr>
        <w:rFonts w:ascii="Times New Roman" w:hAnsi="Times New Roman" w:cs="Times New Roman" w:hint="default"/>
        <w:sz w:val="28"/>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2" w15:restartNumberingAfterBreak="0">
    <w:nsid w:val="7E137CAC"/>
    <w:multiLevelType w:val="hybridMultilevel"/>
    <w:tmpl w:val="6E9496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438452624">
    <w:abstractNumId w:val="6"/>
  </w:num>
  <w:num w:numId="2" w16cid:durableId="1030955832">
    <w:abstractNumId w:val="15"/>
  </w:num>
  <w:num w:numId="3" w16cid:durableId="1826899277">
    <w:abstractNumId w:val="16"/>
  </w:num>
  <w:num w:numId="4" w16cid:durableId="982348886">
    <w:abstractNumId w:val="4"/>
  </w:num>
  <w:num w:numId="5" w16cid:durableId="620888106">
    <w:abstractNumId w:val="18"/>
  </w:num>
  <w:num w:numId="6" w16cid:durableId="558052332">
    <w:abstractNumId w:val="13"/>
  </w:num>
  <w:num w:numId="7" w16cid:durableId="1676104905">
    <w:abstractNumId w:val="3"/>
  </w:num>
  <w:num w:numId="8" w16cid:durableId="581178372">
    <w:abstractNumId w:val="1"/>
  </w:num>
  <w:num w:numId="9" w16cid:durableId="327952559">
    <w:abstractNumId w:val="17"/>
  </w:num>
  <w:num w:numId="10" w16cid:durableId="1033968672">
    <w:abstractNumId w:val="5"/>
  </w:num>
  <w:num w:numId="11" w16cid:durableId="1631086346">
    <w:abstractNumId w:val="0"/>
  </w:num>
  <w:num w:numId="12" w16cid:durableId="900410913">
    <w:abstractNumId w:val="20"/>
  </w:num>
  <w:num w:numId="13" w16cid:durableId="1019744320">
    <w:abstractNumId w:val="11"/>
  </w:num>
  <w:num w:numId="14" w16cid:durableId="1361663070">
    <w:abstractNumId w:val="8"/>
  </w:num>
  <w:num w:numId="15" w16cid:durableId="159080426">
    <w:abstractNumId w:val="2"/>
  </w:num>
  <w:num w:numId="16" w16cid:durableId="143547669">
    <w:abstractNumId w:val="12"/>
  </w:num>
  <w:num w:numId="17" w16cid:durableId="1150554706">
    <w:abstractNumId w:val="14"/>
  </w:num>
  <w:num w:numId="18" w16cid:durableId="987318577">
    <w:abstractNumId w:val="21"/>
  </w:num>
  <w:num w:numId="19" w16cid:durableId="1097672462">
    <w:abstractNumId w:val="10"/>
  </w:num>
  <w:num w:numId="20" w16cid:durableId="852456979">
    <w:abstractNumId w:val="9"/>
  </w:num>
  <w:num w:numId="21" w16cid:durableId="819270759">
    <w:abstractNumId w:val="22"/>
  </w:num>
  <w:num w:numId="22" w16cid:durableId="423452941">
    <w:abstractNumId w:val="7"/>
  </w:num>
  <w:num w:numId="23" w16cid:durableId="1069712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EC6"/>
    <w:rsid w:val="0000180E"/>
    <w:rsid w:val="00001F15"/>
    <w:rsid w:val="0000613D"/>
    <w:rsid w:val="000160EB"/>
    <w:rsid w:val="00020F8F"/>
    <w:rsid w:val="00026726"/>
    <w:rsid w:val="000317B0"/>
    <w:rsid w:val="00032F4D"/>
    <w:rsid w:val="00037E41"/>
    <w:rsid w:val="00040EF8"/>
    <w:rsid w:val="000462ED"/>
    <w:rsid w:val="00046616"/>
    <w:rsid w:val="000514FD"/>
    <w:rsid w:val="000529C5"/>
    <w:rsid w:val="00054FCB"/>
    <w:rsid w:val="00060DE1"/>
    <w:rsid w:val="00060F1D"/>
    <w:rsid w:val="00061AF7"/>
    <w:rsid w:val="00067ADF"/>
    <w:rsid w:val="00073923"/>
    <w:rsid w:val="0007460E"/>
    <w:rsid w:val="0007783A"/>
    <w:rsid w:val="00081429"/>
    <w:rsid w:val="00081E93"/>
    <w:rsid w:val="000925A6"/>
    <w:rsid w:val="0009431C"/>
    <w:rsid w:val="000A00FD"/>
    <w:rsid w:val="000B1586"/>
    <w:rsid w:val="000B2F0E"/>
    <w:rsid w:val="000B3A6C"/>
    <w:rsid w:val="000B63B2"/>
    <w:rsid w:val="000C0C7E"/>
    <w:rsid w:val="000C1F70"/>
    <w:rsid w:val="000C3F36"/>
    <w:rsid w:val="000C5075"/>
    <w:rsid w:val="000C561D"/>
    <w:rsid w:val="000C6473"/>
    <w:rsid w:val="000D056F"/>
    <w:rsid w:val="000E10E1"/>
    <w:rsid w:val="000E69AF"/>
    <w:rsid w:val="000E7665"/>
    <w:rsid w:val="000F22E9"/>
    <w:rsid w:val="000F22FA"/>
    <w:rsid w:val="0010255C"/>
    <w:rsid w:val="001068CD"/>
    <w:rsid w:val="001120D4"/>
    <w:rsid w:val="001133FD"/>
    <w:rsid w:val="00120CC1"/>
    <w:rsid w:val="0012110A"/>
    <w:rsid w:val="0012124B"/>
    <w:rsid w:val="00121EC6"/>
    <w:rsid w:val="00123F24"/>
    <w:rsid w:val="00126598"/>
    <w:rsid w:val="00130DCD"/>
    <w:rsid w:val="00133634"/>
    <w:rsid w:val="001364B3"/>
    <w:rsid w:val="0013701B"/>
    <w:rsid w:val="00137E7B"/>
    <w:rsid w:val="0014021E"/>
    <w:rsid w:val="00140942"/>
    <w:rsid w:val="001423C7"/>
    <w:rsid w:val="00145292"/>
    <w:rsid w:val="00147A83"/>
    <w:rsid w:val="00150DB8"/>
    <w:rsid w:val="00152361"/>
    <w:rsid w:val="00156BF0"/>
    <w:rsid w:val="001639F4"/>
    <w:rsid w:val="001641E3"/>
    <w:rsid w:val="00165C55"/>
    <w:rsid w:val="00167EA9"/>
    <w:rsid w:val="00170FAA"/>
    <w:rsid w:val="00173BE8"/>
    <w:rsid w:val="001747C3"/>
    <w:rsid w:val="00177D75"/>
    <w:rsid w:val="0018117B"/>
    <w:rsid w:val="001816BF"/>
    <w:rsid w:val="00182C93"/>
    <w:rsid w:val="00184654"/>
    <w:rsid w:val="0018693A"/>
    <w:rsid w:val="001874F8"/>
    <w:rsid w:val="001948D3"/>
    <w:rsid w:val="001952FE"/>
    <w:rsid w:val="00197D36"/>
    <w:rsid w:val="001A1CF7"/>
    <w:rsid w:val="001A3654"/>
    <w:rsid w:val="001A3B38"/>
    <w:rsid w:val="001A6C8D"/>
    <w:rsid w:val="001B05E4"/>
    <w:rsid w:val="001B1CE8"/>
    <w:rsid w:val="001B4B61"/>
    <w:rsid w:val="001B4DFC"/>
    <w:rsid w:val="001B6536"/>
    <w:rsid w:val="001C1BE2"/>
    <w:rsid w:val="001C2AC0"/>
    <w:rsid w:val="001C5C84"/>
    <w:rsid w:val="001C7280"/>
    <w:rsid w:val="001D182E"/>
    <w:rsid w:val="001E06E5"/>
    <w:rsid w:val="001E620F"/>
    <w:rsid w:val="001F01A6"/>
    <w:rsid w:val="001F0E58"/>
    <w:rsid w:val="001F4DD1"/>
    <w:rsid w:val="001F72C3"/>
    <w:rsid w:val="00201C74"/>
    <w:rsid w:val="00202179"/>
    <w:rsid w:val="00203704"/>
    <w:rsid w:val="00203E70"/>
    <w:rsid w:val="00207BF4"/>
    <w:rsid w:val="00211022"/>
    <w:rsid w:val="00211412"/>
    <w:rsid w:val="00211EA5"/>
    <w:rsid w:val="002152AE"/>
    <w:rsid w:val="00221BFF"/>
    <w:rsid w:val="00227ED4"/>
    <w:rsid w:val="00230329"/>
    <w:rsid w:val="00230849"/>
    <w:rsid w:val="00230F8A"/>
    <w:rsid w:val="00231225"/>
    <w:rsid w:val="00232E68"/>
    <w:rsid w:val="00236B9D"/>
    <w:rsid w:val="002370DD"/>
    <w:rsid w:val="002405BB"/>
    <w:rsid w:val="002421EF"/>
    <w:rsid w:val="00243EDA"/>
    <w:rsid w:val="002454F0"/>
    <w:rsid w:val="00246319"/>
    <w:rsid w:val="002522A8"/>
    <w:rsid w:val="00256ACF"/>
    <w:rsid w:val="002606B3"/>
    <w:rsid w:val="002615E7"/>
    <w:rsid w:val="0026479F"/>
    <w:rsid w:val="00266C0E"/>
    <w:rsid w:val="00270F6A"/>
    <w:rsid w:val="00271D5F"/>
    <w:rsid w:val="002743EB"/>
    <w:rsid w:val="002752FD"/>
    <w:rsid w:val="00275B6F"/>
    <w:rsid w:val="00284744"/>
    <w:rsid w:val="00286B0E"/>
    <w:rsid w:val="0029197F"/>
    <w:rsid w:val="00291BCA"/>
    <w:rsid w:val="002921BB"/>
    <w:rsid w:val="002975B3"/>
    <w:rsid w:val="002A4456"/>
    <w:rsid w:val="002A53C7"/>
    <w:rsid w:val="002A6079"/>
    <w:rsid w:val="002B05D8"/>
    <w:rsid w:val="002B5464"/>
    <w:rsid w:val="002C0A18"/>
    <w:rsid w:val="002C0A98"/>
    <w:rsid w:val="002C5A4F"/>
    <w:rsid w:val="002C79B0"/>
    <w:rsid w:val="002D1068"/>
    <w:rsid w:val="002D4315"/>
    <w:rsid w:val="002D53C2"/>
    <w:rsid w:val="002E0543"/>
    <w:rsid w:val="002E09C4"/>
    <w:rsid w:val="002E7E42"/>
    <w:rsid w:val="00304641"/>
    <w:rsid w:val="003115B3"/>
    <w:rsid w:val="00311F97"/>
    <w:rsid w:val="0031439E"/>
    <w:rsid w:val="0031538A"/>
    <w:rsid w:val="00331799"/>
    <w:rsid w:val="003329AD"/>
    <w:rsid w:val="00334C4C"/>
    <w:rsid w:val="0033552A"/>
    <w:rsid w:val="00343C47"/>
    <w:rsid w:val="00344A24"/>
    <w:rsid w:val="00344B68"/>
    <w:rsid w:val="00350C00"/>
    <w:rsid w:val="00354539"/>
    <w:rsid w:val="0035486C"/>
    <w:rsid w:val="00356CB9"/>
    <w:rsid w:val="00363924"/>
    <w:rsid w:val="00367C82"/>
    <w:rsid w:val="003751DB"/>
    <w:rsid w:val="00376A19"/>
    <w:rsid w:val="0038153C"/>
    <w:rsid w:val="00382AD8"/>
    <w:rsid w:val="003832AC"/>
    <w:rsid w:val="00384A9B"/>
    <w:rsid w:val="00386769"/>
    <w:rsid w:val="00396912"/>
    <w:rsid w:val="003A18C9"/>
    <w:rsid w:val="003A3F44"/>
    <w:rsid w:val="003A4551"/>
    <w:rsid w:val="003A4C4B"/>
    <w:rsid w:val="003A51AE"/>
    <w:rsid w:val="003B0E7E"/>
    <w:rsid w:val="003B2CE9"/>
    <w:rsid w:val="003B33E9"/>
    <w:rsid w:val="003B5C59"/>
    <w:rsid w:val="003B61EE"/>
    <w:rsid w:val="003B721B"/>
    <w:rsid w:val="003B7512"/>
    <w:rsid w:val="003C1908"/>
    <w:rsid w:val="003C1CAC"/>
    <w:rsid w:val="003C286C"/>
    <w:rsid w:val="003C2966"/>
    <w:rsid w:val="003C37D2"/>
    <w:rsid w:val="003C3B01"/>
    <w:rsid w:val="003C494D"/>
    <w:rsid w:val="003C78BE"/>
    <w:rsid w:val="003D02CE"/>
    <w:rsid w:val="003D09D6"/>
    <w:rsid w:val="003D2B23"/>
    <w:rsid w:val="003D4C52"/>
    <w:rsid w:val="003E38EA"/>
    <w:rsid w:val="003E5E10"/>
    <w:rsid w:val="003F1F63"/>
    <w:rsid w:val="003F3111"/>
    <w:rsid w:val="003F5829"/>
    <w:rsid w:val="003F6B90"/>
    <w:rsid w:val="003F71E0"/>
    <w:rsid w:val="00405A05"/>
    <w:rsid w:val="00407DD8"/>
    <w:rsid w:val="0041631E"/>
    <w:rsid w:val="0041639A"/>
    <w:rsid w:val="00416A1F"/>
    <w:rsid w:val="00420B9F"/>
    <w:rsid w:val="00423C44"/>
    <w:rsid w:val="0042496A"/>
    <w:rsid w:val="00426527"/>
    <w:rsid w:val="00434EA0"/>
    <w:rsid w:val="00437E56"/>
    <w:rsid w:val="00440961"/>
    <w:rsid w:val="00441BA6"/>
    <w:rsid w:val="00441F3A"/>
    <w:rsid w:val="0044211D"/>
    <w:rsid w:val="004452C8"/>
    <w:rsid w:val="00446328"/>
    <w:rsid w:val="00453886"/>
    <w:rsid w:val="0045763B"/>
    <w:rsid w:val="0046120E"/>
    <w:rsid w:val="004629CF"/>
    <w:rsid w:val="0046502D"/>
    <w:rsid w:val="004660FC"/>
    <w:rsid w:val="004662E5"/>
    <w:rsid w:val="00472138"/>
    <w:rsid w:val="00473C50"/>
    <w:rsid w:val="004766D1"/>
    <w:rsid w:val="004767C3"/>
    <w:rsid w:val="0047731A"/>
    <w:rsid w:val="004809C5"/>
    <w:rsid w:val="0048523E"/>
    <w:rsid w:val="00486D36"/>
    <w:rsid w:val="00495597"/>
    <w:rsid w:val="00496226"/>
    <w:rsid w:val="004A2577"/>
    <w:rsid w:val="004A59EA"/>
    <w:rsid w:val="004A5ED8"/>
    <w:rsid w:val="004B022D"/>
    <w:rsid w:val="004B2585"/>
    <w:rsid w:val="004B4551"/>
    <w:rsid w:val="004B46EB"/>
    <w:rsid w:val="004B5A31"/>
    <w:rsid w:val="004C4CD5"/>
    <w:rsid w:val="004C582E"/>
    <w:rsid w:val="004D021C"/>
    <w:rsid w:val="004D0390"/>
    <w:rsid w:val="004D2805"/>
    <w:rsid w:val="004D6418"/>
    <w:rsid w:val="004D675F"/>
    <w:rsid w:val="004D7843"/>
    <w:rsid w:val="004E381D"/>
    <w:rsid w:val="004E4344"/>
    <w:rsid w:val="004F03C7"/>
    <w:rsid w:val="004F54B4"/>
    <w:rsid w:val="004F69C5"/>
    <w:rsid w:val="00506AFA"/>
    <w:rsid w:val="00507F61"/>
    <w:rsid w:val="00512E4D"/>
    <w:rsid w:val="00517DC3"/>
    <w:rsid w:val="005219BE"/>
    <w:rsid w:val="005255AA"/>
    <w:rsid w:val="0053047B"/>
    <w:rsid w:val="005345DA"/>
    <w:rsid w:val="00535959"/>
    <w:rsid w:val="00537E62"/>
    <w:rsid w:val="00541A9F"/>
    <w:rsid w:val="00542239"/>
    <w:rsid w:val="00543EC5"/>
    <w:rsid w:val="00546606"/>
    <w:rsid w:val="00554177"/>
    <w:rsid w:val="005555BA"/>
    <w:rsid w:val="00555CCD"/>
    <w:rsid w:val="0055712C"/>
    <w:rsid w:val="0055798D"/>
    <w:rsid w:val="0056232D"/>
    <w:rsid w:val="00563565"/>
    <w:rsid w:val="005679A5"/>
    <w:rsid w:val="00573F75"/>
    <w:rsid w:val="00575836"/>
    <w:rsid w:val="0057768A"/>
    <w:rsid w:val="00577F73"/>
    <w:rsid w:val="00581702"/>
    <w:rsid w:val="00583305"/>
    <w:rsid w:val="00583D23"/>
    <w:rsid w:val="005845AB"/>
    <w:rsid w:val="005853EA"/>
    <w:rsid w:val="00593319"/>
    <w:rsid w:val="005949E0"/>
    <w:rsid w:val="00597970"/>
    <w:rsid w:val="005A11F8"/>
    <w:rsid w:val="005B3235"/>
    <w:rsid w:val="005B3622"/>
    <w:rsid w:val="005B4DA5"/>
    <w:rsid w:val="005B7092"/>
    <w:rsid w:val="005B781C"/>
    <w:rsid w:val="005D4338"/>
    <w:rsid w:val="005D53F6"/>
    <w:rsid w:val="005D68EF"/>
    <w:rsid w:val="005E04EC"/>
    <w:rsid w:val="005E17EB"/>
    <w:rsid w:val="005E3D94"/>
    <w:rsid w:val="005E4F05"/>
    <w:rsid w:val="005E6D0E"/>
    <w:rsid w:val="005E7274"/>
    <w:rsid w:val="005F1458"/>
    <w:rsid w:val="005F7C98"/>
    <w:rsid w:val="00603267"/>
    <w:rsid w:val="00613428"/>
    <w:rsid w:val="00615616"/>
    <w:rsid w:val="00616789"/>
    <w:rsid w:val="006212DB"/>
    <w:rsid w:val="00631D85"/>
    <w:rsid w:val="006326D4"/>
    <w:rsid w:val="0063342B"/>
    <w:rsid w:val="00633599"/>
    <w:rsid w:val="00634EC9"/>
    <w:rsid w:val="00636520"/>
    <w:rsid w:val="0064421F"/>
    <w:rsid w:val="006461A6"/>
    <w:rsid w:val="00646508"/>
    <w:rsid w:val="006500DC"/>
    <w:rsid w:val="006510A0"/>
    <w:rsid w:val="00651C6E"/>
    <w:rsid w:val="00654D8B"/>
    <w:rsid w:val="006657E8"/>
    <w:rsid w:val="00666955"/>
    <w:rsid w:val="0066766D"/>
    <w:rsid w:val="00672220"/>
    <w:rsid w:val="00672D53"/>
    <w:rsid w:val="006730C5"/>
    <w:rsid w:val="00677E39"/>
    <w:rsid w:val="00681323"/>
    <w:rsid w:val="00685073"/>
    <w:rsid w:val="006866CC"/>
    <w:rsid w:val="006871E9"/>
    <w:rsid w:val="00691931"/>
    <w:rsid w:val="0069361D"/>
    <w:rsid w:val="00693CBE"/>
    <w:rsid w:val="00696953"/>
    <w:rsid w:val="0069726D"/>
    <w:rsid w:val="006A0EC6"/>
    <w:rsid w:val="006A2AB4"/>
    <w:rsid w:val="006A2E3E"/>
    <w:rsid w:val="006A51F3"/>
    <w:rsid w:val="006B24F3"/>
    <w:rsid w:val="006C760C"/>
    <w:rsid w:val="006C79DD"/>
    <w:rsid w:val="006D0053"/>
    <w:rsid w:val="006D0075"/>
    <w:rsid w:val="006D107B"/>
    <w:rsid w:val="006D3A6C"/>
    <w:rsid w:val="006D3C92"/>
    <w:rsid w:val="006D66DE"/>
    <w:rsid w:val="006D7317"/>
    <w:rsid w:val="006E22BA"/>
    <w:rsid w:val="006E2895"/>
    <w:rsid w:val="006E3A87"/>
    <w:rsid w:val="006F004E"/>
    <w:rsid w:val="006F0085"/>
    <w:rsid w:val="006F7137"/>
    <w:rsid w:val="00700E46"/>
    <w:rsid w:val="0070234E"/>
    <w:rsid w:val="00705BD3"/>
    <w:rsid w:val="0071453B"/>
    <w:rsid w:val="00724D53"/>
    <w:rsid w:val="00724EC5"/>
    <w:rsid w:val="00726A04"/>
    <w:rsid w:val="00730ACA"/>
    <w:rsid w:val="00730E74"/>
    <w:rsid w:val="00730EF3"/>
    <w:rsid w:val="00732CFC"/>
    <w:rsid w:val="0073424B"/>
    <w:rsid w:val="00736521"/>
    <w:rsid w:val="00737AC6"/>
    <w:rsid w:val="00737F95"/>
    <w:rsid w:val="007410F8"/>
    <w:rsid w:val="007442C0"/>
    <w:rsid w:val="00744DD2"/>
    <w:rsid w:val="0075005C"/>
    <w:rsid w:val="007500C2"/>
    <w:rsid w:val="00751AE9"/>
    <w:rsid w:val="007617A6"/>
    <w:rsid w:val="00761E0D"/>
    <w:rsid w:val="00762DA2"/>
    <w:rsid w:val="00763928"/>
    <w:rsid w:val="00766CAE"/>
    <w:rsid w:val="007704EE"/>
    <w:rsid w:val="00772553"/>
    <w:rsid w:val="00780707"/>
    <w:rsid w:val="00780AA1"/>
    <w:rsid w:val="007872D7"/>
    <w:rsid w:val="00792647"/>
    <w:rsid w:val="007943CC"/>
    <w:rsid w:val="0079786F"/>
    <w:rsid w:val="007A310B"/>
    <w:rsid w:val="007A4D75"/>
    <w:rsid w:val="007A6FD5"/>
    <w:rsid w:val="007A78AD"/>
    <w:rsid w:val="007A7E9A"/>
    <w:rsid w:val="007C098A"/>
    <w:rsid w:val="007C14C4"/>
    <w:rsid w:val="007D0B1A"/>
    <w:rsid w:val="007E3A73"/>
    <w:rsid w:val="007E4239"/>
    <w:rsid w:val="007F06A8"/>
    <w:rsid w:val="007F4F5C"/>
    <w:rsid w:val="007F6584"/>
    <w:rsid w:val="007F76B6"/>
    <w:rsid w:val="008028B5"/>
    <w:rsid w:val="00803497"/>
    <w:rsid w:val="00804622"/>
    <w:rsid w:val="00805C8D"/>
    <w:rsid w:val="008109B6"/>
    <w:rsid w:val="00812B6E"/>
    <w:rsid w:val="00815D2E"/>
    <w:rsid w:val="00817090"/>
    <w:rsid w:val="008217E0"/>
    <w:rsid w:val="0082358D"/>
    <w:rsid w:val="00831667"/>
    <w:rsid w:val="008323D2"/>
    <w:rsid w:val="00832481"/>
    <w:rsid w:val="0083702C"/>
    <w:rsid w:val="0083753A"/>
    <w:rsid w:val="00842FCD"/>
    <w:rsid w:val="00844E71"/>
    <w:rsid w:val="00847932"/>
    <w:rsid w:val="00847C9D"/>
    <w:rsid w:val="00854D1B"/>
    <w:rsid w:val="00856944"/>
    <w:rsid w:val="00856F8B"/>
    <w:rsid w:val="0085774E"/>
    <w:rsid w:val="008603B5"/>
    <w:rsid w:val="00862D65"/>
    <w:rsid w:val="008644AD"/>
    <w:rsid w:val="00867A9E"/>
    <w:rsid w:val="0087466F"/>
    <w:rsid w:val="00874BC4"/>
    <w:rsid w:val="00875335"/>
    <w:rsid w:val="00880064"/>
    <w:rsid w:val="008854D7"/>
    <w:rsid w:val="00885757"/>
    <w:rsid w:val="008877F8"/>
    <w:rsid w:val="00891BD1"/>
    <w:rsid w:val="00892380"/>
    <w:rsid w:val="00892FFA"/>
    <w:rsid w:val="008960F5"/>
    <w:rsid w:val="00897963"/>
    <w:rsid w:val="008A1F23"/>
    <w:rsid w:val="008A2C9E"/>
    <w:rsid w:val="008A4C3B"/>
    <w:rsid w:val="008A5843"/>
    <w:rsid w:val="008A6026"/>
    <w:rsid w:val="008A6D13"/>
    <w:rsid w:val="008B0D2F"/>
    <w:rsid w:val="008B22BD"/>
    <w:rsid w:val="008B328F"/>
    <w:rsid w:val="008B78DF"/>
    <w:rsid w:val="008C08E3"/>
    <w:rsid w:val="008C0FF3"/>
    <w:rsid w:val="008C190F"/>
    <w:rsid w:val="008C2C58"/>
    <w:rsid w:val="008C6BCC"/>
    <w:rsid w:val="008D6F05"/>
    <w:rsid w:val="008E04DD"/>
    <w:rsid w:val="008E184D"/>
    <w:rsid w:val="008E258A"/>
    <w:rsid w:val="008E26C0"/>
    <w:rsid w:val="008F6A08"/>
    <w:rsid w:val="008F6C44"/>
    <w:rsid w:val="009009D9"/>
    <w:rsid w:val="00901A32"/>
    <w:rsid w:val="00901D6B"/>
    <w:rsid w:val="00901E69"/>
    <w:rsid w:val="00910587"/>
    <w:rsid w:val="00910DF3"/>
    <w:rsid w:val="00920DE2"/>
    <w:rsid w:val="00923884"/>
    <w:rsid w:val="00925207"/>
    <w:rsid w:val="00927748"/>
    <w:rsid w:val="00930E01"/>
    <w:rsid w:val="00931C8F"/>
    <w:rsid w:val="009333E1"/>
    <w:rsid w:val="0093723A"/>
    <w:rsid w:val="00944DAB"/>
    <w:rsid w:val="00945D27"/>
    <w:rsid w:val="00947696"/>
    <w:rsid w:val="00953E21"/>
    <w:rsid w:val="00954F09"/>
    <w:rsid w:val="009559DD"/>
    <w:rsid w:val="009601F8"/>
    <w:rsid w:val="00961393"/>
    <w:rsid w:val="00963640"/>
    <w:rsid w:val="0096460C"/>
    <w:rsid w:val="00967A18"/>
    <w:rsid w:val="0097022B"/>
    <w:rsid w:val="00970F39"/>
    <w:rsid w:val="00973392"/>
    <w:rsid w:val="009746C3"/>
    <w:rsid w:val="009751BE"/>
    <w:rsid w:val="00977887"/>
    <w:rsid w:val="00981830"/>
    <w:rsid w:val="00983548"/>
    <w:rsid w:val="00983C3B"/>
    <w:rsid w:val="0098420E"/>
    <w:rsid w:val="00987920"/>
    <w:rsid w:val="00990149"/>
    <w:rsid w:val="00997FD0"/>
    <w:rsid w:val="009A2182"/>
    <w:rsid w:val="009A292A"/>
    <w:rsid w:val="009A2ADB"/>
    <w:rsid w:val="009A4C04"/>
    <w:rsid w:val="009C2CD4"/>
    <w:rsid w:val="009C4162"/>
    <w:rsid w:val="009C47A0"/>
    <w:rsid w:val="009C499D"/>
    <w:rsid w:val="009C592B"/>
    <w:rsid w:val="009C62AE"/>
    <w:rsid w:val="009E0A4F"/>
    <w:rsid w:val="009E2FD9"/>
    <w:rsid w:val="009E4165"/>
    <w:rsid w:val="009E4B6F"/>
    <w:rsid w:val="00A023CF"/>
    <w:rsid w:val="00A064C4"/>
    <w:rsid w:val="00A07900"/>
    <w:rsid w:val="00A13597"/>
    <w:rsid w:val="00A16A68"/>
    <w:rsid w:val="00A176A0"/>
    <w:rsid w:val="00A2301F"/>
    <w:rsid w:val="00A23434"/>
    <w:rsid w:val="00A236D9"/>
    <w:rsid w:val="00A256E1"/>
    <w:rsid w:val="00A360AA"/>
    <w:rsid w:val="00A373C0"/>
    <w:rsid w:val="00A45BCA"/>
    <w:rsid w:val="00A54C19"/>
    <w:rsid w:val="00A56698"/>
    <w:rsid w:val="00A61E0B"/>
    <w:rsid w:val="00A660FA"/>
    <w:rsid w:val="00A665BE"/>
    <w:rsid w:val="00A67515"/>
    <w:rsid w:val="00A72B75"/>
    <w:rsid w:val="00A73264"/>
    <w:rsid w:val="00A77437"/>
    <w:rsid w:val="00A7776A"/>
    <w:rsid w:val="00A818BA"/>
    <w:rsid w:val="00A8295C"/>
    <w:rsid w:val="00A85141"/>
    <w:rsid w:val="00A863AF"/>
    <w:rsid w:val="00A86418"/>
    <w:rsid w:val="00A87B2D"/>
    <w:rsid w:val="00A90152"/>
    <w:rsid w:val="00A92273"/>
    <w:rsid w:val="00A9291B"/>
    <w:rsid w:val="00A942A4"/>
    <w:rsid w:val="00AA49EB"/>
    <w:rsid w:val="00AA53D3"/>
    <w:rsid w:val="00AA5D17"/>
    <w:rsid w:val="00AA5FBF"/>
    <w:rsid w:val="00AA6705"/>
    <w:rsid w:val="00AB0089"/>
    <w:rsid w:val="00AB0596"/>
    <w:rsid w:val="00AC1D71"/>
    <w:rsid w:val="00AC4323"/>
    <w:rsid w:val="00AC7651"/>
    <w:rsid w:val="00AD0612"/>
    <w:rsid w:val="00AD3136"/>
    <w:rsid w:val="00AD4587"/>
    <w:rsid w:val="00AD4C99"/>
    <w:rsid w:val="00AD6873"/>
    <w:rsid w:val="00AE04CD"/>
    <w:rsid w:val="00AE54B7"/>
    <w:rsid w:val="00AF05E3"/>
    <w:rsid w:val="00B01FE7"/>
    <w:rsid w:val="00B06C6E"/>
    <w:rsid w:val="00B071B1"/>
    <w:rsid w:val="00B10B0D"/>
    <w:rsid w:val="00B1104B"/>
    <w:rsid w:val="00B1163F"/>
    <w:rsid w:val="00B12690"/>
    <w:rsid w:val="00B139F7"/>
    <w:rsid w:val="00B21B7D"/>
    <w:rsid w:val="00B33759"/>
    <w:rsid w:val="00B3398D"/>
    <w:rsid w:val="00B33A83"/>
    <w:rsid w:val="00B3457C"/>
    <w:rsid w:val="00B3515E"/>
    <w:rsid w:val="00B362B5"/>
    <w:rsid w:val="00B447E4"/>
    <w:rsid w:val="00B46BD6"/>
    <w:rsid w:val="00B5298C"/>
    <w:rsid w:val="00B54277"/>
    <w:rsid w:val="00B5607A"/>
    <w:rsid w:val="00B562E6"/>
    <w:rsid w:val="00B601CF"/>
    <w:rsid w:val="00B63703"/>
    <w:rsid w:val="00B65DA5"/>
    <w:rsid w:val="00B66676"/>
    <w:rsid w:val="00B668F7"/>
    <w:rsid w:val="00B67650"/>
    <w:rsid w:val="00B738A4"/>
    <w:rsid w:val="00B74FA5"/>
    <w:rsid w:val="00B80926"/>
    <w:rsid w:val="00B8120B"/>
    <w:rsid w:val="00B87940"/>
    <w:rsid w:val="00B87FAC"/>
    <w:rsid w:val="00B92F86"/>
    <w:rsid w:val="00B944D5"/>
    <w:rsid w:val="00B954F6"/>
    <w:rsid w:val="00B9633B"/>
    <w:rsid w:val="00B970F4"/>
    <w:rsid w:val="00B97B17"/>
    <w:rsid w:val="00BA126C"/>
    <w:rsid w:val="00BA1DCC"/>
    <w:rsid w:val="00BA2DB6"/>
    <w:rsid w:val="00BA4AEF"/>
    <w:rsid w:val="00BA6648"/>
    <w:rsid w:val="00BA7946"/>
    <w:rsid w:val="00BB1C89"/>
    <w:rsid w:val="00BB5F69"/>
    <w:rsid w:val="00BB7498"/>
    <w:rsid w:val="00BC3A01"/>
    <w:rsid w:val="00BC43E7"/>
    <w:rsid w:val="00BC4708"/>
    <w:rsid w:val="00BD0326"/>
    <w:rsid w:val="00BD0C7D"/>
    <w:rsid w:val="00BD13A4"/>
    <w:rsid w:val="00BD140A"/>
    <w:rsid w:val="00BD238B"/>
    <w:rsid w:val="00BD2A9A"/>
    <w:rsid w:val="00BD6DCE"/>
    <w:rsid w:val="00BD749B"/>
    <w:rsid w:val="00BD7F6A"/>
    <w:rsid w:val="00BE2CDF"/>
    <w:rsid w:val="00BE4B95"/>
    <w:rsid w:val="00BF2783"/>
    <w:rsid w:val="00BF331B"/>
    <w:rsid w:val="00BF7903"/>
    <w:rsid w:val="00C036C2"/>
    <w:rsid w:val="00C04126"/>
    <w:rsid w:val="00C06B5A"/>
    <w:rsid w:val="00C10090"/>
    <w:rsid w:val="00C104F0"/>
    <w:rsid w:val="00C116C7"/>
    <w:rsid w:val="00C173A3"/>
    <w:rsid w:val="00C1764B"/>
    <w:rsid w:val="00C2599B"/>
    <w:rsid w:val="00C318D1"/>
    <w:rsid w:val="00C31A0F"/>
    <w:rsid w:val="00C41E66"/>
    <w:rsid w:val="00C42410"/>
    <w:rsid w:val="00C51196"/>
    <w:rsid w:val="00C5131A"/>
    <w:rsid w:val="00C523D5"/>
    <w:rsid w:val="00C54FE3"/>
    <w:rsid w:val="00C56F8A"/>
    <w:rsid w:val="00C62BE4"/>
    <w:rsid w:val="00C72645"/>
    <w:rsid w:val="00C74725"/>
    <w:rsid w:val="00C76CFA"/>
    <w:rsid w:val="00C823A2"/>
    <w:rsid w:val="00C82C1A"/>
    <w:rsid w:val="00C8342F"/>
    <w:rsid w:val="00C91ED4"/>
    <w:rsid w:val="00C92DD0"/>
    <w:rsid w:val="00C9537D"/>
    <w:rsid w:val="00CA1530"/>
    <w:rsid w:val="00CA219C"/>
    <w:rsid w:val="00CA650E"/>
    <w:rsid w:val="00CB5E5C"/>
    <w:rsid w:val="00CB738F"/>
    <w:rsid w:val="00CC5078"/>
    <w:rsid w:val="00CC77E8"/>
    <w:rsid w:val="00CD33AD"/>
    <w:rsid w:val="00CD3FC8"/>
    <w:rsid w:val="00CD570E"/>
    <w:rsid w:val="00CD6190"/>
    <w:rsid w:val="00CD6296"/>
    <w:rsid w:val="00CD715C"/>
    <w:rsid w:val="00CD7A7A"/>
    <w:rsid w:val="00CD7E08"/>
    <w:rsid w:val="00CE1011"/>
    <w:rsid w:val="00CE1AB1"/>
    <w:rsid w:val="00CE1AE9"/>
    <w:rsid w:val="00CE7C73"/>
    <w:rsid w:val="00CF01F7"/>
    <w:rsid w:val="00CF1F60"/>
    <w:rsid w:val="00CF2B92"/>
    <w:rsid w:val="00CF2CB5"/>
    <w:rsid w:val="00CF2E09"/>
    <w:rsid w:val="00CF6BD0"/>
    <w:rsid w:val="00D014B7"/>
    <w:rsid w:val="00D033F1"/>
    <w:rsid w:val="00D03B40"/>
    <w:rsid w:val="00D058BE"/>
    <w:rsid w:val="00D101E3"/>
    <w:rsid w:val="00D1028D"/>
    <w:rsid w:val="00D11395"/>
    <w:rsid w:val="00D11DAE"/>
    <w:rsid w:val="00D1637E"/>
    <w:rsid w:val="00D3400E"/>
    <w:rsid w:val="00D346E6"/>
    <w:rsid w:val="00D3533C"/>
    <w:rsid w:val="00D37744"/>
    <w:rsid w:val="00D465AB"/>
    <w:rsid w:val="00D502C4"/>
    <w:rsid w:val="00D50E52"/>
    <w:rsid w:val="00D52A66"/>
    <w:rsid w:val="00D6153A"/>
    <w:rsid w:val="00D63344"/>
    <w:rsid w:val="00D65553"/>
    <w:rsid w:val="00D65BF5"/>
    <w:rsid w:val="00D70170"/>
    <w:rsid w:val="00D70305"/>
    <w:rsid w:val="00D709C1"/>
    <w:rsid w:val="00D71CDE"/>
    <w:rsid w:val="00D726E5"/>
    <w:rsid w:val="00D72F34"/>
    <w:rsid w:val="00D75CA2"/>
    <w:rsid w:val="00D7641D"/>
    <w:rsid w:val="00D76E7B"/>
    <w:rsid w:val="00D8213F"/>
    <w:rsid w:val="00D91C7E"/>
    <w:rsid w:val="00D91CEA"/>
    <w:rsid w:val="00D938A3"/>
    <w:rsid w:val="00D95484"/>
    <w:rsid w:val="00DA0192"/>
    <w:rsid w:val="00DA024B"/>
    <w:rsid w:val="00DA3E3D"/>
    <w:rsid w:val="00DA5468"/>
    <w:rsid w:val="00DB38C1"/>
    <w:rsid w:val="00DB475C"/>
    <w:rsid w:val="00DC1F39"/>
    <w:rsid w:val="00DC1FFA"/>
    <w:rsid w:val="00DC3B72"/>
    <w:rsid w:val="00DC4639"/>
    <w:rsid w:val="00DC54C0"/>
    <w:rsid w:val="00DC672C"/>
    <w:rsid w:val="00DC73DD"/>
    <w:rsid w:val="00DD0B52"/>
    <w:rsid w:val="00DD3198"/>
    <w:rsid w:val="00DD7634"/>
    <w:rsid w:val="00DD7F16"/>
    <w:rsid w:val="00DE5281"/>
    <w:rsid w:val="00DE6E94"/>
    <w:rsid w:val="00DE6F6C"/>
    <w:rsid w:val="00DF062A"/>
    <w:rsid w:val="00DF5B7C"/>
    <w:rsid w:val="00DF5CC3"/>
    <w:rsid w:val="00E01BF6"/>
    <w:rsid w:val="00E033F2"/>
    <w:rsid w:val="00E03DAD"/>
    <w:rsid w:val="00E10B98"/>
    <w:rsid w:val="00E10F70"/>
    <w:rsid w:val="00E11AA2"/>
    <w:rsid w:val="00E16CFD"/>
    <w:rsid w:val="00E16ED9"/>
    <w:rsid w:val="00E171DD"/>
    <w:rsid w:val="00E21CBF"/>
    <w:rsid w:val="00E2394B"/>
    <w:rsid w:val="00E23D6F"/>
    <w:rsid w:val="00E253F3"/>
    <w:rsid w:val="00E31754"/>
    <w:rsid w:val="00E31E14"/>
    <w:rsid w:val="00E32AC4"/>
    <w:rsid w:val="00E33CCE"/>
    <w:rsid w:val="00E37377"/>
    <w:rsid w:val="00E47C69"/>
    <w:rsid w:val="00E55F61"/>
    <w:rsid w:val="00E5611E"/>
    <w:rsid w:val="00E64667"/>
    <w:rsid w:val="00E72AE2"/>
    <w:rsid w:val="00E85BB7"/>
    <w:rsid w:val="00E86569"/>
    <w:rsid w:val="00E87B25"/>
    <w:rsid w:val="00E87E9A"/>
    <w:rsid w:val="00E9023A"/>
    <w:rsid w:val="00E91578"/>
    <w:rsid w:val="00E97A7A"/>
    <w:rsid w:val="00EA2D2E"/>
    <w:rsid w:val="00EA512B"/>
    <w:rsid w:val="00EA525C"/>
    <w:rsid w:val="00EA6594"/>
    <w:rsid w:val="00EB0DC6"/>
    <w:rsid w:val="00EB17E4"/>
    <w:rsid w:val="00EB2A43"/>
    <w:rsid w:val="00EB589D"/>
    <w:rsid w:val="00EB6E0A"/>
    <w:rsid w:val="00EB7179"/>
    <w:rsid w:val="00EC1F52"/>
    <w:rsid w:val="00EC213D"/>
    <w:rsid w:val="00EC62A4"/>
    <w:rsid w:val="00EC6F87"/>
    <w:rsid w:val="00ED00ED"/>
    <w:rsid w:val="00ED0C0B"/>
    <w:rsid w:val="00ED1DF6"/>
    <w:rsid w:val="00ED1F82"/>
    <w:rsid w:val="00ED22E5"/>
    <w:rsid w:val="00EE2CA1"/>
    <w:rsid w:val="00EE37E4"/>
    <w:rsid w:val="00EE5B84"/>
    <w:rsid w:val="00EE708E"/>
    <w:rsid w:val="00EF0B4E"/>
    <w:rsid w:val="00EF3010"/>
    <w:rsid w:val="00EF6DE8"/>
    <w:rsid w:val="00EF7419"/>
    <w:rsid w:val="00F04D95"/>
    <w:rsid w:val="00F06770"/>
    <w:rsid w:val="00F06CB4"/>
    <w:rsid w:val="00F13DC7"/>
    <w:rsid w:val="00F21862"/>
    <w:rsid w:val="00F22776"/>
    <w:rsid w:val="00F240E7"/>
    <w:rsid w:val="00F24F17"/>
    <w:rsid w:val="00F26D8E"/>
    <w:rsid w:val="00F314CB"/>
    <w:rsid w:val="00F337AE"/>
    <w:rsid w:val="00F3623F"/>
    <w:rsid w:val="00F42017"/>
    <w:rsid w:val="00F44705"/>
    <w:rsid w:val="00F4753E"/>
    <w:rsid w:val="00F6101C"/>
    <w:rsid w:val="00F721CF"/>
    <w:rsid w:val="00F7312E"/>
    <w:rsid w:val="00F80D1C"/>
    <w:rsid w:val="00F8223C"/>
    <w:rsid w:val="00F8364A"/>
    <w:rsid w:val="00F84348"/>
    <w:rsid w:val="00F849F2"/>
    <w:rsid w:val="00F87313"/>
    <w:rsid w:val="00F9085B"/>
    <w:rsid w:val="00F91D41"/>
    <w:rsid w:val="00F96DEF"/>
    <w:rsid w:val="00F9730A"/>
    <w:rsid w:val="00FA29CB"/>
    <w:rsid w:val="00FA2E9E"/>
    <w:rsid w:val="00FA3B6B"/>
    <w:rsid w:val="00FA4865"/>
    <w:rsid w:val="00FA517F"/>
    <w:rsid w:val="00FA619B"/>
    <w:rsid w:val="00FA67E9"/>
    <w:rsid w:val="00FA6BB5"/>
    <w:rsid w:val="00FA7BBB"/>
    <w:rsid w:val="00FB1D10"/>
    <w:rsid w:val="00FB399E"/>
    <w:rsid w:val="00FB3ED9"/>
    <w:rsid w:val="00FB4278"/>
    <w:rsid w:val="00FB592C"/>
    <w:rsid w:val="00FC3999"/>
    <w:rsid w:val="00FC4040"/>
    <w:rsid w:val="00FD1D22"/>
    <w:rsid w:val="00FD7F6D"/>
    <w:rsid w:val="00FE1071"/>
    <w:rsid w:val="00FE1F3B"/>
    <w:rsid w:val="00FE5B12"/>
    <w:rsid w:val="00FE78CE"/>
    <w:rsid w:val="00FF091E"/>
    <w:rsid w:val="00FF2502"/>
    <w:rsid w:val="00FF3938"/>
    <w:rsid w:val="00FF3C1C"/>
    <w:rsid w:val="00FF4827"/>
    <w:rsid w:val="00FF4AA8"/>
    <w:rsid w:val="00FF4A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88B65D"/>
  <w15:docId w15:val="{D0DFFC55-A373-48ED-B9E7-3C7BBA14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09D9"/>
    <w:pPr>
      <w:jc w:val="both"/>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0EC6"/>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uiPriority w:val="99"/>
    <w:qFormat/>
    <w:rsid w:val="006A0EC6"/>
    <w:pPr>
      <w:ind w:left="720"/>
    </w:pPr>
  </w:style>
  <w:style w:type="paragraph" w:styleId="a4">
    <w:name w:val="header"/>
    <w:basedOn w:val="a"/>
    <w:link w:val="a5"/>
    <w:rsid w:val="00693CBE"/>
    <w:pPr>
      <w:tabs>
        <w:tab w:val="center" w:pos="4819"/>
        <w:tab w:val="right" w:pos="9639"/>
      </w:tabs>
    </w:pPr>
    <w:rPr>
      <w:rFonts w:eastAsia="Calibri"/>
      <w:sz w:val="20"/>
      <w:szCs w:val="20"/>
    </w:rPr>
  </w:style>
  <w:style w:type="character" w:customStyle="1" w:styleId="a5">
    <w:name w:val="Верхній колонтитул Знак"/>
    <w:link w:val="a4"/>
    <w:locked/>
    <w:rsid w:val="00693CBE"/>
    <w:rPr>
      <w:rFonts w:cs="Times New Roman"/>
    </w:rPr>
  </w:style>
  <w:style w:type="paragraph" w:styleId="a6">
    <w:name w:val="footer"/>
    <w:basedOn w:val="a"/>
    <w:link w:val="a7"/>
    <w:rsid w:val="00693CBE"/>
    <w:pPr>
      <w:tabs>
        <w:tab w:val="center" w:pos="4819"/>
        <w:tab w:val="right" w:pos="9639"/>
      </w:tabs>
    </w:pPr>
    <w:rPr>
      <w:rFonts w:eastAsia="Calibri"/>
      <w:sz w:val="20"/>
      <w:szCs w:val="20"/>
    </w:rPr>
  </w:style>
  <w:style w:type="character" w:customStyle="1" w:styleId="a7">
    <w:name w:val="Нижній колонтитул Знак"/>
    <w:link w:val="a6"/>
    <w:locked/>
    <w:rsid w:val="00693CBE"/>
    <w:rPr>
      <w:rFonts w:cs="Times New Roman"/>
    </w:rPr>
  </w:style>
  <w:style w:type="paragraph" w:customStyle="1" w:styleId="rvps2">
    <w:name w:val="rvps2"/>
    <w:basedOn w:val="a"/>
    <w:rsid w:val="003832AC"/>
    <w:pPr>
      <w:spacing w:before="100" w:beforeAutospacing="1" w:after="100" w:afterAutospacing="1"/>
      <w:jc w:val="left"/>
    </w:pPr>
    <w:rPr>
      <w:rFonts w:ascii="Times New Roman" w:eastAsia="Calibri" w:hAnsi="Times New Roman"/>
      <w:sz w:val="24"/>
      <w:szCs w:val="24"/>
      <w:lang w:val="ru-RU" w:eastAsia="ru-RU"/>
    </w:rPr>
  </w:style>
  <w:style w:type="paragraph" w:styleId="a8">
    <w:name w:val="Balloon Text"/>
    <w:basedOn w:val="a"/>
    <w:link w:val="a9"/>
    <w:semiHidden/>
    <w:rsid w:val="004F54B4"/>
    <w:rPr>
      <w:rFonts w:ascii="Tahoma" w:eastAsia="Calibri" w:hAnsi="Tahoma"/>
      <w:sz w:val="16"/>
      <w:szCs w:val="16"/>
    </w:rPr>
  </w:style>
  <w:style w:type="character" w:customStyle="1" w:styleId="a9">
    <w:name w:val="Текст у виносці Знак"/>
    <w:link w:val="a8"/>
    <w:semiHidden/>
    <w:locked/>
    <w:rsid w:val="004F54B4"/>
    <w:rPr>
      <w:rFonts w:ascii="Tahoma" w:hAnsi="Tahoma" w:cs="Tahoma"/>
      <w:sz w:val="16"/>
      <w:szCs w:val="16"/>
    </w:rPr>
  </w:style>
  <w:style w:type="paragraph" w:styleId="aa">
    <w:name w:val="Body Text Indent"/>
    <w:basedOn w:val="a"/>
    <w:link w:val="ab"/>
    <w:rsid w:val="00847932"/>
    <w:pPr>
      <w:spacing w:after="120"/>
      <w:ind w:left="283"/>
      <w:jc w:val="left"/>
    </w:pPr>
    <w:rPr>
      <w:rFonts w:ascii="Times New Roman" w:eastAsia="Calibri" w:hAnsi="Times New Roman"/>
      <w:sz w:val="24"/>
      <w:szCs w:val="24"/>
      <w:lang w:val="ru-RU" w:eastAsia="ru-RU"/>
    </w:rPr>
  </w:style>
  <w:style w:type="character" w:customStyle="1" w:styleId="ab">
    <w:name w:val="Основний текст з відступом Знак"/>
    <w:link w:val="aa"/>
    <w:locked/>
    <w:rsid w:val="00847932"/>
    <w:rPr>
      <w:rFonts w:ascii="Times New Roman" w:hAnsi="Times New Roman" w:cs="Times New Roman"/>
      <w:sz w:val="24"/>
      <w:szCs w:val="24"/>
      <w:lang w:val="ru-RU" w:eastAsia="ru-RU"/>
    </w:rPr>
  </w:style>
  <w:style w:type="character" w:styleId="ac">
    <w:name w:val="Hyperlink"/>
    <w:uiPriority w:val="99"/>
    <w:rsid w:val="006C760C"/>
    <w:rPr>
      <w:rFonts w:cs="Times New Roman"/>
      <w:color w:val="0563C1"/>
      <w:u w:val="single"/>
    </w:rPr>
  </w:style>
  <w:style w:type="character" w:styleId="ad">
    <w:name w:val="Emphasis"/>
    <w:uiPriority w:val="20"/>
    <w:qFormat/>
    <w:rsid w:val="006C760C"/>
    <w:rPr>
      <w:rFonts w:cs="Times New Roman"/>
      <w:i/>
      <w:iCs/>
    </w:rPr>
  </w:style>
  <w:style w:type="paragraph" w:customStyle="1" w:styleId="14">
    <w:name w:val="Знак1 Знак Знак Знак Знак Знак Знак Знак Знак4"/>
    <w:basedOn w:val="a"/>
    <w:rsid w:val="0048523E"/>
    <w:pPr>
      <w:jc w:val="left"/>
    </w:pPr>
    <w:rPr>
      <w:rFonts w:ascii="Verdana" w:eastAsia="Calibri" w:hAnsi="Verdana" w:cs="Verdana"/>
      <w:sz w:val="20"/>
      <w:szCs w:val="20"/>
      <w:lang w:val="en-US"/>
    </w:rPr>
  </w:style>
  <w:style w:type="paragraph" w:customStyle="1" w:styleId="11">
    <w:name w:val="1 Знак Знак Знак1"/>
    <w:basedOn w:val="a"/>
    <w:rsid w:val="00FF4AA8"/>
    <w:pPr>
      <w:jc w:val="left"/>
    </w:pPr>
    <w:rPr>
      <w:rFonts w:ascii="Verdana" w:hAnsi="Verdana" w:cs="Verdana"/>
      <w:sz w:val="20"/>
      <w:szCs w:val="20"/>
      <w:lang w:val="en-US"/>
    </w:rPr>
  </w:style>
  <w:style w:type="character" w:customStyle="1" w:styleId="rvts0">
    <w:name w:val="rvts0"/>
    <w:basedOn w:val="a0"/>
    <w:rsid w:val="00FF4AA8"/>
  </w:style>
  <w:style w:type="paragraph" w:customStyle="1" w:styleId="Default">
    <w:name w:val="Default"/>
    <w:rsid w:val="0018693A"/>
    <w:pPr>
      <w:autoSpaceDE w:val="0"/>
      <w:autoSpaceDN w:val="0"/>
      <w:adjustRightInd w:val="0"/>
    </w:pPr>
    <w:rPr>
      <w:rFonts w:ascii="Times New Roman" w:hAnsi="Times New Roman"/>
      <w:color w:val="000000"/>
      <w:sz w:val="24"/>
      <w:szCs w:val="24"/>
    </w:rPr>
  </w:style>
  <w:style w:type="paragraph" w:styleId="ae">
    <w:name w:val="List Paragraph"/>
    <w:basedOn w:val="a"/>
    <w:uiPriority w:val="34"/>
    <w:qFormat/>
    <w:rsid w:val="00BA6648"/>
    <w:pPr>
      <w:ind w:left="720"/>
      <w:contextualSpacing/>
    </w:pPr>
  </w:style>
  <w:style w:type="character" w:styleId="af">
    <w:name w:val="FollowedHyperlink"/>
    <w:basedOn w:val="a0"/>
    <w:uiPriority w:val="99"/>
    <w:semiHidden/>
    <w:unhideWhenUsed/>
    <w:rsid w:val="001A6C8D"/>
    <w:rPr>
      <w:color w:val="800080"/>
      <w:u w:val="single"/>
    </w:rPr>
  </w:style>
  <w:style w:type="paragraph" w:customStyle="1" w:styleId="xl103">
    <w:name w:val="xl103"/>
    <w:basedOn w:val="a"/>
    <w:rsid w:val="001A6C8D"/>
    <w:pPr>
      <w:spacing w:before="100" w:beforeAutospacing="1" w:after="100" w:afterAutospacing="1"/>
      <w:jc w:val="center"/>
    </w:pPr>
    <w:rPr>
      <w:rFonts w:ascii="Times New Roman" w:hAnsi="Times New Roman"/>
      <w:sz w:val="24"/>
      <w:szCs w:val="24"/>
      <w:lang w:val="ru-RU" w:eastAsia="ru-RU"/>
    </w:rPr>
  </w:style>
  <w:style w:type="paragraph" w:customStyle="1" w:styleId="xl104">
    <w:name w:val="xl104"/>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ru-RU" w:eastAsia="ru-RU"/>
    </w:rPr>
  </w:style>
  <w:style w:type="paragraph" w:customStyle="1" w:styleId="xl105">
    <w:name w:val="xl105"/>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ru-RU" w:eastAsia="ru-RU"/>
    </w:rPr>
  </w:style>
  <w:style w:type="paragraph" w:customStyle="1" w:styleId="xl106">
    <w:name w:val="xl106"/>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val="ru-RU" w:eastAsia="ru-RU"/>
    </w:rPr>
  </w:style>
  <w:style w:type="paragraph" w:customStyle="1" w:styleId="xl107">
    <w:name w:val="xl107"/>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ru-RU" w:eastAsia="ru-RU"/>
    </w:rPr>
  </w:style>
  <w:style w:type="paragraph" w:styleId="af0">
    <w:name w:val="Normal (Web)"/>
    <w:basedOn w:val="a"/>
    <w:uiPriority w:val="99"/>
    <w:rsid w:val="005E3D94"/>
    <w:pPr>
      <w:spacing w:before="100" w:beforeAutospacing="1" w:after="100" w:afterAutospacing="1"/>
      <w:jc w:val="left"/>
    </w:pPr>
    <w:rPr>
      <w:rFonts w:ascii="Times New Roman" w:hAnsi="Times New Roman"/>
      <w:sz w:val="24"/>
      <w:szCs w:val="24"/>
      <w:lang w:val="ru-RU" w:eastAsia="ru-RU"/>
    </w:rPr>
  </w:style>
  <w:style w:type="paragraph" w:customStyle="1" w:styleId="LO-normal">
    <w:name w:val="LO-normal"/>
    <w:qFormat/>
    <w:rsid w:val="00232E68"/>
    <w:pPr>
      <w:widowControl w:val="0"/>
      <w:suppressAutoHyphens/>
    </w:pPr>
    <w:rPr>
      <w:rFonts w:ascii="Times New Roman" w:eastAsia="Noto Serif CJK SC" w:hAnsi="Times New Roman" w:cs="Noto Sans Devanagari"/>
      <w:sz w:val="24"/>
      <w:szCs w:val="24"/>
      <w:lang w:val="ru-RU" w:eastAsia="zh-CN" w:bidi="hi-IN"/>
    </w:rPr>
  </w:style>
  <w:style w:type="character" w:customStyle="1" w:styleId="10">
    <w:name w:val="Незакрита згадка1"/>
    <w:basedOn w:val="a0"/>
    <w:uiPriority w:val="99"/>
    <w:semiHidden/>
    <w:unhideWhenUsed/>
    <w:rsid w:val="0042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743">
      <w:bodyDiv w:val="1"/>
      <w:marLeft w:val="0"/>
      <w:marRight w:val="0"/>
      <w:marTop w:val="0"/>
      <w:marBottom w:val="0"/>
      <w:divBdr>
        <w:top w:val="none" w:sz="0" w:space="0" w:color="auto"/>
        <w:left w:val="none" w:sz="0" w:space="0" w:color="auto"/>
        <w:bottom w:val="none" w:sz="0" w:space="0" w:color="auto"/>
        <w:right w:val="none" w:sz="0" w:space="0" w:color="auto"/>
      </w:divBdr>
    </w:div>
    <w:div w:id="95639302">
      <w:bodyDiv w:val="1"/>
      <w:marLeft w:val="0"/>
      <w:marRight w:val="0"/>
      <w:marTop w:val="0"/>
      <w:marBottom w:val="0"/>
      <w:divBdr>
        <w:top w:val="none" w:sz="0" w:space="0" w:color="auto"/>
        <w:left w:val="none" w:sz="0" w:space="0" w:color="auto"/>
        <w:bottom w:val="none" w:sz="0" w:space="0" w:color="auto"/>
        <w:right w:val="none" w:sz="0" w:space="0" w:color="auto"/>
      </w:divBdr>
    </w:div>
    <w:div w:id="110591427">
      <w:bodyDiv w:val="1"/>
      <w:marLeft w:val="0"/>
      <w:marRight w:val="0"/>
      <w:marTop w:val="0"/>
      <w:marBottom w:val="0"/>
      <w:divBdr>
        <w:top w:val="none" w:sz="0" w:space="0" w:color="auto"/>
        <w:left w:val="none" w:sz="0" w:space="0" w:color="auto"/>
        <w:bottom w:val="none" w:sz="0" w:space="0" w:color="auto"/>
        <w:right w:val="none" w:sz="0" w:space="0" w:color="auto"/>
      </w:divBdr>
    </w:div>
    <w:div w:id="257911603">
      <w:bodyDiv w:val="1"/>
      <w:marLeft w:val="0"/>
      <w:marRight w:val="0"/>
      <w:marTop w:val="0"/>
      <w:marBottom w:val="0"/>
      <w:divBdr>
        <w:top w:val="none" w:sz="0" w:space="0" w:color="auto"/>
        <w:left w:val="none" w:sz="0" w:space="0" w:color="auto"/>
        <w:bottom w:val="none" w:sz="0" w:space="0" w:color="auto"/>
        <w:right w:val="none" w:sz="0" w:space="0" w:color="auto"/>
      </w:divBdr>
    </w:div>
    <w:div w:id="322969517">
      <w:bodyDiv w:val="1"/>
      <w:marLeft w:val="0"/>
      <w:marRight w:val="0"/>
      <w:marTop w:val="0"/>
      <w:marBottom w:val="0"/>
      <w:divBdr>
        <w:top w:val="none" w:sz="0" w:space="0" w:color="auto"/>
        <w:left w:val="none" w:sz="0" w:space="0" w:color="auto"/>
        <w:bottom w:val="none" w:sz="0" w:space="0" w:color="auto"/>
        <w:right w:val="none" w:sz="0" w:space="0" w:color="auto"/>
      </w:divBdr>
    </w:div>
    <w:div w:id="525826800">
      <w:bodyDiv w:val="1"/>
      <w:marLeft w:val="0"/>
      <w:marRight w:val="0"/>
      <w:marTop w:val="0"/>
      <w:marBottom w:val="0"/>
      <w:divBdr>
        <w:top w:val="none" w:sz="0" w:space="0" w:color="auto"/>
        <w:left w:val="none" w:sz="0" w:space="0" w:color="auto"/>
        <w:bottom w:val="none" w:sz="0" w:space="0" w:color="auto"/>
        <w:right w:val="none" w:sz="0" w:space="0" w:color="auto"/>
      </w:divBdr>
    </w:div>
    <w:div w:id="596207076">
      <w:bodyDiv w:val="1"/>
      <w:marLeft w:val="0"/>
      <w:marRight w:val="0"/>
      <w:marTop w:val="0"/>
      <w:marBottom w:val="0"/>
      <w:divBdr>
        <w:top w:val="none" w:sz="0" w:space="0" w:color="auto"/>
        <w:left w:val="none" w:sz="0" w:space="0" w:color="auto"/>
        <w:bottom w:val="none" w:sz="0" w:space="0" w:color="auto"/>
        <w:right w:val="none" w:sz="0" w:space="0" w:color="auto"/>
      </w:divBdr>
    </w:div>
    <w:div w:id="642926895">
      <w:bodyDiv w:val="1"/>
      <w:marLeft w:val="0"/>
      <w:marRight w:val="0"/>
      <w:marTop w:val="0"/>
      <w:marBottom w:val="0"/>
      <w:divBdr>
        <w:top w:val="none" w:sz="0" w:space="0" w:color="auto"/>
        <w:left w:val="none" w:sz="0" w:space="0" w:color="auto"/>
        <w:bottom w:val="none" w:sz="0" w:space="0" w:color="auto"/>
        <w:right w:val="none" w:sz="0" w:space="0" w:color="auto"/>
      </w:divBdr>
    </w:div>
    <w:div w:id="655105887">
      <w:bodyDiv w:val="1"/>
      <w:marLeft w:val="0"/>
      <w:marRight w:val="0"/>
      <w:marTop w:val="0"/>
      <w:marBottom w:val="0"/>
      <w:divBdr>
        <w:top w:val="none" w:sz="0" w:space="0" w:color="auto"/>
        <w:left w:val="none" w:sz="0" w:space="0" w:color="auto"/>
        <w:bottom w:val="none" w:sz="0" w:space="0" w:color="auto"/>
        <w:right w:val="none" w:sz="0" w:space="0" w:color="auto"/>
      </w:divBdr>
    </w:div>
    <w:div w:id="793405421">
      <w:bodyDiv w:val="1"/>
      <w:marLeft w:val="0"/>
      <w:marRight w:val="0"/>
      <w:marTop w:val="0"/>
      <w:marBottom w:val="0"/>
      <w:divBdr>
        <w:top w:val="none" w:sz="0" w:space="0" w:color="auto"/>
        <w:left w:val="none" w:sz="0" w:space="0" w:color="auto"/>
        <w:bottom w:val="none" w:sz="0" w:space="0" w:color="auto"/>
        <w:right w:val="none" w:sz="0" w:space="0" w:color="auto"/>
      </w:divBdr>
    </w:div>
    <w:div w:id="825166723">
      <w:bodyDiv w:val="1"/>
      <w:marLeft w:val="0"/>
      <w:marRight w:val="0"/>
      <w:marTop w:val="0"/>
      <w:marBottom w:val="0"/>
      <w:divBdr>
        <w:top w:val="none" w:sz="0" w:space="0" w:color="auto"/>
        <w:left w:val="none" w:sz="0" w:space="0" w:color="auto"/>
        <w:bottom w:val="none" w:sz="0" w:space="0" w:color="auto"/>
        <w:right w:val="none" w:sz="0" w:space="0" w:color="auto"/>
      </w:divBdr>
    </w:div>
    <w:div w:id="889266125">
      <w:bodyDiv w:val="1"/>
      <w:marLeft w:val="0"/>
      <w:marRight w:val="0"/>
      <w:marTop w:val="0"/>
      <w:marBottom w:val="0"/>
      <w:divBdr>
        <w:top w:val="none" w:sz="0" w:space="0" w:color="auto"/>
        <w:left w:val="none" w:sz="0" w:space="0" w:color="auto"/>
        <w:bottom w:val="none" w:sz="0" w:space="0" w:color="auto"/>
        <w:right w:val="none" w:sz="0" w:space="0" w:color="auto"/>
      </w:divBdr>
    </w:div>
    <w:div w:id="1011834409">
      <w:bodyDiv w:val="1"/>
      <w:marLeft w:val="0"/>
      <w:marRight w:val="0"/>
      <w:marTop w:val="0"/>
      <w:marBottom w:val="0"/>
      <w:divBdr>
        <w:top w:val="none" w:sz="0" w:space="0" w:color="auto"/>
        <w:left w:val="none" w:sz="0" w:space="0" w:color="auto"/>
        <w:bottom w:val="none" w:sz="0" w:space="0" w:color="auto"/>
        <w:right w:val="none" w:sz="0" w:space="0" w:color="auto"/>
      </w:divBdr>
    </w:div>
    <w:div w:id="1106116760">
      <w:bodyDiv w:val="1"/>
      <w:marLeft w:val="0"/>
      <w:marRight w:val="0"/>
      <w:marTop w:val="0"/>
      <w:marBottom w:val="0"/>
      <w:divBdr>
        <w:top w:val="none" w:sz="0" w:space="0" w:color="auto"/>
        <w:left w:val="none" w:sz="0" w:space="0" w:color="auto"/>
        <w:bottom w:val="none" w:sz="0" w:space="0" w:color="auto"/>
        <w:right w:val="none" w:sz="0" w:space="0" w:color="auto"/>
      </w:divBdr>
    </w:div>
    <w:div w:id="1167399653">
      <w:bodyDiv w:val="1"/>
      <w:marLeft w:val="0"/>
      <w:marRight w:val="0"/>
      <w:marTop w:val="0"/>
      <w:marBottom w:val="0"/>
      <w:divBdr>
        <w:top w:val="none" w:sz="0" w:space="0" w:color="auto"/>
        <w:left w:val="none" w:sz="0" w:space="0" w:color="auto"/>
        <w:bottom w:val="none" w:sz="0" w:space="0" w:color="auto"/>
        <w:right w:val="none" w:sz="0" w:space="0" w:color="auto"/>
      </w:divBdr>
    </w:div>
    <w:div w:id="1202475899">
      <w:bodyDiv w:val="1"/>
      <w:marLeft w:val="0"/>
      <w:marRight w:val="0"/>
      <w:marTop w:val="0"/>
      <w:marBottom w:val="0"/>
      <w:divBdr>
        <w:top w:val="none" w:sz="0" w:space="0" w:color="auto"/>
        <w:left w:val="none" w:sz="0" w:space="0" w:color="auto"/>
        <w:bottom w:val="none" w:sz="0" w:space="0" w:color="auto"/>
        <w:right w:val="none" w:sz="0" w:space="0" w:color="auto"/>
      </w:divBdr>
    </w:div>
    <w:div w:id="1203397187">
      <w:bodyDiv w:val="1"/>
      <w:marLeft w:val="0"/>
      <w:marRight w:val="0"/>
      <w:marTop w:val="0"/>
      <w:marBottom w:val="0"/>
      <w:divBdr>
        <w:top w:val="none" w:sz="0" w:space="0" w:color="auto"/>
        <w:left w:val="none" w:sz="0" w:space="0" w:color="auto"/>
        <w:bottom w:val="none" w:sz="0" w:space="0" w:color="auto"/>
        <w:right w:val="none" w:sz="0" w:space="0" w:color="auto"/>
      </w:divBdr>
    </w:div>
    <w:div w:id="1429228664">
      <w:bodyDiv w:val="1"/>
      <w:marLeft w:val="0"/>
      <w:marRight w:val="0"/>
      <w:marTop w:val="0"/>
      <w:marBottom w:val="0"/>
      <w:divBdr>
        <w:top w:val="none" w:sz="0" w:space="0" w:color="auto"/>
        <w:left w:val="none" w:sz="0" w:space="0" w:color="auto"/>
        <w:bottom w:val="none" w:sz="0" w:space="0" w:color="auto"/>
        <w:right w:val="none" w:sz="0" w:space="0" w:color="auto"/>
      </w:divBdr>
    </w:div>
    <w:div w:id="1483159276">
      <w:bodyDiv w:val="1"/>
      <w:marLeft w:val="0"/>
      <w:marRight w:val="0"/>
      <w:marTop w:val="0"/>
      <w:marBottom w:val="0"/>
      <w:divBdr>
        <w:top w:val="none" w:sz="0" w:space="0" w:color="auto"/>
        <w:left w:val="none" w:sz="0" w:space="0" w:color="auto"/>
        <w:bottom w:val="none" w:sz="0" w:space="0" w:color="auto"/>
        <w:right w:val="none" w:sz="0" w:space="0" w:color="auto"/>
      </w:divBdr>
    </w:div>
    <w:div w:id="1522670839">
      <w:bodyDiv w:val="1"/>
      <w:marLeft w:val="0"/>
      <w:marRight w:val="0"/>
      <w:marTop w:val="0"/>
      <w:marBottom w:val="0"/>
      <w:divBdr>
        <w:top w:val="none" w:sz="0" w:space="0" w:color="auto"/>
        <w:left w:val="none" w:sz="0" w:space="0" w:color="auto"/>
        <w:bottom w:val="none" w:sz="0" w:space="0" w:color="auto"/>
        <w:right w:val="none" w:sz="0" w:space="0" w:color="auto"/>
      </w:divBdr>
    </w:div>
    <w:div w:id="1530609619">
      <w:bodyDiv w:val="1"/>
      <w:marLeft w:val="0"/>
      <w:marRight w:val="0"/>
      <w:marTop w:val="0"/>
      <w:marBottom w:val="0"/>
      <w:divBdr>
        <w:top w:val="none" w:sz="0" w:space="0" w:color="auto"/>
        <w:left w:val="none" w:sz="0" w:space="0" w:color="auto"/>
        <w:bottom w:val="none" w:sz="0" w:space="0" w:color="auto"/>
        <w:right w:val="none" w:sz="0" w:space="0" w:color="auto"/>
      </w:divBdr>
    </w:div>
    <w:div w:id="1564177010">
      <w:bodyDiv w:val="1"/>
      <w:marLeft w:val="0"/>
      <w:marRight w:val="0"/>
      <w:marTop w:val="0"/>
      <w:marBottom w:val="0"/>
      <w:divBdr>
        <w:top w:val="none" w:sz="0" w:space="0" w:color="auto"/>
        <w:left w:val="none" w:sz="0" w:space="0" w:color="auto"/>
        <w:bottom w:val="none" w:sz="0" w:space="0" w:color="auto"/>
        <w:right w:val="none" w:sz="0" w:space="0" w:color="auto"/>
      </w:divBdr>
    </w:div>
    <w:div w:id="1572428958">
      <w:bodyDiv w:val="1"/>
      <w:marLeft w:val="0"/>
      <w:marRight w:val="0"/>
      <w:marTop w:val="0"/>
      <w:marBottom w:val="0"/>
      <w:divBdr>
        <w:top w:val="none" w:sz="0" w:space="0" w:color="auto"/>
        <w:left w:val="none" w:sz="0" w:space="0" w:color="auto"/>
        <w:bottom w:val="none" w:sz="0" w:space="0" w:color="auto"/>
        <w:right w:val="none" w:sz="0" w:space="0" w:color="auto"/>
      </w:divBdr>
    </w:div>
    <w:div w:id="1703706206">
      <w:bodyDiv w:val="1"/>
      <w:marLeft w:val="0"/>
      <w:marRight w:val="0"/>
      <w:marTop w:val="0"/>
      <w:marBottom w:val="0"/>
      <w:divBdr>
        <w:top w:val="none" w:sz="0" w:space="0" w:color="auto"/>
        <w:left w:val="none" w:sz="0" w:space="0" w:color="auto"/>
        <w:bottom w:val="none" w:sz="0" w:space="0" w:color="auto"/>
        <w:right w:val="none" w:sz="0" w:space="0" w:color="auto"/>
      </w:divBdr>
    </w:div>
    <w:div w:id="1704281201">
      <w:bodyDiv w:val="1"/>
      <w:marLeft w:val="0"/>
      <w:marRight w:val="0"/>
      <w:marTop w:val="0"/>
      <w:marBottom w:val="0"/>
      <w:divBdr>
        <w:top w:val="none" w:sz="0" w:space="0" w:color="auto"/>
        <w:left w:val="none" w:sz="0" w:space="0" w:color="auto"/>
        <w:bottom w:val="none" w:sz="0" w:space="0" w:color="auto"/>
        <w:right w:val="none" w:sz="0" w:space="0" w:color="auto"/>
      </w:divBdr>
    </w:div>
    <w:div w:id="1733698843">
      <w:bodyDiv w:val="1"/>
      <w:marLeft w:val="0"/>
      <w:marRight w:val="0"/>
      <w:marTop w:val="0"/>
      <w:marBottom w:val="0"/>
      <w:divBdr>
        <w:top w:val="none" w:sz="0" w:space="0" w:color="auto"/>
        <w:left w:val="none" w:sz="0" w:space="0" w:color="auto"/>
        <w:bottom w:val="none" w:sz="0" w:space="0" w:color="auto"/>
        <w:right w:val="none" w:sz="0" w:space="0" w:color="auto"/>
      </w:divBdr>
    </w:div>
    <w:div w:id="1782189621">
      <w:bodyDiv w:val="1"/>
      <w:marLeft w:val="0"/>
      <w:marRight w:val="0"/>
      <w:marTop w:val="0"/>
      <w:marBottom w:val="0"/>
      <w:divBdr>
        <w:top w:val="none" w:sz="0" w:space="0" w:color="auto"/>
        <w:left w:val="none" w:sz="0" w:space="0" w:color="auto"/>
        <w:bottom w:val="none" w:sz="0" w:space="0" w:color="auto"/>
        <w:right w:val="none" w:sz="0" w:space="0" w:color="auto"/>
      </w:divBdr>
    </w:div>
    <w:div w:id="1837762177">
      <w:bodyDiv w:val="1"/>
      <w:marLeft w:val="0"/>
      <w:marRight w:val="0"/>
      <w:marTop w:val="0"/>
      <w:marBottom w:val="0"/>
      <w:divBdr>
        <w:top w:val="none" w:sz="0" w:space="0" w:color="auto"/>
        <w:left w:val="none" w:sz="0" w:space="0" w:color="auto"/>
        <w:bottom w:val="none" w:sz="0" w:space="0" w:color="auto"/>
        <w:right w:val="none" w:sz="0" w:space="0" w:color="auto"/>
      </w:divBdr>
    </w:div>
    <w:div w:id="1943341937">
      <w:bodyDiv w:val="1"/>
      <w:marLeft w:val="0"/>
      <w:marRight w:val="0"/>
      <w:marTop w:val="0"/>
      <w:marBottom w:val="0"/>
      <w:divBdr>
        <w:top w:val="none" w:sz="0" w:space="0" w:color="auto"/>
        <w:left w:val="none" w:sz="0" w:space="0" w:color="auto"/>
        <w:bottom w:val="none" w:sz="0" w:space="0" w:color="auto"/>
        <w:right w:val="none" w:sz="0" w:space="0" w:color="auto"/>
      </w:divBdr>
    </w:div>
    <w:div w:id="2044284575">
      <w:bodyDiv w:val="1"/>
      <w:marLeft w:val="0"/>
      <w:marRight w:val="0"/>
      <w:marTop w:val="0"/>
      <w:marBottom w:val="0"/>
      <w:divBdr>
        <w:top w:val="none" w:sz="0" w:space="0" w:color="auto"/>
        <w:left w:val="none" w:sz="0" w:space="0" w:color="auto"/>
        <w:bottom w:val="none" w:sz="0" w:space="0" w:color="auto"/>
        <w:right w:val="none" w:sz="0" w:space="0" w:color="auto"/>
      </w:divBdr>
    </w:div>
    <w:div w:id="2060670388">
      <w:bodyDiv w:val="1"/>
      <w:marLeft w:val="0"/>
      <w:marRight w:val="0"/>
      <w:marTop w:val="0"/>
      <w:marBottom w:val="0"/>
      <w:divBdr>
        <w:top w:val="none" w:sz="0" w:space="0" w:color="auto"/>
        <w:left w:val="none" w:sz="0" w:space="0" w:color="auto"/>
        <w:bottom w:val="none" w:sz="0" w:space="0" w:color="auto"/>
        <w:right w:val="none" w:sz="0" w:space="0" w:color="auto"/>
      </w:divBdr>
    </w:div>
    <w:div w:id="2089690264">
      <w:bodyDiv w:val="1"/>
      <w:marLeft w:val="0"/>
      <w:marRight w:val="0"/>
      <w:marTop w:val="0"/>
      <w:marBottom w:val="0"/>
      <w:divBdr>
        <w:top w:val="none" w:sz="0" w:space="0" w:color="auto"/>
        <w:left w:val="none" w:sz="0" w:space="0" w:color="auto"/>
        <w:bottom w:val="none" w:sz="0" w:space="0" w:color="auto"/>
        <w:right w:val="none" w:sz="0" w:space="0" w:color="auto"/>
      </w:divBdr>
    </w:div>
    <w:div w:id="2115586971">
      <w:bodyDiv w:val="1"/>
      <w:marLeft w:val="0"/>
      <w:marRight w:val="0"/>
      <w:marTop w:val="0"/>
      <w:marBottom w:val="0"/>
      <w:divBdr>
        <w:top w:val="none" w:sz="0" w:space="0" w:color="auto"/>
        <w:left w:val="none" w:sz="0" w:space="0" w:color="auto"/>
        <w:bottom w:val="none" w:sz="0" w:space="0" w:color="auto"/>
        <w:right w:val="none" w:sz="0" w:space="0" w:color="auto"/>
      </w:divBdr>
    </w:div>
    <w:div w:id="212573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arn.ztu.edu.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tu.edu.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stup.ztu.edu.ua/bakalavr/184-hirnytstvo/" TargetMode="External"/><Relationship Id="rId4" Type="http://schemas.openxmlformats.org/officeDocument/2006/relationships/settings" Target="settings.xml"/><Relationship Id="rId9" Type="http://schemas.openxmlformats.org/officeDocument/2006/relationships/hyperlink" Target="https://learn.ztu.edu.ua/course/view.php?id=6389" TargetMode="External"/><Relationship Id="rId14" Type="http://schemas.openxmlformats.org/officeDocument/2006/relationships/image" Target="NUL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68DB6-665F-4E26-93A4-0046CEF1E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4040</Words>
  <Characters>26665</Characters>
  <Application>Microsoft Office Word</Application>
  <DocSecurity>0</DocSecurity>
  <Lines>3333</Lines>
  <Paragraphs>1395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Міністерство освіти і науки України</vt:lpstr>
      <vt:lpstr>Міністерство освіти і науки України</vt:lpstr>
    </vt:vector>
  </TitlesOfParts>
  <Company>*</Company>
  <LinksUpToDate>false</LinksUpToDate>
  <CharactersWithSpaces>29310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Dell</dc:creator>
  <cp:lastModifiedBy>Volodymyr Shlapak</cp:lastModifiedBy>
  <cp:revision>4</cp:revision>
  <cp:lastPrinted>2025-05-21T11:11:00Z</cp:lastPrinted>
  <dcterms:created xsi:type="dcterms:W3CDTF">2025-10-07T07:32:00Z</dcterms:created>
  <dcterms:modified xsi:type="dcterms:W3CDTF">2025-10-07T07:33:00Z</dcterms:modified>
</cp:coreProperties>
</file>