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F989" w14:textId="4340D4D6" w:rsidR="00252B1F" w:rsidRPr="00252B1F" w:rsidRDefault="00252B1F" w:rsidP="006E6C3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B1F">
        <w:rPr>
          <w:rFonts w:ascii="Times New Roman" w:hAnsi="Times New Roman" w:cs="Times New Roman"/>
          <w:sz w:val="24"/>
          <w:szCs w:val="24"/>
        </w:rPr>
        <w:t>Завдання 3</w:t>
      </w:r>
      <w:r>
        <w:rPr>
          <w:rFonts w:ascii="Times New Roman" w:hAnsi="Times New Roman" w:cs="Times New Roman"/>
          <w:sz w:val="24"/>
          <w:szCs w:val="24"/>
        </w:rPr>
        <w:br/>
        <w:t xml:space="preserve">На основі опрацювання статті </w:t>
      </w:r>
      <w:r w:rsidR="006E6C36">
        <w:rPr>
          <w:rFonts w:ascii="Times New Roman" w:hAnsi="Times New Roman" w:cs="Times New Roman"/>
          <w:sz w:val="24"/>
          <w:szCs w:val="24"/>
        </w:rPr>
        <w:t xml:space="preserve">«Школа експорту Конотопського» </w:t>
      </w:r>
      <w:r>
        <w:rPr>
          <w:rFonts w:ascii="Times New Roman" w:hAnsi="Times New Roman" w:cs="Times New Roman"/>
          <w:sz w:val="24"/>
          <w:szCs w:val="24"/>
        </w:rPr>
        <w:t>заповнюємо інформацію про експортні стратегії українського бізнесу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252B1F" w:rsidRPr="00252B1F" w14:paraId="34EB3C5C" w14:textId="77777777" w:rsidTr="00252B1F">
        <w:trPr>
          <w:trHeight w:val="348"/>
        </w:trPr>
        <w:tc>
          <w:tcPr>
            <w:tcW w:w="2407" w:type="dxa"/>
          </w:tcPr>
          <w:p w14:paraId="72DA74AD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1BAF94C" w14:textId="06F2F6B7" w:rsidR="00252B1F" w:rsidRPr="005D67D7" w:rsidRDefault="00252B1F" w:rsidP="00252B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D67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Turbat</w:t>
            </w:r>
            <w:proofErr w:type="spellEnd"/>
          </w:p>
        </w:tc>
        <w:tc>
          <w:tcPr>
            <w:tcW w:w="2407" w:type="dxa"/>
          </w:tcPr>
          <w:p w14:paraId="3CFABA8B" w14:textId="64D6B8DB" w:rsidR="00252B1F" w:rsidRPr="005D67D7" w:rsidRDefault="00252B1F" w:rsidP="00252B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D67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Expolight</w:t>
            </w:r>
            <w:proofErr w:type="spellEnd"/>
          </w:p>
        </w:tc>
        <w:tc>
          <w:tcPr>
            <w:tcW w:w="2408" w:type="dxa"/>
          </w:tcPr>
          <w:p w14:paraId="79D3297B" w14:textId="19C65741" w:rsidR="00252B1F" w:rsidRPr="005D67D7" w:rsidRDefault="00252B1F" w:rsidP="00252B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6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Уден</w:t>
            </w:r>
            <w:proofErr w:type="spellEnd"/>
            <w:r w:rsidRPr="005D6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-Україна</w:t>
            </w:r>
          </w:p>
        </w:tc>
      </w:tr>
      <w:tr w:rsidR="00252B1F" w:rsidRPr="00252B1F" w14:paraId="51A4E749" w14:textId="77777777" w:rsidTr="00252B1F">
        <w:trPr>
          <w:trHeight w:val="635"/>
        </w:trPr>
        <w:tc>
          <w:tcPr>
            <w:tcW w:w="2407" w:type="dxa"/>
          </w:tcPr>
          <w:p w14:paraId="6868C382" w14:textId="7FA534E1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>Офіційна назва в Україні</w:t>
            </w:r>
          </w:p>
        </w:tc>
        <w:tc>
          <w:tcPr>
            <w:tcW w:w="2407" w:type="dxa"/>
          </w:tcPr>
          <w:p w14:paraId="16214086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4B5168B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022E9F60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5F1FA7A3" w14:textId="77777777" w:rsidTr="00252B1F">
        <w:tc>
          <w:tcPr>
            <w:tcW w:w="2407" w:type="dxa"/>
          </w:tcPr>
          <w:p w14:paraId="37EBF8FC" w14:textId="2AFEDE3C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>Яка комерційна назва використовується для потреб міжнародного маркетингу</w:t>
            </w:r>
          </w:p>
        </w:tc>
        <w:tc>
          <w:tcPr>
            <w:tcW w:w="2407" w:type="dxa"/>
          </w:tcPr>
          <w:p w14:paraId="72BB9B3C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23F35C6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DFEB2D6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0D5018E8" w14:textId="77777777" w:rsidTr="00252B1F">
        <w:tc>
          <w:tcPr>
            <w:tcW w:w="2407" w:type="dxa"/>
          </w:tcPr>
          <w:p w14:paraId="68BA83B5" w14:textId="77777777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>Особливості пропозиції</w:t>
            </w:r>
          </w:p>
          <w:p w14:paraId="1758A8BF" w14:textId="77777777" w:rsidR="00252B1F" w:rsidRPr="00252B1F" w:rsidRDefault="00252B1F">
            <w:pPr>
              <w:rPr>
                <w:rFonts w:ascii="Times New Roman" w:hAnsi="Times New Roman" w:cs="Times New Roman"/>
              </w:rPr>
            </w:pPr>
          </w:p>
          <w:p w14:paraId="40113324" w14:textId="77777777" w:rsidR="00252B1F" w:rsidRPr="00252B1F" w:rsidRDefault="00252B1F">
            <w:pPr>
              <w:rPr>
                <w:rFonts w:ascii="Times New Roman" w:hAnsi="Times New Roman" w:cs="Times New Roman"/>
              </w:rPr>
            </w:pPr>
          </w:p>
          <w:p w14:paraId="3F7765D2" w14:textId="3F4E75FD" w:rsidR="00252B1F" w:rsidRPr="00252B1F" w:rsidRDefault="00252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6289FF4E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3144141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1B18465D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1471CC7E" w14:textId="77777777" w:rsidTr="00252B1F">
        <w:tc>
          <w:tcPr>
            <w:tcW w:w="2407" w:type="dxa"/>
          </w:tcPr>
          <w:p w14:paraId="54D83BD2" w14:textId="5A5DA38C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 xml:space="preserve">% експорту в продажах до </w:t>
            </w:r>
            <w:r w:rsidR="00890D56">
              <w:rPr>
                <w:rFonts w:ascii="Times New Roman" w:hAnsi="Times New Roman" w:cs="Times New Roman"/>
              </w:rPr>
              <w:t>24.02.2022</w:t>
            </w:r>
          </w:p>
        </w:tc>
        <w:tc>
          <w:tcPr>
            <w:tcW w:w="2407" w:type="dxa"/>
          </w:tcPr>
          <w:p w14:paraId="067BC255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4DADE97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B9A2B08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72AA2298" w14:textId="77777777" w:rsidTr="00252B1F">
        <w:tc>
          <w:tcPr>
            <w:tcW w:w="2407" w:type="dxa"/>
          </w:tcPr>
          <w:p w14:paraId="6CBEB78A" w14:textId="59CB12DB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 xml:space="preserve">% експорту в продажах після </w:t>
            </w:r>
            <w:r w:rsidR="00890D56">
              <w:rPr>
                <w:rFonts w:ascii="Times New Roman" w:hAnsi="Times New Roman" w:cs="Times New Roman"/>
              </w:rPr>
              <w:t>24.02.2022</w:t>
            </w:r>
          </w:p>
        </w:tc>
        <w:tc>
          <w:tcPr>
            <w:tcW w:w="2407" w:type="dxa"/>
          </w:tcPr>
          <w:p w14:paraId="6B942B0E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E44B717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1D30C2B4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26D86311" w14:textId="77777777" w:rsidTr="00252B1F">
        <w:tc>
          <w:tcPr>
            <w:tcW w:w="2407" w:type="dxa"/>
          </w:tcPr>
          <w:p w14:paraId="03FE0BB2" w14:textId="465B6EF4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>Вдаються до прямого експорту?</w:t>
            </w:r>
          </w:p>
        </w:tc>
        <w:tc>
          <w:tcPr>
            <w:tcW w:w="2407" w:type="dxa"/>
          </w:tcPr>
          <w:p w14:paraId="4413637C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6DC7240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4217D1CC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0B100A58" w14:textId="77777777" w:rsidTr="00252B1F">
        <w:tc>
          <w:tcPr>
            <w:tcW w:w="2407" w:type="dxa"/>
          </w:tcPr>
          <w:p w14:paraId="565D427D" w14:textId="68DFEE15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>Вдаються до непрямого експорт?</w:t>
            </w:r>
          </w:p>
        </w:tc>
        <w:tc>
          <w:tcPr>
            <w:tcW w:w="2407" w:type="dxa"/>
          </w:tcPr>
          <w:p w14:paraId="52CCA1E8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F6C1BB9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417044E6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5AE22B8C" w14:textId="77777777" w:rsidTr="00252B1F">
        <w:tc>
          <w:tcPr>
            <w:tcW w:w="2407" w:type="dxa"/>
          </w:tcPr>
          <w:p w14:paraId="01697CD5" w14:textId="0B0EDAA3" w:rsidR="00252B1F" w:rsidRPr="00252B1F" w:rsidRDefault="00252B1F">
            <w:pPr>
              <w:rPr>
                <w:rFonts w:ascii="Times New Roman" w:hAnsi="Times New Roman" w:cs="Times New Roman"/>
              </w:rPr>
            </w:pPr>
            <w:r w:rsidRPr="00252B1F">
              <w:rPr>
                <w:rFonts w:ascii="Times New Roman" w:hAnsi="Times New Roman" w:cs="Times New Roman"/>
              </w:rPr>
              <w:t>Чи використовують допомогу посередників (</w:t>
            </w:r>
            <w:r w:rsidR="00CD5BFF" w:rsidRPr="00252B1F">
              <w:rPr>
                <w:rFonts w:ascii="Times New Roman" w:hAnsi="Times New Roman" w:cs="Times New Roman"/>
              </w:rPr>
              <w:t>дистриб’юторів</w:t>
            </w:r>
            <w:r w:rsidR="00CD5BFF">
              <w:rPr>
                <w:rFonts w:ascii="Times New Roman" w:hAnsi="Times New Roman" w:cs="Times New Roman"/>
              </w:rPr>
              <w:t>, дилерів</w:t>
            </w:r>
            <w:r w:rsidRPr="00252B1F">
              <w:rPr>
                <w:rFonts w:ascii="Times New Roman" w:hAnsi="Times New Roman" w:cs="Times New Roman"/>
              </w:rPr>
              <w:t>)?</w:t>
            </w:r>
          </w:p>
        </w:tc>
        <w:tc>
          <w:tcPr>
            <w:tcW w:w="2407" w:type="dxa"/>
          </w:tcPr>
          <w:p w14:paraId="46E6A6F5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99FEBF6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272BEAF9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35246886" w14:textId="77777777" w:rsidTr="00252B1F">
        <w:tc>
          <w:tcPr>
            <w:tcW w:w="2407" w:type="dxa"/>
          </w:tcPr>
          <w:p w14:paraId="0A882C94" w14:textId="5F7E4B95" w:rsidR="00252B1F" w:rsidRDefault="00CD5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чому полягають основні проблеми виходу на міжнародні ринки</w:t>
            </w:r>
          </w:p>
          <w:p w14:paraId="0B268519" w14:textId="77777777" w:rsidR="00D112E9" w:rsidRDefault="00D112E9">
            <w:pPr>
              <w:rPr>
                <w:rFonts w:ascii="Times New Roman" w:hAnsi="Times New Roman" w:cs="Times New Roman"/>
              </w:rPr>
            </w:pPr>
          </w:p>
          <w:p w14:paraId="444F538D" w14:textId="77777777" w:rsidR="00CD5BFF" w:rsidRDefault="00CD5BFF">
            <w:pPr>
              <w:rPr>
                <w:rFonts w:ascii="Times New Roman" w:hAnsi="Times New Roman" w:cs="Times New Roman"/>
              </w:rPr>
            </w:pPr>
          </w:p>
          <w:p w14:paraId="32E86816" w14:textId="2522D4ED" w:rsidR="00CD5BFF" w:rsidRPr="00252B1F" w:rsidRDefault="00CD5B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18EDF39A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BA72C17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75363B1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57F02FF4" w14:textId="77777777" w:rsidTr="00252B1F">
        <w:tc>
          <w:tcPr>
            <w:tcW w:w="2407" w:type="dxa"/>
          </w:tcPr>
          <w:p w14:paraId="5B5C1257" w14:textId="1B33B228" w:rsidR="00252B1F" w:rsidRDefault="00CD5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 розширення та зміни стратегії</w:t>
            </w:r>
          </w:p>
          <w:p w14:paraId="29467B07" w14:textId="0FEA94DC" w:rsidR="00D112E9" w:rsidRDefault="00D112E9">
            <w:pPr>
              <w:rPr>
                <w:rFonts w:ascii="Times New Roman" w:hAnsi="Times New Roman" w:cs="Times New Roman"/>
              </w:rPr>
            </w:pPr>
          </w:p>
          <w:p w14:paraId="355D832E" w14:textId="77777777" w:rsidR="00D112E9" w:rsidRDefault="00D112E9">
            <w:pPr>
              <w:rPr>
                <w:rFonts w:ascii="Times New Roman" w:hAnsi="Times New Roman" w:cs="Times New Roman"/>
              </w:rPr>
            </w:pPr>
          </w:p>
          <w:p w14:paraId="6D588542" w14:textId="77777777" w:rsidR="00CD5BFF" w:rsidRDefault="00CD5BFF">
            <w:pPr>
              <w:rPr>
                <w:rFonts w:ascii="Times New Roman" w:hAnsi="Times New Roman" w:cs="Times New Roman"/>
              </w:rPr>
            </w:pPr>
          </w:p>
          <w:p w14:paraId="43D7A688" w14:textId="77777777" w:rsidR="00CD5BFF" w:rsidRDefault="00CD5BFF">
            <w:pPr>
              <w:rPr>
                <w:rFonts w:ascii="Times New Roman" w:hAnsi="Times New Roman" w:cs="Times New Roman"/>
              </w:rPr>
            </w:pPr>
          </w:p>
          <w:p w14:paraId="3B23B3A1" w14:textId="77FD19E7" w:rsidR="00CD5BFF" w:rsidRPr="00252B1F" w:rsidRDefault="00CD5B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63AEEEBE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909E543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1BAD06F2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B1F" w:rsidRPr="00252B1F" w14:paraId="623BE5BD" w14:textId="77777777" w:rsidTr="00252B1F">
        <w:tc>
          <w:tcPr>
            <w:tcW w:w="2407" w:type="dxa"/>
          </w:tcPr>
          <w:p w14:paraId="7EE52C8F" w14:textId="77777777" w:rsidR="00252B1F" w:rsidRDefault="00252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чому полягають переваги пропозиції на закордонних ринках?</w:t>
            </w:r>
          </w:p>
          <w:p w14:paraId="3820C543" w14:textId="5FCCCE1F" w:rsidR="00CD5BFF" w:rsidRDefault="00CD5BFF">
            <w:pPr>
              <w:rPr>
                <w:rFonts w:ascii="Times New Roman" w:hAnsi="Times New Roman" w:cs="Times New Roman"/>
              </w:rPr>
            </w:pPr>
          </w:p>
          <w:p w14:paraId="4F0C6463" w14:textId="77777777" w:rsidR="00D112E9" w:rsidRDefault="00D112E9">
            <w:pPr>
              <w:rPr>
                <w:rFonts w:ascii="Times New Roman" w:hAnsi="Times New Roman" w:cs="Times New Roman"/>
              </w:rPr>
            </w:pPr>
          </w:p>
          <w:p w14:paraId="17B2C883" w14:textId="77777777" w:rsidR="00CD5BFF" w:rsidRDefault="00CD5BFF">
            <w:pPr>
              <w:rPr>
                <w:rFonts w:ascii="Times New Roman" w:hAnsi="Times New Roman" w:cs="Times New Roman"/>
              </w:rPr>
            </w:pPr>
          </w:p>
          <w:p w14:paraId="506EDC64" w14:textId="5C3C7DCB" w:rsidR="00CD5BFF" w:rsidRPr="00252B1F" w:rsidRDefault="00CD5B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4809C4DD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9D238A3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0D3A3B3" w14:textId="77777777" w:rsidR="00252B1F" w:rsidRPr="00252B1F" w:rsidRDefault="0025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FA70B3" w14:textId="431C93BC" w:rsidR="006C43DC" w:rsidRDefault="006C43DC">
      <w:pPr>
        <w:rPr>
          <w:rFonts w:ascii="Times New Roman" w:hAnsi="Times New Roman" w:cs="Times New Roman"/>
          <w:sz w:val="24"/>
          <w:szCs w:val="24"/>
        </w:rPr>
      </w:pPr>
    </w:p>
    <w:p w14:paraId="3A5C7574" w14:textId="091F0D78" w:rsidR="00CD5BFF" w:rsidRPr="00252B1F" w:rsidRDefault="00CD5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Загальний висновок: ПОВНОМАСШТАБНА ВІЙНА ЗУМОВИЛА ЗБІЛЬШЕННЯ ЧИ ЗМЕНШЕННЯ ЕКСПОРТНОЇ ОРІЄНТАЦІЇ УКРАЇНСЬКОГО БІЗНЕСУ? Обґрунтуйте відповідь</w:t>
      </w:r>
    </w:p>
    <w:sectPr w:rsidR="00CD5BFF" w:rsidRPr="00252B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8B"/>
    <w:rsid w:val="0025080E"/>
    <w:rsid w:val="00252B1F"/>
    <w:rsid w:val="005D67D7"/>
    <w:rsid w:val="006C43DC"/>
    <w:rsid w:val="006E6C36"/>
    <w:rsid w:val="00890D56"/>
    <w:rsid w:val="00C1548B"/>
    <w:rsid w:val="00CD5BFF"/>
    <w:rsid w:val="00D1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A95B"/>
  <w15:chartTrackingRefBased/>
  <w15:docId w15:val="{B7C29F64-11BA-4094-B2F7-F057635B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2025-10-03T06:31:00Z</dcterms:created>
  <dcterms:modified xsi:type="dcterms:W3CDTF">2025-10-03T06:47:00Z</dcterms:modified>
</cp:coreProperties>
</file>