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98" w:rsidRDefault="00002915" w:rsidP="00B11998">
      <w:pPr>
        <w:jc w:val="right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>Ф-19.09-04.01/D3.00.1/М-2026</w:t>
      </w:r>
    </w:p>
    <w:p w:rsidR="00B11998" w:rsidRDefault="00B11998" w:rsidP="00B11998">
      <w:pPr>
        <w:jc w:val="right"/>
        <w:rPr>
          <w:b/>
          <w:sz w:val="16"/>
          <w:szCs w:val="16"/>
          <w:lang w:val="uk-UA"/>
        </w:rPr>
      </w:pPr>
    </w:p>
    <w:p w:rsidR="00B11998" w:rsidRDefault="00B11998" w:rsidP="00B11998">
      <w:pPr>
        <w:jc w:val="center"/>
        <w:outlineLvl w:val="0"/>
        <w:rPr>
          <w:b/>
          <w:color w:val="000000"/>
          <w:sz w:val="28"/>
          <w:szCs w:val="28"/>
          <w:lang w:val="uk-UA"/>
        </w:rPr>
      </w:pPr>
    </w:p>
    <w:p w:rsidR="00B11998" w:rsidRDefault="00B11998" w:rsidP="00B11998">
      <w:pPr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МІНІСТЕРСТВО ОСВІТИ І НАУКИ УКРАЇНИ</w:t>
      </w:r>
    </w:p>
    <w:p w:rsidR="00B11998" w:rsidRDefault="00B11998" w:rsidP="00B11998">
      <w:pPr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ДЕРЖАВНИЙ УНІВЕРСИТЕТ «ЖИТОМИРСЬКА ПОЛІТЕХНІКА»</w:t>
      </w:r>
    </w:p>
    <w:p w:rsidR="00B11998" w:rsidRDefault="00B11998" w:rsidP="00B11998">
      <w:pPr>
        <w:ind w:firstLine="4395"/>
        <w:jc w:val="center"/>
        <w:rPr>
          <w:color w:val="000000"/>
          <w:sz w:val="28"/>
          <w:szCs w:val="28"/>
          <w:lang w:val="uk-UA"/>
        </w:rPr>
      </w:pPr>
    </w:p>
    <w:p w:rsidR="00B11998" w:rsidRDefault="00B11998" w:rsidP="00B11998">
      <w:pPr>
        <w:ind w:left="4253" w:firstLine="426"/>
        <w:jc w:val="both"/>
        <w:rPr>
          <w:color w:val="000000"/>
          <w:sz w:val="28"/>
          <w:szCs w:val="28"/>
          <w:lang w:val="uk-UA"/>
        </w:rPr>
      </w:pPr>
    </w:p>
    <w:p w:rsidR="00B11998" w:rsidRDefault="00B11998" w:rsidP="00B11998">
      <w:pPr>
        <w:ind w:left="4253" w:firstLine="426"/>
        <w:jc w:val="both"/>
        <w:rPr>
          <w:color w:val="000000"/>
          <w:sz w:val="28"/>
          <w:szCs w:val="28"/>
          <w:lang w:val="uk-UA"/>
        </w:rPr>
      </w:pPr>
    </w:p>
    <w:p w:rsidR="00B11998" w:rsidRDefault="00B11998" w:rsidP="00B11998">
      <w:pPr>
        <w:ind w:left="4253" w:firstLine="426"/>
        <w:jc w:val="both"/>
        <w:rPr>
          <w:color w:val="000000"/>
          <w:sz w:val="28"/>
          <w:szCs w:val="28"/>
          <w:lang w:val="uk-UA"/>
        </w:rPr>
      </w:pPr>
    </w:p>
    <w:p w:rsidR="00B11998" w:rsidRDefault="00B11998" w:rsidP="00B11998">
      <w:pPr>
        <w:ind w:left="4253" w:firstLine="426"/>
        <w:jc w:val="both"/>
        <w:rPr>
          <w:color w:val="000000"/>
          <w:sz w:val="28"/>
          <w:szCs w:val="28"/>
          <w:lang w:val="uk-UA"/>
        </w:rPr>
      </w:pPr>
    </w:p>
    <w:p w:rsidR="00B11998" w:rsidRDefault="00B11998" w:rsidP="00B11998">
      <w:pPr>
        <w:ind w:left="4253" w:firstLine="426"/>
        <w:jc w:val="both"/>
        <w:rPr>
          <w:color w:val="000000"/>
          <w:sz w:val="28"/>
          <w:szCs w:val="28"/>
          <w:lang w:val="uk-UA"/>
        </w:rPr>
      </w:pPr>
    </w:p>
    <w:p w:rsidR="00B11998" w:rsidRDefault="00B11998" w:rsidP="00B11998">
      <w:pPr>
        <w:ind w:left="4253" w:firstLine="426"/>
        <w:jc w:val="both"/>
        <w:rPr>
          <w:color w:val="000000"/>
          <w:sz w:val="28"/>
          <w:szCs w:val="28"/>
          <w:lang w:val="uk-UA"/>
        </w:rPr>
      </w:pPr>
    </w:p>
    <w:p w:rsidR="00B11998" w:rsidRPr="00002915" w:rsidRDefault="00002915" w:rsidP="00002915">
      <w:pPr>
        <w:jc w:val="center"/>
        <w:rPr>
          <w:b/>
          <w:color w:val="000000"/>
          <w:sz w:val="32"/>
          <w:szCs w:val="32"/>
          <w:lang w:val="uk-UA"/>
        </w:rPr>
      </w:pPr>
      <w:r w:rsidRPr="00002915">
        <w:rPr>
          <w:b/>
          <w:color w:val="000000"/>
          <w:sz w:val="32"/>
          <w:szCs w:val="32"/>
          <w:lang w:val="uk-UA"/>
        </w:rPr>
        <w:t>ПРОЄКТ</w:t>
      </w:r>
    </w:p>
    <w:p w:rsidR="00B11998" w:rsidRDefault="00B11998" w:rsidP="00B11998">
      <w:pPr>
        <w:ind w:left="4253" w:firstLine="426"/>
        <w:jc w:val="both"/>
        <w:rPr>
          <w:color w:val="000000"/>
          <w:sz w:val="28"/>
          <w:szCs w:val="28"/>
          <w:lang w:val="uk-UA"/>
        </w:rPr>
      </w:pPr>
    </w:p>
    <w:p w:rsidR="00B11998" w:rsidRDefault="00B11998" w:rsidP="00B11998">
      <w:pPr>
        <w:jc w:val="center"/>
        <w:outlineLvl w:val="0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t>ОСВІТНЬО-ПРОФЕСІЙН</w:t>
      </w:r>
      <w:r w:rsidR="00002915">
        <w:rPr>
          <w:b/>
          <w:color w:val="000000"/>
          <w:sz w:val="32"/>
          <w:szCs w:val="32"/>
          <w:lang w:val="uk-UA"/>
        </w:rPr>
        <w:t>ОЇ</w:t>
      </w:r>
      <w:r>
        <w:rPr>
          <w:b/>
          <w:color w:val="000000"/>
          <w:sz w:val="32"/>
          <w:szCs w:val="32"/>
          <w:lang w:val="uk-UA"/>
        </w:rPr>
        <w:t xml:space="preserve"> ПРОГРАМ</w:t>
      </w:r>
      <w:r w:rsidR="00002915">
        <w:rPr>
          <w:b/>
          <w:color w:val="000000"/>
          <w:sz w:val="32"/>
          <w:szCs w:val="32"/>
          <w:lang w:val="uk-UA"/>
        </w:rPr>
        <w:t>И</w:t>
      </w:r>
    </w:p>
    <w:p w:rsidR="00B11998" w:rsidRDefault="00B11998" w:rsidP="00B11998">
      <w:pPr>
        <w:jc w:val="center"/>
        <w:outlineLvl w:val="0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t>«Менеджмент»</w:t>
      </w:r>
    </w:p>
    <w:p w:rsidR="00B11998" w:rsidRDefault="00B11998" w:rsidP="00B11998">
      <w:pPr>
        <w:jc w:val="center"/>
        <w:outlineLvl w:val="0"/>
        <w:rPr>
          <w:b/>
          <w:color w:val="000000"/>
          <w:sz w:val="32"/>
          <w:szCs w:val="32"/>
          <w:highlight w:val="yellow"/>
          <w:lang w:val="uk-UA"/>
        </w:rPr>
      </w:pPr>
    </w:p>
    <w:p w:rsidR="00B11998" w:rsidRDefault="00B11998" w:rsidP="00B11998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 w:eastAsia="uk-UA"/>
        </w:rPr>
      </w:pPr>
    </w:p>
    <w:p w:rsidR="00B11998" w:rsidRDefault="00B11998" w:rsidP="00B1199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Другого (магістерського) рівня вищої освіти</w:t>
      </w:r>
    </w:p>
    <w:p w:rsidR="00B11998" w:rsidRDefault="00B11998" w:rsidP="00B11998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галузі знань D «</w:t>
      </w:r>
      <w:r>
        <w:rPr>
          <w:sz w:val="28"/>
          <w:szCs w:val="28"/>
          <w:lang w:val="uk-UA"/>
        </w:rPr>
        <w:t>Бізнес, адміністрування та право</w:t>
      </w:r>
      <w:r>
        <w:rPr>
          <w:color w:val="000000"/>
          <w:sz w:val="28"/>
          <w:szCs w:val="28"/>
          <w:lang w:val="uk-UA" w:eastAsia="uk-UA"/>
        </w:rPr>
        <w:t>»</w:t>
      </w:r>
    </w:p>
    <w:p w:rsidR="00B11998" w:rsidRDefault="00B11998" w:rsidP="00B11998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спеціальності D3 «Менеджмент»</w:t>
      </w:r>
    </w:p>
    <w:p w:rsidR="00B11998" w:rsidRDefault="00B11998" w:rsidP="00B11998">
      <w:pPr>
        <w:jc w:val="center"/>
        <w:rPr>
          <w:color w:val="000000"/>
          <w:sz w:val="28"/>
          <w:szCs w:val="28"/>
          <w:highlight w:val="yellow"/>
          <w:lang w:val="uk-UA"/>
        </w:rPr>
      </w:pPr>
      <w:r>
        <w:rPr>
          <w:color w:val="000000"/>
          <w:sz w:val="28"/>
          <w:szCs w:val="28"/>
          <w:lang w:val="uk-UA" w:eastAsia="uk-UA"/>
        </w:rPr>
        <w:t>Кваліфікація: магістр менеджменту</w:t>
      </w:r>
    </w:p>
    <w:p w:rsidR="00B11998" w:rsidRDefault="00B11998" w:rsidP="00B11998">
      <w:pPr>
        <w:jc w:val="center"/>
        <w:rPr>
          <w:color w:val="000000"/>
          <w:sz w:val="28"/>
          <w:szCs w:val="28"/>
          <w:highlight w:val="yellow"/>
          <w:lang w:val="uk-UA"/>
        </w:rPr>
      </w:pPr>
    </w:p>
    <w:p w:rsidR="00B11998" w:rsidRDefault="00B11998" w:rsidP="00B11998">
      <w:pPr>
        <w:jc w:val="center"/>
        <w:rPr>
          <w:color w:val="000000"/>
          <w:sz w:val="28"/>
          <w:szCs w:val="28"/>
          <w:lang w:val="uk-UA"/>
        </w:rPr>
      </w:pPr>
    </w:p>
    <w:p w:rsidR="00B11998" w:rsidRDefault="00B11998" w:rsidP="00B11998">
      <w:pPr>
        <w:autoSpaceDE w:val="0"/>
        <w:autoSpaceDN w:val="0"/>
        <w:adjustRightInd w:val="0"/>
        <w:rPr>
          <w:color w:val="000000"/>
          <w:lang w:val="uk-UA" w:eastAsia="uk-UA"/>
        </w:rPr>
      </w:pPr>
    </w:p>
    <w:p w:rsidR="00B11998" w:rsidRDefault="00B11998" w:rsidP="00B11998">
      <w:pPr>
        <w:widowControl w:val="0"/>
        <w:autoSpaceDE w:val="0"/>
        <w:autoSpaceDN w:val="0"/>
        <w:adjustRightInd w:val="0"/>
        <w:spacing w:after="120"/>
        <w:ind w:left="4820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>ЗАТВЕРДЖЕНО</w:t>
      </w:r>
    </w:p>
    <w:p w:rsidR="00B11998" w:rsidRDefault="00B11998" w:rsidP="00B11998">
      <w:pPr>
        <w:widowControl w:val="0"/>
        <w:autoSpaceDE w:val="0"/>
        <w:autoSpaceDN w:val="0"/>
        <w:adjustRightInd w:val="0"/>
        <w:spacing w:after="120"/>
        <w:ind w:left="4820"/>
        <w:rPr>
          <w:rFonts w:eastAsia="Calibri"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Cs/>
          <w:color w:val="000000"/>
          <w:sz w:val="28"/>
          <w:szCs w:val="28"/>
          <w:lang w:val="uk-UA" w:eastAsia="uk-UA"/>
        </w:rPr>
        <w:t>Вченою радою Державного університету «Житомирська політехніка»</w:t>
      </w:r>
    </w:p>
    <w:p w:rsidR="00B11998" w:rsidRDefault="00B11998" w:rsidP="00B11998">
      <w:pPr>
        <w:widowControl w:val="0"/>
        <w:autoSpaceDE w:val="0"/>
        <w:autoSpaceDN w:val="0"/>
        <w:adjustRightInd w:val="0"/>
        <w:spacing w:after="120"/>
        <w:ind w:left="4820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>Голова Вченої ради</w:t>
      </w:r>
    </w:p>
    <w:p w:rsidR="00B11998" w:rsidRDefault="00B11998" w:rsidP="00B11998">
      <w:pPr>
        <w:widowControl w:val="0"/>
        <w:autoSpaceDE w:val="0"/>
        <w:autoSpaceDN w:val="0"/>
        <w:adjustRightInd w:val="0"/>
        <w:spacing w:after="120"/>
        <w:ind w:left="4820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>_____________ Віктор ЄВДОКИМОВ</w:t>
      </w:r>
    </w:p>
    <w:p w:rsidR="00B11998" w:rsidRDefault="00B11998" w:rsidP="00B11998">
      <w:pPr>
        <w:widowControl w:val="0"/>
        <w:autoSpaceDE w:val="0"/>
        <w:autoSpaceDN w:val="0"/>
        <w:adjustRightInd w:val="0"/>
        <w:ind w:left="4820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 xml:space="preserve">(протокол від </w:t>
      </w:r>
      <w:r w:rsidR="00002915">
        <w:rPr>
          <w:rFonts w:eastAsia="Calibri"/>
          <w:color w:val="000000"/>
          <w:sz w:val="28"/>
          <w:szCs w:val="28"/>
          <w:lang w:val="uk-UA" w:eastAsia="uk-UA"/>
        </w:rPr>
        <w:t>__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002915">
        <w:rPr>
          <w:rFonts w:eastAsia="Calibri"/>
          <w:color w:val="000000"/>
          <w:sz w:val="28"/>
          <w:szCs w:val="28"/>
          <w:lang w:val="uk-UA" w:eastAsia="uk-UA"/>
        </w:rPr>
        <w:t>_____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202</w:t>
      </w:r>
      <w:r w:rsidR="00002915">
        <w:rPr>
          <w:rFonts w:eastAsia="Calibri"/>
          <w:color w:val="000000"/>
          <w:sz w:val="28"/>
          <w:szCs w:val="28"/>
          <w:lang w:val="uk-UA" w:eastAsia="uk-UA"/>
        </w:rPr>
        <w:t>6 р. №__</w:t>
      </w:r>
      <w:r>
        <w:rPr>
          <w:rFonts w:eastAsia="Calibri"/>
          <w:color w:val="000000"/>
          <w:sz w:val="28"/>
          <w:szCs w:val="28"/>
          <w:lang w:val="uk-UA" w:eastAsia="uk-UA"/>
        </w:rPr>
        <w:t>)</w:t>
      </w:r>
    </w:p>
    <w:p w:rsidR="00B11998" w:rsidRDefault="00B11998" w:rsidP="00B11998">
      <w:pPr>
        <w:widowControl w:val="0"/>
        <w:autoSpaceDE w:val="0"/>
        <w:autoSpaceDN w:val="0"/>
        <w:adjustRightInd w:val="0"/>
        <w:ind w:left="4820"/>
        <w:rPr>
          <w:rFonts w:eastAsia="Calibri"/>
          <w:color w:val="000000"/>
          <w:sz w:val="28"/>
          <w:szCs w:val="28"/>
          <w:lang w:val="uk-UA" w:eastAsia="uk-UA"/>
        </w:rPr>
      </w:pPr>
    </w:p>
    <w:p w:rsidR="00B11998" w:rsidRDefault="00B11998" w:rsidP="00B11998">
      <w:pPr>
        <w:widowControl w:val="0"/>
        <w:autoSpaceDE w:val="0"/>
        <w:autoSpaceDN w:val="0"/>
        <w:adjustRightInd w:val="0"/>
        <w:spacing w:after="120"/>
        <w:ind w:left="4820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>Освітня програма вводиться в дію з 01 вересня 202</w:t>
      </w:r>
      <w:r w:rsidR="00002915">
        <w:rPr>
          <w:rFonts w:eastAsia="Calibri"/>
          <w:color w:val="000000"/>
          <w:sz w:val="28"/>
          <w:szCs w:val="28"/>
          <w:lang w:val="uk-UA" w:eastAsia="uk-UA"/>
        </w:rPr>
        <w:t>6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р. </w:t>
      </w:r>
    </w:p>
    <w:p w:rsidR="00B11998" w:rsidRDefault="00B11998" w:rsidP="00B11998">
      <w:pPr>
        <w:widowControl w:val="0"/>
        <w:autoSpaceDE w:val="0"/>
        <w:autoSpaceDN w:val="0"/>
        <w:adjustRightInd w:val="0"/>
        <w:spacing w:after="120"/>
        <w:ind w:left="4820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>Ректор</w:t>
      </w:r>
    </w:p>
    <w:p w:rsidR="00B11998" w:rsidRDefault="00B11998" w:rsidP="00B11998">
      <w:pPr>
        <w:widowControl w:val="0"/>
        <w:autoSpaceDE w:val="0"/>
        <w:autoSpaceDN w:val="0"/>
        <w:adjustRightInd w:val="0"/>
        <w:spacing w:line="360" w:lineRule="auto"/>
        <w:ind w:left="4820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>______________ Віктор ЄВДОКИМОВ</w:t>
      </w:r>
    </w:p>
    <w:p w:rsidR="00B11998" w:rsidRDefault="00002915" w:rsidP="00B11998">
      <w:pPr>
        <w:widowControl w:val="0"/>
        <w:ind w:left="4820"/>
        <w:rPr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>(наказ від __</w:t>
      </w:r>
      <w:r w:rsidR="00B11998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>______ 2026</w:t>
      </w:r>
      <w:r w:rsidR="00B11998">
        <w:rPr>
          <w:rFonts w:eastAsia="Calibri"/>
          <w:color w:val="000000"/>
          <w:sz w:val="28"/>
          <w:szCs w:val="28"/>
          <w:lang w:val="uk-UA" w:eastAsia="uk-UA"/>
        </w:rPr>
        <w:t xml:space="preserve"> р. № </w:t>
      </w:r>
      <w:r>
        <w:rPr>
          <w:rFonts w:eastAsia="Calibri"/>
          <w:color w:val="000000"/>
          <w:sz w:val="28"/>
          <w:szCs w:val="28"/>
          <w:lang w:val="uk-UA" w:eastAsia="uk-UA"/>
        </w:rPr>
        <w:t>__</w:t>
      </w:r>
      <w:r w:rsidR="00B11998">
        <w:rPr>
          <w:rFonts w:eastAsia="Calibri"/>
          <w:color w:val="000000"/>
          <w:sz w:val="28"/>
          <w:szCs w:val="28"/>
          <w:lang w:val="uk-UA" w:eastAsia="uk-UA"/>
        </w:rPr>
        <w:t>)</w:t>
      </w:r>
    </w:p>
    <w:p w:rsidR="00B11998" w:rsidRDefault="00B11998" w:rsidP="00B11998">
      <w:pPr>
        <w:ind w:left="3969"/>
        <w:jc w:val="center"/>
        <w:rPr>
          <w:color w:val="000000"/>
          <w:sz w:val="28"/>
          <w:szCs w:val="28"/>
          <w:lang w:val="uk-UA"/>
        </w:rPr>
      </w:pPr>
    </w:p>
    <w:p w:rsidR="00B11998" w:rsidRDefault="00B11998" w:rsidP="00B11998">
      <w:pPr>
        <w:ind w:left="3969"/>
        <w:jc w:val="center"/>
        <w:rPr>
          <w:color w:val="000000"/>
          <w:sz w:val="28"/>
          <w:szCs w:val="28"/>
          <w:lang w:val="uk-UA"/>
        </w:rPr>
      </w:pPr>
    </w:p>
    <w:p w:rsidR="00B11998" w:rsidRDefault="00B11998" w:rsidP="00B11998">
      <w:pPr>
        <w:jc w:val="center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Житомир – 202</w:t>
      </w:r>
      <w:r w:rsidR="00002915">
        <w:rPr>
          <w:color w:val="000000"/>
          <w:sz w:val="28"/>
          <w:szCs w:val="28"/>
          <w:lang w:val="uk-UA"/>
        </w:rPr>
        <w:t>6</w:t>
      </w:r>
    </w:p>
    <w:p w:rsidR="00B11998" w:rsidRDefault="00B11998" w:rsidP="00B11998">
      <w:pPr>
        <w:jc w:val="center"/>
        <w:outlineLvl w:val="0"/>
        <w:rPr>
          <w:rFonts w:eastAsia="Calibri"/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>
        <w:rPr>
          <w:rFonts w:eastAsia="Calibri"/>
          <w:b/>
          <w:sz w:val="28"/>
          <w:szCs w:val="28"/>
          <w:lang w:val="uk-UA"/>
        </w:rPr>
        <w:lastRenderedPageBreak/>
        <w:t>ЛИСТ ПОГОДЖЕННЯ</w:t>
      </w:r>
    </w:p>
    <w:p w:rsidR="00B11998" w:rsidRDefault="00B11998" w:rsidP="00B11998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освітньо-професійна програми </w:t>
      </w:r>
    </w:p>
    <w:p w:rsidR="00B11998" w:rsidRDefault="00B11998" w:rsidP="00B11998">
      <w:pPr>
        <w:mirrorIndents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«Менеджмент»</w:t>
      </w:r>
    </w:p>
    <w:p w:rsidR="00B11998" w:rsidRDefault="00B11998" w:rsidP="00B11998">
      <w:pPr>
        <w:widowControl w:val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Другого (магістерського) рівня вищої освіти</w:t>
      </w:r>
    </w:p>
    <w:p w:rsidR="00B11998" w:rsidRDefault="00B11998" w:rsidP="00B11998">
      <w:pPr>
        <w:widowControl w:val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галузі знань D «</w:t>
      </w:r>
      <w:r>
        <w:rPr>
          <w:sz w:val="28"/>
          <w:szCs w:val="28"/>
          <w:lang w:val="uk-UA"/>
        </w:rPr>
        <w:t>Бізнес, адміністрування та право</w:t>
      </w:r>
      <w:r>
        <w:rPr>
          <w:color w:val="000000"/>
          <w:sz w:val="28"/>
          <w:szCs w:val="28"/>
          <w:lang w:val="uk-UA"/>
        </w:rPr>
        <w:t>»</w:t>
      </w:r>
    </w:p>
    <w:p w:rsidR="00B11998" w:rsidRDefault="00B11998" w:rsidP="00B11998">
      <w:pPr>
        <w:widowControl w:val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спеціальності D3 «Менеджмент»</w:t>
      </w:r>
    </w:p>
    <w:p w:rsidR="00B11998" w:rsidRDefault="00B11998" w:rsidP="00B11998">
      <w:pPr>
        <w:widowControl w:val="0"/>
        <w:ind w:firstLine="567"/>
        <w:jc w:val="center"/>
        <w:rPr>
          <w:color w:val="000000"/>
          <w:sz w:val="28"/>
          <w:szCs w:val="28"/>
          <w:highlight w:val="yellow"/>
          <w:lang w:val="uk-UA"/>
        </w:rPr>
      </w:pPr>
    </w:p>
    <w:p w:rsidR="00B11998" w:rsidRDefault="00B11998" w:rsidP="00B11998">
      <w:pPr>
        <w:tabs>
          <w:tab w:val="left" w:pos="6804"/>
        </w:tabs>
        <w:rPr>
          <w:rFonts w:eastAsia="Calibri"/>
          <w:sz w:val="28"/>
          <w:szCs w:val="28"/>
          <w:lang w:val="uk-UA"/>
        </w:rPr>
      </w:pPr>
    </w:p>
    <w:p w:rsidR="00B11998" w:rsidRDefault="00B11998" w:rsidP="00B11998">
      <w:pPr>
        <w:tabs>
          <w:tab w:val="left" w:pos="6804"/>
        </w:tabs>
        <w:rPr>
          <w:rFonts w:eastAsia="Calibri"/>
          <w:sz w:val="28"/>
          <w:szCs w:val="28"/>
          <w:lang w:val="uk-UA"/>
        </w:rPr>
      </w:pPr>
    </w:p>
    <w:p w:rsidR="00B11998" w:rsidRDefault="00B11998" w:rsidP="00B11998">
      <w:pPr>
        <w:tabs>
          <w:tab w:val="left" w:pos="6804"/>
        </w:tabs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Гарант освітньо-професійної програми </w:t>
      </w:r>
      <w:r>
        <w:rPr>
          <w:rFonts w:eastAsia="Calibri"/>
          <w:sz w:val="28"/>
          <w:szCs w:val="28"/>
          <w:lang w:val="uk-UA"/>
        </w:rPr>
        <w:tab/>
        <w:t>Тетяна ОСТАПЧУК</w:t>
      </w:r>
    </w:p>
    <w:p w:rsidR="00B11998" w:rsidRDefault="00B11998" w:rsidP="00B11998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__. __. 20__ р</w:t>
      </w:r>
    </w:p>
    <w:p w:rsidR="00B11998" w:rsidRDefault="00B11998" w:rsidP="00B11998">
      <w:pPr>
        <w:rPr>
          <w:rFonts w:eastAsia="Calibri"/>
          <w:sz w:val="28"/>
          <w:szCs w:val="28"/>
          <w:lang w:val="uk-UA"/>
        </w:rPr>
      </w:pPr>
    </w:p>
    <w:p w:rsidR="00B11998" w:rsidRDefault="00B11998" w:rsidP="00B11998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Кафедра менеджменту, бізнесу та </w:t>
      </w:r>
    </w:p>
    <w:p w:rsidR="00B11998" w:rsidRDefault="00B11998" w:rsidP="00B11998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маркетингових технологій </w:t>
      </w:r>
    </w:p>
    <w:p w:rsidR="00B11998" w:rsidRDefault="00B11998" w:rsidP="00B11998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Протокол від __ ________ 20__ р</w:t>
      </w:r>
    </w:p>
    <w:p w:rsidR="00B11998" w:rsidRDefault="00B11998" w:rsidP="00B11998">
      <w:pPr>
        <w:spacing w:after="12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№ __</w:t>
      </w:r>
    </w:p>
    <w:p w:rsidR="00B11998" w:rsidRDefault="00B11998" w:rsidP="00B11998">
      <w:pPr>
        <w:tabs>
          <w:tab w:val="left" w:pos="7088"/>
        </w:tabs>
        <w:ind w:right="-284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Завідувач кафедри </w:t>
      </w:r>
      <w:r>
        <w:rPr>
          <w:rFonts w:eastAsia="Calibri"/>
          <w:sz w:val="28"/>
          <w:szCs w:val="28"/>
          <w:lang w:val="uk-UA"/>
        </w:rPr>
        <w:tab/>
        <w:t>Тетяна ОСТАПЧУК</w:t>
      </w:r>
    </w:p>
    <w:p w:rsidR="00B11998" w:rsidRDefault="00B11998" w:rsidP="00B11998">
      <w:pPr>
        <w:rPr>
          <w:rFonts w:eastAsia="Calibri"/>
          <w:sz w:val="28"/>
          <w:szCs w:val="28"/>
          <w:lang w:val="uk-UA"/>
        </w:rPr>
      </w:pPr>
    </w:p>
    <w:p w:rsidR="00B11998" w:rsidRDefault="00B11998" w:rsidP="00B11998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Вчена рада факультету </w:t>
      </w:r>
    </w:p>
    <w:p w:rsidR="00B11998" w:rsidRDefault="00B11998" w:rsidP="00B11998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бізнесу та сфери обслуговування</w:t>
      </w:r>
    </w:p>
    <w:p w:rsidR="00B11998" w:rsidRDefault="00B11998" w:rsidP="00B11998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Протокол від __ ________ 20__ р</w:t>
      </w:r>
    </w:p>
    <w:p w:rsidR="00B11998" w:rsidRDefault="00B11998" w:rsidP="00B11998">
      <w:pPr>
        <w:spacing w:after="12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№ __</w:t>
      </w:r>
    </w:p>
    <w:p w:rsidR="00B11998" w:rsidRDefault="00B11998" w:rsidP="00B11998">
      <w:pPr>
        <w:tabs>
          <w:tab w:val="left" w:pos="7088"/>
        </w:tabs>
        <w:ind w:right="-284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Декан факультету </w:t>
      </w:r>
      <w:r>
        <w:rPr>
          <w:rFonts w:eastAsia="Calibri"/>
          <w:sz w:val="28"/>
          <w:szCs w:val="28"/>
          <w:lang w:val="uk-UA"/>
        </w:rPr>
        <w:tab/>
        <w:t>Галина ТАРАСЮК</w:t>
      </w:r>
    </w:p>
    <w:p w:rsidR="00B11998" w:rsidRDefault="00B11998" w:rsidP="00B11998">
      <w:pPr>
        <w:tabs>
          <w:tab w:val="left" w:pos="7088"/>
        </w:tabs>
        <w:rPr>
          <w:rFonts w:eastAsia="Calibri"/>
          <w:sz w:val="28"/>
          <w:szCs w:val="28"/>
          <w:lang w:val="uk-UA"/>
        </w:rPr>
      </w:pPr>
    </w:p>
    <w:p w:rsidR="00B11998" w:rsidRDefault="00B11998" w:rsidP="00B11998">
      <w:pPr>
        <w:tabs>
          <w:tab w:val="left" w:pos="7088"/>
        </w:tabs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Начальник навчально-методичного</w:t>
      </w:r>
    </w:p>
    <w:p w:rsidR="00B11998" w:rsidRDefault="00B11998" w:rsidP="00B11998">
      <w:pPr>
        <w:tabs>
          <w:tab w:val="left" w:pos="6379"/>
        </w:tabs>
        <w:ind w:right="-426"/>
        <w:outlineLvl w:val="0"/>
        <w:rPr>
          <w:rFonts w:eastAsia="Calibri"/>
          <w:spacing w:val="-6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відділу 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pacing w:val="-8"/>
          <w:sz w:val="28"/>
          <w:szCs w:val="28"/>
          <w:lang w:val="uk-UA"/>
        </w:rPr>
        <w:t>Вікторія МЕЛЬНИК-ШАМРАЙ</w:t>
      </w:r>
    </w:p>
    <w:p w:rsidR="00B11998" w:rsidRDefault="00B11998" w:rsidP="00B11998">
      <w:pPr>
        <w:tabs>
          <w:tab w:val="left" w:pos="6663"/>
        </w:tabs>
        <w:ind w:right="-143"/>
        <w:outlineLvl w:val="0"/>
        <w:rPr>
          <w:rFonts w:eastAsia="Calibri"/>
          <w:spacing w:val="-6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__. __. 20__ р</w:t>
      </w:r>
    </w:p>
    <w:p w:rsidR="00B11998" w:rsidRDefault="00B11998" w:rsidP="00B11998">
      <w:pPr>
        <w:tabs>
          <w:tab w:val="left" w:pos="7088"/>
        </w:tabs>
        <w:rPr>
          <w:rFonts w:eastAsia="Calibri"/>
          <w:sz w:val="28"/>
          <w:szCs w:val="28"/>
          <w:lang w:val="uk-UA"/>
        </w:rPr>
      </w:pPr>
    </w:p>
    <w:p w:rsidR="00B11998" w:rsidRDefault="00B11998" w:rsidP="00B11998">
      <w:pPr>
        <w:tabs>
          <w:tab w:val="left" w:pos="7088"/>
        </w:tabs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Начальник відділу моніторингу та</w:t>
      </w:r>
    </w:p>
    <w:p w:rsidR="00B11998" w:rsidRDefault="00B11998" w:rsidP="00B11998">
      <w:pPr>
        <w:tabs>
          <w:tab w:val="left" w:pos="7088"/>
        </w:tabs>
        <w:ind w:right="-143"/>
        <w:outlineLvl w:val="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забезпечення якості </w:t>
      </w:r>
      <w:r>
        <w:rPr>
          <w:rFonts w:eastAsia="Calibri"/>
          <w:sz w:val="28"/>
          <w:szCs w:val="28"/>
          <w:lang w:val="uk-UA"/>
        </w:rPr>
        <w:tab/>
        <w:t>Ігор СВІТЛИШИН</w:t>
      </w:r>
    </w:p>
    <w:p w:rsidR="00B11998" w:rsidRDefault="00B11998" w:rsidP="00B11998">
      <w:pPr>
        <w:tabs>
          <w:tab w:val="left" w:pos="7088"/>
        </w:tabs>
        <w:ind w:right="-143"/>
        <w:outlineLvl w:val="0"/>
        <w:rPr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__. __. 20__ р</w:t>
      </w:r>
    </w:p>
    <w:p w:rsidR="00B11998" w:rsidRDefault="00B11998" w:rsidP="00B11998">
      <w:pPr>
        <w:tabs>
          <w:tab w:val="left" w:pos="7088"/>
        </w:tabs>
        <w:rPr>
          <w:rFonts w:eastAsia="Calibri"/>
          <w:sz w:val="28"/>
          <w:szCs w:val="28"/>
          <w:lang w:val="uk-UA"/>
        </w:rPr>
      </w:pPr>
    </w:p>
    <w:p w:rsidR="00B11998" w:rsidRDefault="00B11998" w:rsidP="00B11998">
      <w:pPr>
        <w:tabs>
          <w:tab w:val="left" w:pos="7088"/>
        </w:tabs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Науково-методична рада </w:t>
      </w:r>
    </w:p>
    <w:p w:rsidR="00B11998" w:rsidRDefault="00B11998" w:rsidP="00B11998">
      <w:pPr>
        <w:tabs>
          <w:tab w:val="left" w:pos="7088"/>
        </w:tabs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Державного університету </w:t>
      </w:r>
    </w:p>
    <w:p w:rsidR="00B11998" w:rsidRDefault="00B11998" w:rsidP="00B11998">
      <w:pPr>
        <w:tabs>
          <w:tab w:val="left" w:pos="7088"/>
        </w:tabs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«Житомирська політехніка»</w:t>
      </w:r>
    </w:p>
    <w:p w:rsidR="00B11998" w:rsidRDefault="00B11998" w:rsidP="00B11998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Протокол від __ ________ 20__ р</w:t>
      </w:r>
    </w:p>
    <w:p w:rsidR="00B11998" w:rsidRDefault="00B11998" w:rsidP="00B11998">
      <w:pPr>
        <w:spacing w:after="12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№ __</w:t>
      </w:r>
    </w:p>
    <w:p w:rsidR="00B11998" w:rsidRDefault="00B11998" w:rsidP="00B11998">
      <w:pPr>
        <w:tabs>
          <w:tab w:val="left" w:pos="7088"/>
        </w:tabs>
        <w:ind w:right="-285"/>
        <w:outlineLvl w:val="0"/>
        <w:rPr>
          <w:rFonts w:eastAsia="Calibri"/>
          <w:spacing w:val="-6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Проректор з науково-педагогічної роботи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pacing w:val="-8"/>
          <w:sz w:val="28"/>
          <w:szCs w:val="28"/>
          <w:lang w:val="uk-UA"/>
        </w:rPr>
        <w:t>Андрій МОРОЗОВ</w:t>
      </w:r>
    </w:p>
    <w:p w:rsidR="00B11998" w:rsidRDefault="00B11998" w:rsidP="00B11998">
      <w:pPr>
        <w:tabs>
          <w:tab w:val="left" w:pos="6663"/>
        </w:tabs>
        <w:ind w:right="-143"/>
        <w:outlineLvl w:val="0"/>
        <w:rPr>
          <w:rFonts w:eastAsia="Calibri"/>
          <w:spacing w:val="-6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__. __. 20__ р</w:t>
      </w:r>
    </w:p>
    <w:p w:rsidR="00B11998" w:rsidRDefault="00B11998" w:rsidP="00B11998">
      <w:pPr>
        <w:rPr>
          <w:b/>
          <w:snapToGrid w:val="0"/>
          <w:color w:val="000000"/>
          <w:sz w:val="28"/>
          <w:szCs w:val="28"/>
          <w:lang w:val="uk-UA"/>
        </w:rPr>
      </w:pPr>
    </w:p>
    <w:p w:rsidR="00B11998" w:rsidRDefault="00B11998" w:rsidP="00B11998">
      <w:pPr>
        <w:rPr>
          <w:b/>
          <w:snapToGrid w:val="0"/>
          <w:color w:val="000000"/>
          <w:sz w:val="28"/>
          <w:szCs w:val="28"/>
          <w:lang w:val="uk-UA"/>
        </w:rPr>
      </w:pPr>
    </w:p>
    <w:p w:rsidR="00B11998" w:rsidRDefault="00B11998" w:rsidP="00B11998">
      <w:pPr>
        <w:spacing w:line="276" w:lineRule="auto"/>
        <w:jc w:val="center"/>
        <w:outlineLvl w:val="0"/>
        <w:rPr>
          <w:color w:val="000000"/>
          <w:sz w:val="28"/>
          <w:szCs w:val="28"/>
          <w:lang w:val="uk-UA"/>
        </w:rPr>
      </w:pPr>
    </w:p>
    <w:p w:rsidR="00B11998" w:rsidRDefault="00B11998" w:rsidP="00B11998">
      <w:pPr>
        <w:spacing w:line="276" w:lineRule="auto"/>
        <w:jc w:val="center"/>
        <w:outlineLvl w:val="0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ПЕРЕДМОВА</w:t>
      </w:r>
    </w:p>
    <w:p w:rsidR="00B11998" w:rsidRDefault="00B11998" w:rsidP="00B11998">
      <w:pPr>
        <w:spacing w:line="276" w:lineRule="auto"/>
        <w:jc w:val="center"/>
        <w:outlineLvl w:val="0"/>
        <w:rPr>
          <w:b/>
          <w:sz w:val="28"/>
          <w:szCs w:val="28"/>
          <w:lang w:val="uk-UA"/>
        </w:rPr>
      </w:pPr>
    </w:p>
    <w:p w:rsidR="00B11998" w:rsidRDefault="00B11998" w:rsidP="00B11998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Освітньо-професійну програму розроблено </w:t>
      </w:r>
      <w:r>
        <w:rPr>
          <w:color w:val="000000"/>
          <w:sz w:val="28"/>
          <w:szCs w:val="28"/>
          <w:lang w:val="uk-UA" w:eastAsia="uk-UA"/>
        </w:rPr>
        <w:t>робочою групою у складі:</w:t>
      </w:r>
    </w:p>
    <w:p w:rsidR="00B11998" w:rsidRDefault="00B11998" w:rsidP="00B11998">
      <w:pPr>
        <w:shd w:val="clear" w:color="auto" w:fill="FFFFFF"/>
        <w:spacing w:line="276" w:lineRule="auto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903446" w:rsidRPr="00903446" w:rsidRDefault="00903446" w:rsidP="00903446">
      <w:pPr>
        <w:tabs>
          <w:tab w:val="num" w:pos="798"/>
        </w:tabs>
        <w:ind w:firstLine="709"/>
        <w:jc w:val="both"/>
        <w:rPr>
          <w:sz w:val="28"/>
          <w:szCs w:val="26"/>
          <w:lang w:val="uk-UA"/>
        </w:rPr>
      </w:pPr>
      <w:r w:rsidRPr="00903446">
        <w:rPr>
          <w:sz w:val="28"/>
          <w:szCs w:val="26"/>
          <w:lang w:val="uk-UA"/>
        </w:rPr>
        <w:t xml:space="preserve">ОСТАПЧУК Тетяна – гарант освітньої програми, керівник робочої групи, завідувач кафедри </w:t>
      </w:r>
      <w:r w:rsidRPr="00903446">
        <w:rPr>
          <w:sz w:val="28"/>
          <w:lang w:val="uk-UA"/>
        </w:rPr>
        <w:t>менеджменту, бізнесу та маркетингових технологій</w:t>
      </w:r>
      <w:r w:rsidRPr="00903446">
        <w:rPr>
          <w:sz w:val="28"/>
          <w:szCs w:val="26"/>
          <w:lang w:val="uk-UA"/>
        </w:rPr>
        <w:t>, доктор економічних наук, професор;</w:t>
      </w:r>
    </w:p>
    <w:p w:rsidR="00903446" w:rsidRPr="00903446" w:rsidRDefault="00903446" w:rsidP="00903446">
      <w:pPr>
        <w:tabs>
          <w:tab w:val="num" w:pos="798"/>
        </w:tabs>
        <w:ind w:firstLine="709"/>
        <w:jc w:val="both"/>
        <w:rPr>
          <w:sz w:val="28"/>
          <w:szCs w:val="26"/>
          <w:lang w:val="uk-UA"/>
        </w:rPr>
      </w:pPr>
      <w:r w:rsidRPr="00903446">
        <w:rPr>
          <w:sz w:val="28"/>
          <w:szCs w:val="26"/>
          <w:lang w:val="uk-UA"/>
        </w:rPr>
        <w:t xml:space="preserve">ТАРАСЮК Галина – член робочої групи, професор кафедри </w:t>
      </w:r>
      <w:r w:rsidRPr="00903446">
        <w:rPr>
          <w:sz w:val="28"/>
          <w:lang w:val="uk-UA"/>
        </w:rPr>
        <w:t>менеджменту, бізнесу та маркетингових технологій</w:t>
      </w:r>
      <w:r w:rsidRPr="00903446">
        <w:rPr>
          <w:sz w:val="28"/>
          <w:szCs w:val="26"/>
          <w:lang w:val="uk-UA"/>
        </w:rPr>
        <w:t>, доктор економічних наук, професор;</w:t>
      </w:r>
    </w:p>
    <w:p w:rsidR="00903446" w:rsidRPr="00903446" w:rsidRDefault="00903446" w:rsidP="00903446">
      <w:pPr>
        <w:tabs>
          <w:tab w:val="num" w:pos="798"/>
        </w:tabs>
        <w:ind w:firstLine="709"/>
        <w:jc w:val="both"/>
        <w:rPr>
          <w:sz w:val="28"/>
          <w:szCs w:val="26"/>
          <w:lang w:val="uk-UA"/>
        </w:rPr>
      </w:pPr>
      <w:r w:rsidRPr="00903446">
        <w:rPr>
          <w:sz w:val="28"/>
          <w:szCs w:val="26"/>
          <w:lang w:val="uk-UA"/>
        </w:rPr>
        <w:t>ПАЩЕНКО Ольга – член робочої групи, доцент кафедри менеджменту, бізнесу та маркетингових технологій, кандидат економічних наук, доцент;</w:t>
      </w:r>
    </w:p>
    <w:p w:rsidR="00903446" w:rsidRPr="00903446" w:rsidRDefault="00903446" w:rsidP="00903446">
      <w:pPr>
        <w:tabs>
          <w:tab w:val="num" w:pos="798"/>
        </w:tabs>
        <w:ind w:firstLine="709"/>
        <w:jc w:val="both"/>
        <w:rPr>
          <w:sz w:val="28"/>
          <w:szCs w:val="26"/>
          <w:lang w:val="uk-UA"/>
        </w:rPr>
      </w:pPr>
      <w:r w:rsidRPr="00903446">
        <w:rPr>
          <w:sz w:val="28"/>
          <w:szCs w:val="26"/>
          <w:lang w:val="uk-UA"/>
        </w:rPr>
        <w:t>ГАРАФОНОВА Ольга – член робочої групи, професор кафедри менеджменту Київського національного економічного університету імені Вадима Гетьмана, доктор економічних наук, професор;</w:t>
      </w:r>
    </w:p>
    <w:p w:rsidR="00903446" w:rsidRPr="00903446" w:rsidRDefault="00903446" w:rsidP="00903446">
      <w:pPr>
        <w:tabs>
          <w:tab w:val="num" w:pos="798"/>
        </w:tabs>
        <w:ind w:firstLine="709"/>
        <w:jc w:val="both"/>
        <w:rPr>
          <w:sz w:val="28"/>
          <w:szCs w:val="26"/>
          <w:lang w:val="uk-UA"/>
        </w:rPr>
      </w:pPr>
      <w:r w:rsidRPr="00903446">
        <w:rPr>
          <w:sz w:val="28"/>
          <w:szCs w:val="26"/>
          <w:lang w:val="uk-UA"/>
        </w:rPr>
        <w:t>СЕМЕНЧУК Анна – керівник відділу управління персоналом ТОВ «МА’РИЖАНИ ТЕМП КОМПАНІ», роботодавець,</w:t>
      </w:r>
    </w:p>
    <w:p w:rsidR="00903446" w:rsidRPr="00903446" w:rsidRDefault="00903446" w:rsidP="00903446">
      <w:pPr>
        <w:tabs>
          <w:tab w:val="num" w:pos="798"/>
        </w:tabs>
        <w:ind w:firstLine="709"/>
        <w:jc w:val="both"/>
        <w:rPr>
          <w:sz w:val="28"/>
          <w:szCs w:val="26"/>
          <w:lang w:val="uk-UA"/>
        </w:rPr>
      </w:pPr>
      <w:r w:rsidRPr="00903446">
        <w:rPr>
          <w:sz w:val="28"/>
          <w:szCs w:val="26"/>
          <w:lang w:val="uk-UA"/>
        </w:rPr>
        <w:t>БЄЛЯКОВ Дмитро – асистент кафедри менеджменту, бізнесу та маркетингових технологій Державного університету «Житомирська політехніка», випускник;</w:t>
      </w:r>
    </w:p>
    <w:p w:rsidR="00903446" w:rsidRPr="00903446" w:rsidRDefault="00903446" w:rsidP="00903446">
      <w:pPr>
        <w:tabs>
          <w:tab w:val="num" w:pos="798"/>
        </w:tabs>
        <w:ind w:firstLine="709"/>
        <w:jc w:val="both"/>
        <w:rPr>
          <w:sz w:val="28"/>
          <w:szCs w:val="26"/>
          <w:lang w:val="uk-UA"/>
        </w:rPr>
      </w:pPr>
      <w:r w:rsidRPr="00903446">
        <w:rPr>
          <w:sz w:val="28"/>
          <w:szCs w:val="26"/>
          <w:lang w:val="uk-UA"/>
        </w:rPr>
        <w:t>ЦЮРПІТА Юрій – здобувач вищої освіти;</w:t>
      </w:r>
    </w:p>
    <w:p w:rsidR="00903446" w:rsidRPr="00903446" w:rsidRDefault="00903446" w:rsidP="00903446">
      <w:pPr>
        <w:tabs>
          <w:tab w:val="num" w:pos="798"/>
        </w:tabs>
        <w:ind w:firstLine="709"/>
        <w:jc w:val="both"/>
        <w:rPr>
          <w:sz w:val="28"/>
          <w:szCs w:val="26"/>
          <w:lang w:val="uk-UA"/>
        </w:rPr>
      </w:pPr>
      <w:r w:rsidRPr="00903446">
        <w:rPr>
          <w:sz w:val="28"/>
          <w:szCs w:val="26"/>
          <w:lang w:val="uk-UA"/>
        </w:rPr>
        <w:t>ІГНАТЮК Вікторія – здобувач вищої освіти.</w:t>
      </w:r>
    </w:p>
    <w:p w:rsidR="00B109C6" w:rsidRPr="00903446" w:rsidRDefault="00B11998" w:rsidP="00B11998">
      <w:pPr>
        <w:spacing w:line="312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903446">
        <w:rPr>
          <w:sz w:val="28"/>
          <w:szCs w:val="28"/>
          <w:lang w:val="uk-UA"/>
        </w:rPr>
        <w:br w:type="page"/>
      </w:r>
    </w:p>
    <w:p w:rsidR="00B109C6" w:rsidRDefault="00B109C6" w:rsidP="00B11998">
      <w:pPr>
        <w:spacing w:line="312" w:lineRule="auto"/>
        <w:jc w:val="center"/>
        <w:rPr>
          <w:sz w:val="28"/>
          <w:szCs w:val="28"/>
          <w:lang w:val="uk-UA"/>
        </w:rPr>
      </w:pPr>
    </w:p>
    <w:p w:rsidR="00B11998" w:rsidRDefault="00B11998" w:rsidP="00B11998">
      <w:pPr>
        <w:spacing w:line="312" w:lineRule="auto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ПРОФІЛЬ ОСВІТНЬО-ПРОФЕСІЙНОЇ ПРОГРАМИ</w:t>
      </w:r>
    </w:p>
    <w:p w:rsidR="00B109C6" w:rsidRDefault="00B109C6" w:rsidP="00B11998">
      <w:pPr>
        <w:spacing w:line="312" w:lineRule="auto"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371"/>
      </w:tblGrid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hideMark/>
          </w:tcPr>
          <w:p w:rsidR="00B11998" w:rsidRDefault="00B119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1–Загальна інформація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Державний університет «Житомирська політехніка»</w:t>
            </w:r>
          </w:p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Факультет бізнесу та сфери обслуговування </w:t>
            </w:r>
          </w:p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Кафедра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>менеджменту, бізнесу та маркетингових технологій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освітньої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Менеджмент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Тип освітньої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освітньо-професійна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pStyle w:val="Default"/>
            </w:pPr>
            <w:r>
              <w:rPr>
                <w:sz w:val="23"/>
                <w:szCs w:val="23"/>
              </w:rPr>
              <w:t xml:space="preserve">Другий (магістерський) рівень вищої освіти 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Ступінь вищої освіти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«магістр»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Галузь знань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widowControl w:val="0"/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D «</w:t>
            </w:r>
            <w:r>
              <w:rPr>
                <w:sz w:val="23"/>
                <w:szCs w:val="23"/>
                <w:lang w:val="uk-UA"/>
              </w:rPr>
              <w:t>Бізнес, адміністрування та право</w:t>
            </w:r>
            <w:r>
              <w:rPr>
                <w:color w:val="000000"/>
                <w:sz w:val="23"/>
                <w:szCs w:val="23"/>
                <w:lang w:val="uk-UA"/>
              </w:rPr>
              <w:t>»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Спеціальність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D3 «Менеджмент»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tabs>
                <w:tab w:val="num" w:pos="851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Спеціалізація або предметна спеціальність (за наявності)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pStyle w:val="a3"/>
              <w:spacing w:after="0" w:line="240" w:lineRule="auto"/>
              <w:ind w:left="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Тип диплома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Диплом магістра, одиничний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tabs>
                <w:tab w:val="num" w:pos="851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Найменування партнера за узгодженою спільною освітньою програмою (за наявності)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Мова (мови) викладання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tabs>
                <w:tab w:val="num" w:pos="851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Кількість кредитів ЄКТС, необхідних для виконання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 кредитів ЄТКС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tabs>
                <w:tab w:val="num" w:pos="851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Форми здобуття освіти за освітньою програмою та розрахункові строки виконання освітньої програми за кожною з них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widowControl w:val="0"/>
              <w:tabs>
                <w:tab w:val="left" w:pos="993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Очна (денна, вечірня), заочна</w:t>
            </w:r>
          </w:p>
          <w:p w:rsidR="00B11998" w:rsidRDefault="00B1199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 рік 4 місяці</w:t>
            </w:r>
          </w:p>
        </w:tc>
      </w:tr>
      <w:tr w:rsidR="00B11998" w:rsidTr="00B109C6">
        <w:trPr>
          <w:trHeight w:val="5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tabs>
                <w:tab w:val="num" w:pos="851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Освітня кваліфікація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магістр менеджменту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tabs>
                <w:tab w:val="num" w:pos="851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Кваліфікація в дипломі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магістр менеджменту</w:t>
            </w:r>
          </w:p>
        </w:tc>
      </w:tr>
      <w:tr w:rsidR="00B11998" w:rsidRPr="00903446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tabs>
                <w:tab w:val="num" w:pos="851"/>
              </w:tabs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Вимоги до освіти осіб, які можуть розпочати навчання за програмою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 базі освітнього ступеня «бакалавр», «магістр» або освітньо-кваліфікаційного рівня «спеціаліст»</w:t>
            </w:r>
          </w:p>
        </w:tc>
      </w:tr>
      <w:tr w:rsidR="00B11998" w:rsidTr="00B109C6">
        <w:trPr>
          <w:trHeight w:val="5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Наявність акредитації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09C6" w:rsidP="00E056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Відсутня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Цикл/рівень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spacing w:line="237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НРК України – 7 рівень, </w:t>
            </w:r>
          </w:p>
          <w:p w:rsidR="00B11998" w:rsidRDefault="00B11998">
            <w:pPr>
              <w:spacing w:line="237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FQ-EHEA – другий цикл,</w:t>
            </w:r>
          </w:p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EQF-LLL – 7 рівень</w:t>
            </w:r>
          </w:p>
        </w:tc>
      </w:tr>
      <w:tr w:rsidR="00B11998" w:rsidRPr="00903446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tabs>
                <w:tab w:val="num" w:pos="851"/>
              </w:tabs>
              <w:rPr>
                <w:b/>
                <w:iCs/>
                <w:color w:val="000000"/>
                <w:lang w:val="uk-UA"/>
              </w:rPr>
            </w:pPr>
            <w:r>
              <w:rPr>
                <w:b/>
                <w:iCs/>
                <w:color w:val="000000"/>
                <w:lang w:val="uk-UA"/>
              </w:rPr>
              <w:lastRenderedPageBreak/>
              <w:t>Інтернет адреса постійного розміщення опису постійної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A15DA">
            <w:pPr>
              <w:rPr>
                <w:color w:val="000000"/>
                <w:highlight w:val="red"/>
                <w:lang w:val="uk-UA"/>
              </w:rPr>
            </w:pPr>
            <w:r w:rsidRPr="00BA15DA">
              <w:rPr>
                <w:lang w:val="uk-UA"/>
              </w:rPr>
              <w:t>https://learn.ztu.edu.ua/course/view.php?id=6348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  <w:hideMark/>
          </w:tcPr>
          <w:p w:rsidR="00B11998" w:rsidRDefault="00B119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– Мета освітньої програми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pStyle w:val="Default"/>
              <w:jc w:val="both"/>
            </w:pPr>
            <w:r>
              <w:t>Підготовка фахівців, здатних ідентифікувати та розв’язувати складні задачі і проблеми у сфері менеджменту або у процесі навчання, що передбачають проведення досліджень та/або здійснення інновацій та характеризуються невизначеністю умов і вимог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hideMark/>
          </w:tcPr>
          <w:p w:rsidR="00B11998" w:rsidRDefault="00B119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– Характеристика освітньої програми</w:t>
            </w:r>
          </w:p>
        </w:tc>
      </w:tr>
      <w:tr w:rsidR="00B11998" w:rsidRPr="00903446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Опис предметної області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3B" w:rsidRDefault="00E0563B">
            <w:pPr>
              <w:pStyle w:val="Default"/>
              <w:jc w:val="both"/>
              <w:rPr>
                <w:b/>
                <w:bCs/>
                <w:color w:val="auto"/>
                <w:lang w:eastAsia="ru-RU"/>
              </w:rPr>
            </w:pPr>
            <w:r>
              <w:t xml:space="preserve">Галузь </w:t>
            </w:r>
            <w:r w:rsidRPr="00C2460B">
              <w:rPr>
                <w:sz w:val="23"/>
                <w:szCs w:val="23"/>
              </w:rPr>
              <w:t>D «Бізнес, адміністрування та право»</w:t>
            </w:r>
            <w:r w:rsidRPr="00C2460B">
              <w:t>,</w:t>
            </w:r>
            <w:r>
              <w:t xml:space="preserve"> спеціальність D3 «Менеджмент».</w:t>
            </w:r>
          </w:p>
          <w:p w:rsidR="00B11998" w:rsidRDefault="00B11998">
            <w:pPr>
              <w:pStyle w:val="Default"/>
              <w:jc w:val="both"/>
              <w:rPr>
                <w:color w:val="auto"/>
                <w:lang w:eastAsia="ru-RU"/>
              </w:rPr>
            </w:pPr>
            <w:r>
              <w:rPr>
                <w:b/>
                <w:bCs/>
                <w:color w:val="auto"/>
                <w:lang w:eastAsia="ru-RU"/>
              </w:rPr>
              <w:t>Об’єкт вивчення</w:t>
            </w:r>
            <w:r>
              <w:rPr>
                <w:color w:val="auto"/>
                <w:lang w:eastAsia="ru-RU"/>
              </w:rPr>
              <w:t xml:space="preserve">: управління організаціями та їх підрозділами. </w:t>
            </w:r>
          </w:p>
          <w:p w:rsidR="00B11998" w:rsidRDefault="00B11998">
            <w:pPr>
              <w:pStyle w:val="Default"/>
              <w:jc w:val="both"/>
              <w:rPr>
                <w:color w:val="auto"/>
                <w:lang w:eastAsia="ru-RU"/>
              </w:rPr>
            </w:pPr>
            <w:r>
              <w:rPr>
                <w:b/>
                <w:bCs/>
                <w:color w:val="auto"/>
                <w:lang w:eastAsia="ru-RU"/>
              </w:rPr>
              <w:t>Цілі навчання</w:t>
            </w:r>
            <w:r>
              <w:rPr>
                <w:color w:val="auto"/>
                <w:lang w:eastAsia="ru-RU"/>
              </w:rPr>
              <w:t xml:space="preserve">: підготовка фахівців, здатних ідентифікувати та розв’язувати складні задачі і проблеми у сфері менеджменту або у процесі навчання, що передбачають проведення досліджень та/або здійснення інновацій та характеризуються невизначеністю умов і вимог. </w:t>
            </w:r>
          </w:p>
          <w:p w:rsidR="00B11998" w:rsidRDefault="00B11998">
            <w:pPr>
              <w:pStyle w:val="Default"/>
              <w:jc w:val="both"/>
              <w:rPr>
                <w:color w:val="auto"/>
                <w:lang w:eastAsia="ru-RU"/>
              </w:rPr>
            </w:pPr>
            <w:r>
              <w:rPr>
                <w:b/>
                <w:bCs/>
                <w:color w:val="auto"/>
                <w:lang w:eastAsia="ru-RU"/>
              </w:rPr>
              <w:t xml:space="preserve">Теоретичний зміст предметної області </w:t>
            </w:r>
            <w:r>
              <w:t xml:space="preserve">ґрунтується на </w:t>
            </w:r>
            <w:r>
              <w:rPr>
                <w:color w:val="auto"/>
                <w:lang w:eastAsia="ru-RU"/>
              </w:rPr>
              <w:t xml:space="preserve">парадигмах, законах, закономірностях; принципах, історичних передумовах розвитку менеджменту; концепціях системного, ситуаційного, адаптивного, </w:t>
            </w:r>
            <w:proofErr w:type="spellStart"/>
            <w:r>
              <w:rPr>
                <w:color w:val="auto"/>
                <w:lang w:eastAsia="ru-RU"/>
              </w:rPr>
              <w:t>антисипативного</w:t>
            </w:r>
            <w:proofErr w:type="spellEnd"/>
            <w:r>
              <w:rPr>
                <w:color w:val="auto"/>
                <w:lang w:eastAsia="ru-RU"/>
              </w:rPr>
              <w:t xml:space="preserve">, антикризового, інноваційного, </w:t>
            </w:r>
            <w:proofErr w:type="spellStart"/>
            <w:r>
              <w:rPr>
                <w:color w:val="auto"/>
                <w:lang w:eastAsia="ru-RU"/>
              </w:rPr>
              <w:t>проєктного</w:t>
            </w:r>
            <w:proofErr w:type="spellEnd"/>
            <w:r>
              <w:rPr>
                <w:color w:val="auto"/>
                <w:lang w:eastAsia="ru-RU"/>
              </w:rPr>
              <w:t xml:space="preserve"> менеджменту тощо; функціях, методах, технологіях та управлінських рішеннях у менеджменті </w:t>
            </w:r>
          </w:p>
          <w:p w:rsidR="00B11998" w:rsidRDefault="00B11998">
            <w:pPr>
              <w:pStyle w:val="Default"/>
              <w:jc w:val="both"/>
              <w:rPr>
                <w:color w:val="auto"/>
                <w:lang w:eastAsia="ru-RU"/>
              </w:rPr>
            </w:pPr>
            <w:r>
              <w:rPr>
                <w:b/>
                <w:bCs/>
                <w:color w:val="auto"/>
                <w:lang w:eastAsia="ru-RU"/>
              </w:rPr>
              <w:t xml:space="preserve">Методи, методики та технології включають </w:t>
            </w:r>
            <w:r>
              <w:rPr>
                <w:color w:val="auto"/>
                <w:lang w:eastAsia="ru-RU"/>
              </w:rPr>
              <w:t xml:space="preserve">загальнонаукові та специфічні методи дослідження (розрахунково-аналітичні, економіко-статистичні, економіко-математичні, експертного оцінювання, фактологічні, соціологічні, документальні, балансові тощо);  методи реалізації функцій менеджменту (методи маркетингових досліджень; методи економічної діагностики; методи прогнозування і планування; методи проектування організаційних структур управління; методи мотивування; методи контролювання; методи оцінювання соціальної, організаційної та економічної ефективності в менеджменті тощо); методи менеджменту (адміністративні, економічні, соціально-психологічні, технологічні); технології обґрунтування управлінських рішень (економічний аналіз, імітаційне моделювання, дерево рішень тощо). </w:t>
            </w:r>
          </w:p>
          <w:p w:rsidR="00B11998" w:rsidRDefault="00B11998">
            <w:pPr>
              <w:pStyle w:val="Default"/>
              <w:jc w:val="both"/>
            </w:pPr>
            <w:r>
              <w:rPr>
                <w:b/>
                <w:bCs/>
              </w:rPr>
              <w:t>Інструментарій та обладнання:</w:t>
            </w:r>
            <w:r>
              <w:t xml:space="preserve"> сучасне інформаційно-комунікаційне обладнання, інформаційні системи та програмні продукти, що застосовуються в менеджменті. </w:t>
            </w:r>
          </w:p>
          <w:p w:rsidR="00B11998" w:rsidRDefault="00B11998">
            <w:pPr>
              <w:pStyle w:val="Default"/>
              <w:jc w:val="both"/>
              <w:rPr>
                <w:color w:val="auto"/>
                <w:lang w:eastAsia="ru-RU"/>
              </w:rPr>
            </w:pPr>
            <w:r>
              <w:rPr>
                <w:b/>
              </w:rPr>
              <w:t xml:space="preserve">Академічні права випускників: </w:t>
            </w:r>
            <w:r>
              <w:rPr>
                <w:bCs/>
              </w:rPr>
              <w:t>м</w:t>
            </w:r>
            <w:r>
              <w:t xml:space="preserve">ають право продовжити навчання на третьому </w:t>
            </w:r>
            <w:proofErr w:type="spellStart"/>
            <w:r>
              <w:t>освітньо</w:t>
            </w:r>
            <w:proofErr w:type="spellEnd"/>
            <w:r>
              <w:t>-науковому рівні вищої освіти та набувати додаткові кваліфікації в системі освіти дорослих.</w:t>
            </w:r>
          </w:p>
        </w:tc>
      </w:tr>
      <w:tr w:rsidR="00B11998" w:rsidRPr="00903446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Основний фокус освітньої програми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0B" w:rsidRDefault="00E0563B" w:rsidP="00C2460B">
            <w:pPr>
              <w:pStyle w:val="Default"/>
              <w:jc w:val="both"/>
              <w:rPr>
                <w:color w:val="auto"/>
                <w:lang w:eastAsia="ru-RU"/>
              </w:rPr>
            </w:pPr>
            <w:r>
              <w:t>Загальна освіта у сфері менеджменту. Галузь</w:t>
            </w:r>
            <w:r w:rsidR="00B11998">
              <w:t xml:space="preserve"> </w:t>
            </w:r>
            <w:r w:rsidR="00B11998" w:rsidRPr="00C2460B">
              <w:rPr>
                <w:sz w:val="23"/>
                <w:szCs w:val="23"/>
              </w:rPr>
              <w:t>D «Бізнес, адміністрування та право»</w:t>
            </w:r>
            <w:r w:rsidR="00B11998" w:rsidRPr="00C2460B">
              <w:t>,</w:t>
            </w:r>
            <w:r w:rsidR="00B11998">
              <w:t xml:space="preserve"> спеціальність D3 «Менеджмент».</w:t>
            </w:r>
            <w:r w:rsidR="00C2460B">
              <w:t xml:space="preserve"> </w:t>
            </w:r>
            <w:r w:rsidR="00C2460B">
              <w:rPr>
                <w:color w:val="auto"/>
                <w:lang w:eastAsia="ru-RU"/>
              </w:rPr>
              <w:t xml:space="preserve"> Основний фокус освітньої програми спрямований на підготовку фахівців, здатних ідентифікувати та розв’язувати складні задачі і проблеми у сфері менеджменту або у процесі навчання, що передбачають проведення досліджень та/або здійснення інновацій та характеризуються невизначеністю умов і вимог. </w:t>
            </w:r>
          </w:p>
          <w:p w:rsidR="00B11998" w:rsidRDefault="00B11998" w:rsidP="00524D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Ключові слова: менеджмент, фахова іноземна та ділова українська мова, методологія </w:t>
            </w:r>
            <w:r w:rsidR="00524D05">
              <w:rPr>
                <w:lang w:val="uk-UA"/>
              </w:rPr>
              <w:t xml:space="preserve">та організація </w:t>
            </w:r>
            <w:r>
              <w:rPr>
                <w:lang w:val="uk-UA"/>
              </w:rPr>
              <w:t>наукових досліджень</w:t>
            </w:r>
            <w:r w:rsidR="00524D05">
              <w:rPr>
                <w:lang w:val="uk-UA"/>
              </w:rPr>
              <w:t xml:space="preserve"> в менеджменті </w:t>
            </w:r>
            <w:r w:rsidR="00524D05">
              <w:rPr>
                <w:lang w:val="uk-UA"/>
              </w:rPr>
              <w:lastRenderedPageBreak/>
              <w:t>з основами інтелектуальними власності</w:t>
            </w:r>
            <w:r>
              <w:rPr>
                <w:lang w:val="uk-UA"/>
              </w:rPr>
              <w:t xml:space="preserve">, </w:t>
            </w:r>
            <w:proofErr w:type="spellStart"/>
            <w:r w:rsidR="00E0563B">
              <w:rPr>
                <w:lang w:val="uk-UA"/>
              </w:rPr>
              <w:t>діджитал</w:t>
            </w:r>
            <w:proofErr w:type="spellEnd"/>
            <w:r w:rsidR="00E0563B">
              <w:rPr>
                <w:lang w:val="uk-UA"/>
              </w:rPr>
              <w:t xml:space="preserve">-інструменти для бізнесу та </w:t>
            </w:r>
            <w:r w:rsidR="00524D05">
              <w:rPr>
                <w:lang w:val="uk-UA"/>
              </w:rPr>
              <w:t>проектування ефективних систем управління</w:t>
            </w:r>
            <w:r>
              <w:rPr>
                <w:lang w:val="uk-UA"/>
              </w:rPr>
              <w:t>, цифрова грамотність, стратегія і тактика управління, ризик-менеджмент, HR-менеджмент</w:t>
            </w:r>
            <w:r w:rsidR="00524D05">
              <w:rPr>
                <w:lang w:val="uk-UA"/>
              </w:rPr>
              <w:t xml:space="preserve"> і соціально-етичні принципи діяльності</w:t>
            </w:r>
            <w:r>
              <w:rPr>
                <w:lang w:val="uk-UA"/>
              </w:rPr>
              <w:t xml:space="preserve">, обліково-аналітичне забезпечення управління бізнес-процесами, гнучке управління </w:t>
            </w:r>
            <w:proofErr w:type="spellStart"/>
            <w:r>
              <w:rPr>
                <w:lang w:val="uk-UA"/>
              </w:rPr>
              <w:t>проєктами</w:t>
            </w:r>
            <w:proofErr w:type="spellEnd"/>
            <w:r>
              <w:rPr>
                <w:lang w:val="uk-UA"/>
              </w:rPr>
              <w:t xml:space="preserve">, організаційна поведінка, лідерство та тайм-менеджмент 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8" w:rsidRDefault="00AF59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B11998">
              <w:rPr>
                <w:lang w:val="uk-UA"/>
              </w:rPr>
              <w:t xml:space="preserve">собливості програми зумовлені її орієнтацією на сучасні світові тенденції в сфері менеджменту для досягнення цілей сталого розвитку з використанням цифрових інструментів з метою забезпечення прийняття ефективних управлінських рішень в непередбачуваних умовах. Освітньо-професійна програма надає можливість розвитку </w:t>
            </w:r>
            <w:proofErr w:type="spellStart"/>
            <w:r w:rsidR="00B11998">
              <w:rPr>
                <w:lang w:val="uk-UA"/>
              </w:rPr>
              <w:t>компетентностей</w:t>
            </w:r>
            <w:proofErr w:type="spellEnd"/>
            <w:r w:rsidR="00B11998">
              <w:rPr>
                <w:lang w:val="uk-UA"/>
              </w:rPr>
              <w:t xml:space="preserve"> майбутніх фахівців в сфері менеджменту в умовах </w:t>
            </w:r>
            <w:proofErr w:type="spellStart"/>
            <w:r w:rsidR="00B11998">
              <w:rPr>
                <w:lang w:val="uk-UA"/>
              </w:rPr>
              <w:t>цифровізації</w:t>
            </w:r>
            <w:proofErr w:type="spellEnd"/>
            <w:r w:rsidR="00B11998">
              <w:rPr>
                <w:lang w:val="uk-UA"/>
              </w:rPr>
              <w:t xml:space="preserve">. Це досягається шляхом розширення освітніх компонент, пов’язаних із </w:t>
            </w:r>
            <w:proofErr w:type="spellStart"/>
            <w:r w:rsidR="00B11998">
              <w:rPr>
                <w:lang w:val="uk-UA"/>
              </w:rPr>
              <w:t>цифровізацією</w:t>
            </w:r>
            <w:proofErr w:type="spellEnd"/>
            <w:r w:rsidR="00B11998">
              <w:rPr>
                <w:lang w:val="uk-UA"/>
              </w:rPr>
              <w:t xml:space="preserve">, відповідно до участі у </w:t>
            </w:r>
            <w:proofErr w:type="spellStart"/>
            <w:r w:rsidR="00B11998">
              <w:rPr>
                <w:lang w:val="uk-UA"/>
              </w:rPr>
              <w:t>проєкті</w:t>
            </w:r>
            <w:proofErr w:type="spellEnd"/>
            <w:r w:rsidR="00B11998">
              <w:rPr>
                <w:lang w:val="uk-UA"/>
              </w:rPr>
              <w:t xml:space="preserve"> </w:t>
            </w:r>
            <w:proofErr w:type="spellStart"/>
            <w:r w:rsidR="00B11998">
              <w:rPr>
                <w:lang w:val="uk-UA"/>
              </w:rPr>
              <w:t>Erasmus</w:t>
            </w:r>
            <w:proofErr w:type="spellEnd"/>
            <w:r w:rsidR="00B11998">
              <w:rPr>
                <w:lang w:val="uk-UA"/>
              </w:rPr>
              <w:t>+ по ро</w:t>
            </w:r>
            <w:r>
              <w:rPr>
                <w:lang w:val="uk-UA"/>
              </w:rPr>
              <w:t>звитку потенціалу вищої освіти «</w:t>
            </w:r>
            <w:proofErr w:type="spellStart"/>
            <w:r w:rsidR="00B11998">
              <w:rPr>
                <w:lang w:val="uk-UA"/>
              </w:rPr>
              <w:t>Діджиталізація</w:t>
            </w:r>
            <w:proofErr w:type="spellEnd"/>
            <w:r w:rsidR="00B11998">
              <w:rPr>
                <w:lang w:val="uk-UA"/>
              </w:rPr>
              <w:t xml:space="preserve"> економіки як елемент сталого розвитку України та Таджикистану (</w:t>
            </w:r>
            <w:proofErr w:type="spellStart"/>
            <w:r w:rsidR="00B11998">
              <w:rPr>
                <w:lang w:val="uk-UA"/>
              </w:rPr>
              <w:t>DigEco</w:t>
            </w:r>
            <w:proofErr w:type="spellEnd"/>
            <w:r w:rsidR="00B11998">
              <w:rPr>
                <w:lang w:val="uk-UA"/>
              </w:rPr>
              <w:t>) 618270-EPP-1-2020-1-LT-EPPKA2-CBHE-JP</w:t>
            </w:r>
            <w:r>
              <w:rPr>
                <w:lang w:val="uk-UA"/>
              </w:rPr>
              <w:t>»</w:t>
            </w:r>
            <w:r w:rsidR="00B11998">
              <w:rPr>
                <w:lang w:val="uk-UA"/>
              </w:rPr>
              <w:t>. Також програма передбачає можливості навчання та стажування за кордоном, шляхом участі в про</w:t>
            </w:r>
            <w:r w:rsidR="00735C48">
              <w:rPr>
                <w:lang w:val="uk-UA"/>
              </w:rPr>
              <w:t>грамах академічної мобільності.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hideMark/>
          </w:tcPr>
          <w:p w:rsidR="00B11998" w:rsidRDefault="00B119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 – Працевлаштування за здобутою освітою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Придатність до працевлаштування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u w:val="single"/>
                <w:lang w:val="uk-UA"/>
              </w:rPr>
            </w:pPr>
            <w:r>
              <w:rPr>
                <w:lang w:val="uk-UA"/>
              </w:rPr>
              <w:t>Фахівець може займати первинні посади (за ДК 003:2010):</w:t>
            </w:r>
            <w:r>
              <w:rPr>
                <w:u w:val="single"/>
                <w:lang w:val="uk-UA"/>
              </w:rPr>
              <w:t xml:space="preserve"> </w:t>
            </w:r>
          </w:p>
          <w:p w:rsidR="00B11998" w:rsidRDefault="00B11998">
            <w:pPr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121 </w:t>
            </w:r>
            <w:r>
              <w:rPr>
                <w:color w:val="000000"/>
                <w:lang w:val="uk-UA"/>
              </w:rPr>
              <w:t xml:space="preserve"> Керівники підприємств, установ та організацій.</w:t>
            </w:r>
          </w:p>
          <w:p w:rsidR="00B11998" w:rsidRDefault="00B1199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122  Керівники виробничих та інших основних підрозділів.</w:t>
            </w:r>
          </w:p>
          <w:p w:rsidR="00B11998" w:rsidRDefault="00B1199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123  Керівники функціональних підрозділів.</w:t>
            </w:r>
          </w:p>
          <w:p w:rsidR="00B11998" w:rsidRDefault="00B1199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 Керівники малих підприємств без апарату управління.</w:t>
            </w:r>
          </w:p>
          <w:p w:rsidR="00B11998" w:rsidRDefault="00B11998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lang w:val="uk-UA"/>
              </w:rPr>
              <w:t>14 Менеджери (управителі) підприємств, установ, організацій та їх підрозділів.</w:t>
            </w:r>
          </w:p>
        </w:tc>
      </w:tr>
      <w:tr w:rsidR="00B11998" w:rsidRPr="00903446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Подальше навчання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Можливість навчання на третьому </w:t>
            </w:r>
            <w:proofErr w:type="spellStart"/>
            <w:r>
              <w:rPr>
                <w:color w:val="000000"/>
                <w:lang w:val="uk-UA"/>
              </w:rPr>
              <w:t>освітньо</w:t>
            </w:r>
            <w:proofErr w:type="spellEnd"/>
            <w:r>
              <w:rPr>
                <w:color w:val="000000"/>
                <w:lang w:val="uk-UA"/>
              </w:rPr>
              <w:t>-науковому рівні вищої освіти та набувати додаткові кваліфікації в системі освіти дорослих.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hideMark/>
          </w:tcPr>
          <w:p w:rsidR="00B11998" w:rsidRDefault="00B119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 – Викладання та оцінювання</w:t>
            </w:r>
          </w:p>
        </w:tc>
      </w:tr>
      <w:tr w:rsidR="00B11998" w:rsidRPr="00903446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Викладання та навчання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8" w:rsidRPr="008B5F84" w:rsidRDefault="00B11998">
            <w:pPr>
              <w:jc w:val="both"/>
              <w:rPr>
                <w:lang w:val="uk-UA"/>
              </w:rPr>
            </w:pPr>
            <w:r w:rsidRPr="008B5F84">
              <w:rPr>
                <w:color w:val="000000"/>
                <w:lang w:val="uk-UA"/>
              </w:rPr>
              <w:t xml:space="preserve">Викладання здійснюється на засадах </w:t>
            </w:r>
            <w:proofErr w:type="spellStart"/>
            <w:r w:rsidRPr="008B5F84">
              <w:rPr>
                <w:color w:val="000000"/>
                <w:lang w:val="uk-UA"/>
              </w:rPr>
              <w:t>студентоцентрованого</w:t>
            </w:r>
            <w:proofErr w:type="spellEnd"/>
            <w:r w:rsidRPr="008B5F84">
              <w:rPr>
                <w:color w:val="000000"/>
                <w:lang w:val="uk-UA"/>
              </w:rPr>
              <w:t xml:space="preserve"> навчання, самонавчання, проблемно-орієнтованого навчання тощо.</w:t>
            </w:r>
          </w:p>
          <w:p w:rsidR="00B11998" w:rsidRPr="008B5F84" w:rsidRDefault="00B11998">
            <w:pPr>
              <w:jc w:val="both"/>
              <w:rPr>
                <w:lang w:val="uk-UA"/>
              </w:rPr>
            </w:pPr>
            <w:r w:rsidRPr="008B5F84">
              <w:rPr>
                <w:lang w:val="uk-UA"/>
              </w:rPr>
              <w:t xml:space="preserve">Проблемно-орієнтоване навчання з набуттям </w:t>
            </w:r>
            <w:proofErr w:type="spellStart"/>
            <w:r w:rsidRPr="008B5F84">
              <w:rPr>
                <w:lang w:val="uk-UA"/>
              </w:rPr>
              <w:t>компетентностей</w:t>
            </w:r>
            <w:proofErr w:type="spellEnd"/>
            <w:r w:rsidRPr="008B5F84">
              <w:rPr>
                <w:lang w:val="uk-UA"/>
              </w:rPr>
              <w:t xml:space="preserve">, достатніх для продукування нових ідей, розв’язання комплексних проблем у професійній галузі. </w:t>
            </w:r>
          </w:p>
          <w:p w:rsidR="00B11998" w:rsidRPr="008B5F84" w:rsidRDefault="00B11998">
            <w:pPr>
              <w:jc w:val="both"/>
              <w:rPr>
                <w:lang w:val="uk-UA"/>
              </w:rPr>
            </w:pPr>
            <w:r w:rsidRPr="008B5F84">
              <w:rPr>
                <w:lang w:val="uk-UA"/>
              </w:rPr>
              <w:t xml:space="preserve">Оволодіння методологією наукової роботи, навичками презентації її результатів рідною і іноземною мовами. </w:t>
            </w:r>
          </w:p>
          <w:p w:rsidR="00B11998" w:rsidRPr="008B5F84" w:rsidRDefault="00B11998">
            <w:pPr>
              <w:spacing w:line="237" w:lineRule="auto"/>
              <w:jc w:val="both"/>
              <w:rPr>
                <w:lang w:val="uk-UA"/>
              </w:rPr>
            </w:pPr>
            <w:r w:rsidRPr="008B5F84">
              <w:rPr>
                <w:lang w:val="uk-UA"/>
              </w:rPr>
              <w:t>Викладання проводиться у наступних формах: лекції, мультимедійні лекції, інтерактивні лекції, практичні заняття, самостійне навчання, індивідуальні заняття, консультації, проходження практик.</w:t>
            </w:r>
          </w:p>
          <w:p w:rsidR="008B5F84" w:rsidRPr="008B5F84" w:rsidRDefault="008B5F84">
            <w:pPr>
              <w:spacing w:line="237" w:lineRule="auto"/>
              <w:jc w:val="both"/>
              <w:rPr>
                <w:lang w:val="uk-UA"/>
              </w:rPr>
            </w:pPr>
            <w:r w:rsidRPr="008B5F84">
              <w:rPr>
                <w:color w:val="000000"/>
                <w:lang w:val="uk-UA"/>
              </w:rPr>
              <w:t>Стиль навчання – активний, що дає можливість магістранту обирати предмети.</w:t>
            </w:r>
          </w:p>
          <w:p w:rsidR="00B11998" w:rsidRPr="008B5F84" w:rsidRDefault="00B11998">
            <w:pPr>
              <w:jc w:val="both"/>
              <w:rPr>
                <w:lang w:val="uk-UA"/>
              </w:rPr>
            </w:pPr>
            <w:r w:rsidRPr="008B5F84">
              <w:rPr>
                <w:lang w:val="uk-UA"/>
              </w:rPr>
              <w:t xml:space="preserve">Проведення самостійного наукового дослідження з використанням ресурсної бази університету та партнерів. </w:t>
            </w:r>
          </w:p>
          <w:p w:rsidR="00B11998" w:rsidRPr="008B5F84" w:rsidRDefault="00B11998">
            <w:pPr>
              <w:jc w:val="both"/>
              <w:rPr>
                <w:lang w:val="uk-UA"/>
              </w:rPr>
            </w:pPr>
            <w:r w:rsidRPr="008B5F84">
              <w:rPr>
                <w:lang w:val="uk-UA"/>
              </w:rPr>
              <w:t xml:space="preserve">Індивідуальне наукове керівництво, підтримка і консультування науковим керівником. </w:t>
            </w:r>
          </w:p>
          <w:p w:rsidR="00B11998" w:rsidRPr="008B5F84" w:rsidRDefault="00B11998">
            <w:pPr>
              <w:jc w:val="both"/>
              <w:rPr>
                <w:lang w:val="uk-UA"/>
              </w:rPr>
            </w:pPr>
            <w:r w:rsidRPr="008B5F84">
              <w:rPr>
                <w:lang w:val="uk-UA"/>
              </w:rPr>
              <w:t xml:space="preserve">Навчання через науково-дослідну та переддипломну практику. </w:t>
            </w:r>
          </w:p>
          <w:p w:rsidR="008B5F84" w:rsidRPr="008B5F84" w:rsidRDefault="008B5F84" w:rsidP="008B5F84">
            <w:pPr>
              <w:jc w:val="both"/>
              <w:rPr>
                <w:color w:val="000000"/>
                <w:lang w:val="uk-UA"/>
              </w:rPr>
            </w:pPr>
            <w:r w:rsidRPr="008B5F84">
              <w:rPr>
                <w:color w:val="000000"/>
                <w:lang w:val="uk-UA"/>
              </w:rPr>
              <w:t>Під час першого року навчання здобувач обирає напрям дослідження.</w:t>
            </w:r>
          </w:p>
          <w:p w:rsidR="008B5F84" w:rsidRPr="008B5F84" w:rsidRDefault="008B5F84" w:rsidP="008B5F84">
            <w:pPr>
              <w:jc w:val="both"/>
              <w:rPr>
                <w:color w:val="000000"/>
                <w:lang w:val="uk-UA"/>
              </w:rPr>
            </w:pPr>
            <w:r w:rsidRPr="008B5F84">
              <w:rPr>
                <w:color w:val="000000"/>
                <w:lang w:val="uk-UA"/>
              </w:rPr>
              <w:t>Впродовж останнього часу більшу</w:t>
            </w:r>
            <w:r>
              <w:rPr>
                <w:color w:val="000000"/>
                <w:lang w:val="uk-UA"/>
              </w:rPr>
              <w:t xml:space="preserve"> частину часу присвячує написанню кваліфікаційної роботи, яку презентує та захищає перед екзаменаційною комісією.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Оцінювання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8" w:rsidRPr="000018F4" w:rsidRDefault="00B11998">
            <w:pPr>
              <w:pStyle w:val="Default"/>
              <w:jc w:val="both"/>
            </w:pPr>
            <w:r>
              <w:t>Оцінювання навчальних досягнень здобувачів вищої освіти здійснюється за взаємоузгодженою 4-х бальною («відмінно», «добре», «задовільно», «незадовільно») і вербальною («зараховано», «не зараховано») системами, шкалою навчального закладу (від 0 до 100 балів), національною шкалою ECTS (A, B, C, D, E, FX, F). Види контролю: поточне опитування, тестовий контроль, презентація індивідуальних завдань, звіти команд, звіти з практик, самоконтроль. Екзамени та заліки з урахуванням накопичених балів поточного контролю. Атестація – підготовка та публічний</w:t>
            </w:r>
            <w:r w:rsidR="000018F4">
              <w:t xml:space="preserve"> захист кваліфікаційної роботи.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hideMark/>
          </w:tcPr>
          <w:p w:rsidR="00B11998" w:rsidRDefault="00B119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 – Компетентності</w:t>
            </w:r>
          </w:p>
        </w:tc>
      </w:tr>
      <w:tr w:rsidR="00B11998" w:rsidRPr="00903446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Інтегральна компетентність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pStyle w:val="Default"/>
              <w:jc w:val="both"/>
            </w:pPr>
            <w:r>
              <w:t xml:space="preserve">Здатність розв’язувати складні задачі і проблеми у сфері менеджменту або у процесі навчання, що передбачають проведення досліджень та/або здійснення інновацій за невизначеності умов і вимог 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Загальні компетентності (ЗК)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pStyle w:val="Default"/>
              <w:jc w:val="both"/>
            </w:pPr>
            <w:r>
              <w:t xml:space="preserve">ЗК1. Здатність проведення досліджень на відповідному рівні;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ЗК2. Здатність до спілкування з представниками інших професійних груп різного рівня (з експертами з інших галузей знань/видів економічної діяльності);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ЗК3. Навички використання інформаційних та комунікаційних технологій;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ЗК4. Здатність мотивувати людей та рухатися до спільної мети;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ЗК5. Здатність діяти на основі етичних міркувань (мотивів);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ЗК6. Здатність генерувати нові ідеї (креативність); </w:t>
            </w:r>
          </w:p>
          <w:p w:rsidR="00B11998" w:rsidRDefault="00B11998">
            <w:pPr>
              <w:spacing w:line="26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ЗК7. Здатність до абстрактного мислення, аналізу та синтезу. 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pStyle w:val="Default"/>
              <w:jc w:val="both"/>
              <w:rPr>
                <w:b/>
              </w:rPr>
            </w:pPr>
            <w:r>
              <w:rPr>
                <w:b/>
                <w:bCs/>
              </w:rPr>
              <w:t>Спеціальні (фахові, предметні) компетентності (СК)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pStyle w:val="Default"/>
              <w:jc w:val="both"/>
            </w:pPr>
            <w:r>
              <w:t xml:space="preserve">СК1. 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СК2. Здатність встановлювати цінності, бачення, місію, цілі та критерії, за якими організація визначає подальші напрями розвитку, розробляти і реалізовувати відповідні стратегії та плани;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СК3. Здатність до саморозвитку, навчання впродовж життя та ефективного </w:t>
            </w:r>
            <w:proofErr w:type="spellStart"/>
            <w:r>
              <w:t>самоменеджменту</w:t>
            </w:r>
            <w:proofErr w:type="spellEnd"/>
            <w:r>
              <w:t xml:space="preserve">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СК4. Здатність до ефективного використання та розвитку ресурсів організації;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СК5. Здатність створювати та організовувати ефективні комунікації в процесі управління;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СК6. Здатність формувати лідерські якості та демонструвати їх в процесі управління людьми;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СК7. Здатність розробляти </w:t>
            </w:r>
            <w:proofErr w:type="spellStart"/>
            <w:r>
              <w:t>проєкти</w:t>
            </w:r>
            <w:proofErr w:type="spellEnd"/>
            <w:r>
              <w:t xml:space="preserve">, управляти ними, виявляти ініціативу та підприємливість;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СК8. Здатність використовувати психологічні технології роботи з персоналом.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СК9. Здатність аналізувати й структурувати проблеми організації, приймати ефективні управлінські рішення та забезпечувати їх реалізацію; </w:t>
            </w:r>
          </w:p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СК10. Здатність до управління організацією та її розвитком. 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hideMark/>
          </w:tcPr>
          <w:p w:rsidR="00B11998" w:rsidRDefault="00B119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7 – Програмні результати навчання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pStyle w:val="Default"/>
              <w:jc w:val="both"/>
            </w:pPr>
            <w:r>
              <w:t xml:space="preserve">ПРН 1. Критично осмислювати, вибирати та використовувати необхідний науковий, методичний і аналітичний інструментарій для управління в непередбачуваних умовах;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ПРН 2. Ідентифікувати проблеми в організації та обґрунтовувати методи їх вирішення;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ПРН 3. Проектувати ефективні системи управління організаціями;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ПРН 4. Обґрунтовувати та управляти </w:t>
            </w:r>
            <w:proofErr w:type="spellStart"/>
            <w:r>
              <w:t>проєктами</w:t>
            </w:r>
            <w:proofErr w:type="spellEnd"/>
            <w:r>
              <w:t xml:space="preserve">, генерувати підприємницькі ідеї; </w:t>
            </w:r>
          </w:p>
          <w:p w:rsidR="00B11998" w:rsidRDefault="00B11998">
            <w:pPr>
              <w:pStyle w:val="Default"/>
              <w:jc w:val="both"/>
            </w:pPr>
            <w:r>
              <w:lastRenderedPageBreak/>
              <w:t xml:space="preserve">ПРН 5. Планувати діяльність організації в стратегічному та тактичному розрізах;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ПРН 6. Мати навички прийняття, обґрунтування та забезпечення реалізації управлінських рішень в непередбачуваних умовах, враховуючи вимоги чинного законодавства, етичні міркування та соціальну відповідальність;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ПРН 7. Організовувати та здійснювати ефективні комунікації всередині колективу, з представниками різних професійних груп та в міжнародному контексті;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ПРН 8. Застосовувати спеціалізоване програмне забезпечення та інформаційні системи для вирішення задач управління організацією; </w:t>
            </w:r>
          </w:p>
          <w:p w:rsidR="00B11998" w:rsidRDefault="00B11998">
            <w:pPr>
              <w:pStyle w:val="Default"/>
              <w:jc w:val="both"/>
            </w:pPr>
            <w:r>
              <w:t xml:space="preserve">ПРН 9. Вміти спілкуватись в професійних і наукових колах державною та іноземною мовами; </w:t>
            </w:r>
          </w:p>
          <w:p w:rsidR="00B11998" w:rsidRDefault="00B11998">
            <w:pPr>
              <w:pStyle w:val="Default"/>
              <w:pageBreakBefore/>
              <w:jc w:val="both"/>
              <w:rPr>
                <w:color w:val="auto"/>
              </w:rPr>
            </w:pPr>
            <w:r>
              <w:t xml:space="preserve">ПРН </w:t>
            </w:r>
            <w:r>
              <w:rPr>
                <w:color w:val="auto"/>
              </w:rPr>
              <w:t xml:space="preserve">10. Демонструвати лідерські навички та вміння працювати у команді, взаємодіяти з людьми, впливати на їх поведінку для вирішення професійних задач; </w:t>
            </w:r>
          </w:p>
          <w:p w:rsidR="00B11998" w:rsidRDefault="00B11998">
            <w:pPr>
              <w:pStyle w:val="Default"/>
              <w:jc w:val="both"/>
              <w:rPr>
                <w:color w:val="auto"/>
              </w:rPr>
            </w:pPr>
            <w:r>
              <w:t xml:space="preserve">ПРН </w:t>
            </w:r>
            <w:r>
              <w:rPr>
                <w:color w:val="auto"/>
              </w:rPr>
              <w:t xml:space="preserve">11. Забезпечувати особистий професійний розвиток та планування власного часу. </w:t>
            </w:r>
          </w:p>
          <w:p w:rsidR="00B11998" w:rsidRDefault="00B11998">
            <w:pPr>
              <w:pStyle w:val="Default"/>
              <w:jc w:val="both"/>
              <w:rPr>
                <w:color w:val="auto"/>
              </w:rPr>
            </w:pPr>
            <w:r>
              <w:t xml:space="preserve">ПРН </w:t>
            </w:r>
            <w:r>
              <w:rPr>
                <w:color w:val="auto"/>
              </w:rPr>
              <w:t xml:space="preserve">12. Вміти делегувати повноваження та керівництво організацією (підрозділом); </w:t>
            </w:r>
          </w:p>
          <w:p w:rsidR="00B11998" w:rsidRDefault="00B11998">
            <w:pPr>
              <w:pStyle w:val="1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13. Вміти планувати і здійснювати інформаційне, методичне, матеріальне, фінансове та кадрове забезпечення організації (підрозділу);</w:t>
            </w:r>
          </w:p>
          <w:p w:rsidR="00B11998" w:rsidRDefault="00B11998">
            <w:pPr>
              <w:pStyle w:val="1"/>
              <w:widowControl w:val="0"/>
              <w:tabs>
                <w:tab w:val="left" w:pos="1134"/>
              </w:tabs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ПРН 14. Використовувати базові знання з менеджменту й уміння абстрактного мислення, аналізу та синтезу для ефективного використання ресурсів організації.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hideMark/>
          </w:tcPr>
          <w:p w:rsidR="00B11998" w:rsidRDefault="00B119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Кадрове забезпечення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8" w:rsidRDefault="00B11998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Робоча група складається з: 2 докторів наук, з них 2 професори, 1 кандидата наук, доцента, додатково залучені здобувач вищої освіти, роботодавець та випускник програми.</w:t>
            </w:r>
          </w:p>
          <w:p w:rsidR="00B11998" w:rsidRDefault="00B11998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Гарант освітньої програми: </w:t>
            </w:r>
            <w:r w:rsidR="005367CC">
              <w:rPr>
                <w:color w:val="000000"/>
                <w:lang w:val="uk-UA"/>
              </w:rPr>
              <w:t>завідувач</w:t>
            </w:r>
            <w:r>
              <w:rPr>
                <w:color w:val="000000"/>
                <w:lang w:val="uk-UA"/>
              </w:rPr>
              <w:t xml:space="preserve"> кафедри менеджменту</w:t>
            </w:r>
            <w:r w:rsidR="005367CC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бізнесу та маркетингових технологій, доктор економічних наук, професор, Остапчук Т.П., </w:t>
            </w:r>
            <w:r w:rsidR="005367CC">
              <w:rPr>
                <w:color w:val="000000"/>
                <w:lang w:val="uk-UA"/>
              </w:rPr>
              <w:t xml:space="preserve">яка </w:t>
            </w:r>
            <w:r>
              <w:rPr>
                <w:color w:val="000000"/>
                <w:lang w:val="uk-UA"/>
              </w:rPr>
              <w:t>має стаж науково-педагогічної роботи – 25 років.</w:t>
            </w:r>
          </w:p>
          <w:p w:rsidR="00B11998" w:rsidRDefault="00B11998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Всі науково-педагогічні працівники, залучені до реалізації освітньої програми є співробітниками Державного університету «Житомирська політехніка», мають науковий ступінь і вчене звання та підтверджений рівень наукової і професійної активності. Підвищення кваліфікації науково-педагогічних працівників за термінами та формами відповідає чинним вимогам.</w:t>
            </w:r>
          </w:p>
          <w:p w:rsidR="00B11998" w:rsidRDefault="00B11998">
            <w:pPr>
              <w:widowControl w:val="0"/>
              <w:tabs>
                <w:tab w:val="left" w:pos="993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науково-педагогічних кадрів у Державному університеті «Житомирська політехніка» через аспірантуру забезпечує потреби кафедри менеджменту, бізнесу та маркетингових технологій на перспективу і вирішує проблему забезпечення новими кадрами.</w:t>
            </w:r>
          </w:p>
          <w:p w:rsidR="00B11998" w:rsidRPr="005367CC" w:rsidRDefault="00B11998" w:rsidP="005367CC">
            <w:pPr>
              <w:spacing w:line="232" w:lineRule="auto"/>
              <w:jc w:val="both"/>
              <w:rPr>
                <w:rStyle w:val="a4"/>
                <w:i w:val="0"/>
                <w:iCs w:val="0"/>
                <w:lang w:val="uk-UA"/>
              </w:rPr>
            </w:pPr>
            <w:r>
              <w:rPr>
                <w:color w:val="000000"/>
                <w:lang w:val="uk-UA"/>
              </w:rPr>
              <w:t>До аудиторних занять в межах відкритих лекцій залучаються представники роботодавців – професіонали-практики та експерти.</w:t>
            </w:r>
          </w:p>
        </w:tc>
      </w:tr>
      <w:tr w:rsidR="00B11998" w:rsidRPr="00903446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Матеріально-технічне забезпечення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встановленим вимогам. У головному навчальному корпусі експлуатуються локальні мережі, підключені до провайдера Internet. Користування Інтернет-мережею безлімітне. </w:t>
            </w:r>
          </w:p>
          <w:p w:rsidR="00B11998" w:rsidRDefault="00B1199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Матеріально-технічне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процесу.</w:t>
            </w:r>
          </w:p>
        </w:tc>
      </w:tr>
      <w:tr w:rsidR="00B11998" w:rsidRPr="00903446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Офіційний веб-сайт </w:t>
            </w:r>
            <w:hyperlink r:id="rId4" w:history="1">
              <w:r>
                <w:rPr>
                  <w:rStyle w:val="a5"/>
                  <w:color w:val="000000"/>
                  <w:lang w:val="uk-UA"/>
                </w:rPr>
                <w:t>https://ztu.edu.ua/</w:t>
              </w:r>
            </w:hyperlink>
            <w:r>
              <w:rPr>
                <w:color w:val="000000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 Матеріали навчально-методичного забезпечення освітньо-професійної програми викладені на освітньому порталі </w:t>
            </w:r>
            <w:hyperlink r:id="rId5" w:history="1">
              <w:r>
                <w:rPr>
                  <w:rStyle w:val="a5"/>
                  <w:color w:val="000000"/>
                  <w:lang w:val="uk-UA"/>
                </w:rPr>
                <w:t>https://learn.ztu.edu.ua/</w:t>
              </w:r>
            </w:hyperlink>
          </w:p>
          <w:p w:rsidR="00B11998" w:rsidRDefault="00B11998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Вільний доступ через сайт Державного університету «Житомирська політехніка» до баз даних періодичних фахових наукових видань (в тому числі, англійською мовою).</w:t>
            </w:r>
          </w:p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Інформаційне та навчально-методичне забезпечення освітньої програми з підготовки фахівців зі спеціальності D3 «Менеджмент» відповідає ліцензійним вимогам, має актуальний змістовий контент, базується на сучасних інформаційно-комунікаційних технологіях.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hideMark/>
          </w:tcPr>
          <w:p w:rsidR="00B11998" w:rsidRDefault="00B119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9– Академічна мобільність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Національна кредитна мобільність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98" w:rsidRPr="0077636A" w:rsidRDefault="00B11998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lang w:val="uk-UA"/>
              </w:rPr>
              <w:t>Національна кредитна мобільність в рамках договорів про встановлення науково-освітянських відносин для задоволення потреб розвитку освіти і науки, укладених між Державним університетом «Житомирська політехніка» та національними ЗВО. Допускаються індивідуальні угоди про академічну мобільність для навчання та проведення досліджень в університетах та наукових установах України. Кредити, отримані в інших університетах України, перераховуються відповідно до довідки про академічну мобільність.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Міжнародна кредитна мобільність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На основі двосторонніх договорів між </w:t>
            </w:r>
            <w:r>
              <w:rPr>
                <w:color w:val="00000A"/>
                <w:lang w:val="uk-UA"/>
              </w:rPr>
              <w:t>Державним університетом «Житомирська політехніка»</w:t>
            </w:r>
            <w:r>
              <w:rPr>
                <w:color w:val="000000"/>
                <w:lang w:val="uk-UA"/>
              </w:rPr>
              <w:t xml:space="preserve"> та зарубіжними закладами вищої освіти.</w:t>
            </w:r>
          </w:p>
        </w:tc>
      </w:tr>
      <w:tr w:rsidR="00B11998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На навчання </w:t>
            </w:r>
            <w:r>
              <w:rPr>
                <w:color w:val="000000"/>
                <w:shd w:val="clear" w:color="auto" w:fill="FFFFFF"/>
                <w:lang w:val="uk-UA"/>
              </w:rPr>
              <w:t>за результатами вступних випробувань приймаються іноземні громадяни на умовах контракту, які мають документ про здобутий рівень освіти та відповідний рівень успішності, що дають право для вступу в магістратуру відповідно до законодавства країни, що видала документ про здобутий рівень освіти, а також відповідно до законодавства України.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B11998" w:rsidRDefault="00B11998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10 – Форми атестації здобувачів вищої освіти</w:t>
            </w:r>
          </w:p>
        </w:tc>
      </w:tr>
      <w:tr w:rsidR="00B11998" w:rsidRPr="00903446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Форми атестації здобувачів вищої освіти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Атестація здійснюється у формі публічного захисту кваліфікаційної роботи.</w:t>
            </w:r>
          </w:p>
        </w:tc>
      </w:tr>
      <w:tr w:rsidR="00B11998" w:rsidRPr="00903446" w:rsidTr="00B119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lang w:val="uk-UA"/>
              </w:rPr>
            </w:pPr>
            <w:r>
              <w:rPr>
                <w:b/>
                <w:color w:val="000000"/>
                <w:lang w:val="uk-UA"/>
              </w:rPr>
              <w:t>Вимоги до кваліфікаційної роботи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Pr="00CB53AF" w:rsidRDefault="00B11998" w:rsidP="006A01C8">
            <w:pPr>
              <w:jc w:val="both"/>
              <w:rPr>
                <w:lang w:val="uk-UA"/>
              </w:rPr>
            </w:pPr>
            <w:r w:rsidRPr="00CB53AF">
              <w:rPr>
                <w:lang w:val="uk-UA"/>
              </w:rPr>
              <w:t xml:space="preserve">Атестація – встановлення відповідності засвоєних здобувачами вищої освіти рівня та обсягу знань, умінь, інших </w:t>
            </w:r>
            <w:proofErr w:type="spellStart"/>
            <w:r w:rsidRPr="00CB53AF">
              <w:rPr>
                <w:lang w:val="uk-UA"/>
              </w:rPr>
              <w:t>компетентностей</w:t>
            </w:r>
            <w:proofErr w:type="spellEnd"/>
            <w:r w:rsidRPr="00CB53AF">
              <w:rPr>
                <w:lang w:val="uk-UA"/>
              </w:rPr>
              <w:t xml:space="preserve"> вимогам стандартів вищої освіти.</w:t>
            </w:r>
          </w:p>
          <w:p w:rsidR="00B11998" w:rsidRDefault="00B11998" w:rsidP="006A01C8">
            <w:pPr>
              <w:jc w:val="both"/>
              <w:rPr>
                <w:lang w:val="uk-UA"/>
              </w:rPr>
            </w:pPr>
            <w:r w:rsidRPr="00CB53AF">
              <w:rPr>
                <w:lang w:val="uk-UA"/>
              </w:rPr>
              <w:t>Атестація здійснюється відкрито і гласно. Атестація здійснюється у формі захисту кваліфікаційної роботи.</w:t>
            </w:r>
            <w:r>
              <w:rPr>
                <w:lang w:val="uk-UA"/>
              </w:rPr>
              <w:t xml:space="preserve"> </w:t>
            </w:r>
          </w:p>
          <w:p w:rsidR="00B11998" w:rsidRDefault="00B11998" w:rsidP="006A01C8">
            <w:pPr>
              <w:pStyle w:val="Default"/>
              <w:jc w:val="both"/>
            </w:pPr>
            <w:r>
              <w:t>Кваліфікаційна робота має передбачати розв’язання складної задачі або проблеми в сфері менеджменту, що потребує здійснення досліджень та/або інновацій і характеризується комплексністю і невизначеністю умов, із застосуванням теорій та методів економічної науки. Кваліфікаційна робота не повинна містити академічного плагіату, фальсифікації, фабрикації. Кваліфікаційна має бути перевірена на плагіат.</w:t>
            </w:r>
          </w:p>
          <w:p w:rsidR="00B11998" w:rsidRDefault="00B11998" w:rsidP="006A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Кваліфікаційна робота має бути оприлюднена на офіційному сайті закладу вищої освіти або його підрозділу, або у </w:t>
            </w:r>
            <w:proofErr w:type="spellStart"/>
            <w:r>
              <w:rPr>
                <w:lang w:val="uk-UA"/>
              </w:rPr>
              <w:t>репозитарії</w:t>
            </w:r>
            <w:proofErr w:type="spellEnd"/>
            <w:r>
              <w:rPr>
                <w:lang w:val="uk-UA"/>
              </w:rPr>
              <w:t xml:space="preserve"> закладу вищої освіти. 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B11998" w:rsidRDefault="00B11998">
            <w:pPr>
              <w:jc w:val="center"/>
              <w:rPr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11 – Система внутрішнього забезпечення якості вищої освіти</w:t>
            </w:r>
          </w:p>
        </w:tc>
      </w:tr>
      <w:tr w:rsidR="00B11998" w:rsidTr="00B1199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Система внутрішнього забезпечення якості освітньої діяльності та якості вищої освіти відповідає вимогам чинного законодавства України та вимогам міжнародних стандартів якості ISO (ISO 9001 і ISO 21001). </w:t>
            </w:r>
          </w:p>
          <w:p w:rsidR="00B11998" w:rsidRDefault="00B11998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Організація внутрішнього забезпечення якості вищої освіти здійснюється на таких рівнях: університетський; факультетський; кафедральний; викладацький; студентський.</w:t>
            </w:r>
          </w:p>
          <w:p w:rsidR="00B11998" w:rsidRDefault="00B11998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Система внутрішнього забезпечення якості включає:</w:t>
            </w:r>
          </w:p>
          <w:p w:rsidR="00B11998" w:rsidRDefault="00B11998">
            <w:pPr>
              <w:mirrorIndents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1) визначення принципів та процедур забезпечення якості вищої освіти; </w:t>
            </w:r>
          </w:p>
          <w:p w:rsidR="00B11998" w:rsidRDefault="00B11998">
            <w:pPr>
              <w:mirrorIndents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2) здійснення моніторингу та періодичного перегляду освітньої програми; </w:t>
            </w:r>
          </w:p>
          <w:p w:rsidR="00B11998" w:rsidRDefault="00B11998">
            <w:pPr>
              <w:mirrorIndents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lastRenderedPageBreak/>
              <w:t xml:space="preserve">3) щорічне оцінювання здобувачів вищої освіти, науково-педагогічних і педагогічних працівників закладу вищої освіти та регулярне оприлюднення результатів таких оцінювань на офіційному веб-сайті закладу вищої освіти, на інформаційних стендах та в будь-який інший спосіб; </w:t>
            </w:r>
          </w:p>
          <w:p w:rsidR="00B11998" w:rsidRDefault="00B11998">
            <w:pPr>
              <w:mirrorIndents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4) забезпечення підвищення кваліфікації педагогічних, наукових і науково-педагогічних працівників; </w:t>
            </w:r>
          </w:p>
          <w:p w:rsidR="00B11998" w:rsidRDefault="00B11998">
            <w:pPr>
              <w:mirrorIndents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5) забезпечення наявності необхідних ресурсів для організації освітнього процесу, в тому числі самостійної роботи студентів, за освітньою програмою; </w:t>
            </w:r>
          </w:p>
          <w:p w:rsidR="00B11998" w:rsidRDefault="00B11998">
            <w:pPr>
              <w:mirrorIndents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6) забезпечення наявності інформаційних систем для ефективного управління освітнім процесом; </w:t>
            </w:r>
          </w:p>
          <w:p w:rsidR="00B11998" w:rsidRDefault="00B11998">
            <w:pPr>
              <w:mirrorIndents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7) забезпечення публічності інформації про освітню програму, ступені вищої освіти та кваліфікації; </w:t>
            </w:r>
          </w:p>
          <w:p w:rsidR="00B11998" w:rsidRDefault="00B11998">
            <w:pPr>
              <w:mirrorIndents/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8) забезпечення дотримання академічної доброчесності працівниками та здобувачами вищої освіти Житомирської політехніки, у тому числі створення і забезпечення функціонування ефективної системи запобігання та виявлення академічного плагіату; </w:t>
            </w:r>
          </w:p>
          <w:p w:rsidR="00B11998" w:rsidRDefault="00B11998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color w:val="000000"/>
                <w:lang w:val="uk-UA" w:eastAsia="en-US"/>
              </w:rPr>
              <w:t>9) інші процедури і заходи.</w:t>
            </w:r>
          </w:p>
        </w:tc>
      </w:tr>
    </w:tbl>
    <w:p w:rsidR="00B11998" w:rsidRDefault="00B11998" w:rsidP="00B11998">
      <w:pPr>
        <w:jc w:val="center"/>
        <w:outlineLvl w:val="0"/>
        <w:rPr>
          <w:b/>
          <w:color w:val="000000"/>
          <w:sz w:val="28"/>
          <w:szCs w:val="28"/>
        </w:rPr>
      </w:pPr>
    </w:p>
    <w:p w:rsidR="00B11998" w:rsidRDefault="00B11998" w:rsidP="00B11998">
      <w:pPr>
        <w:spacing w:line="360" w:lineRule="auto"/>
        <w:jc w:val="center"/>
        <w:rPr>
          <w:b/>
          <w:sz w:val="28"/>
          <w:szCs w:val="28"/>
        </w:rPr>
      </w:pPr>
    </w:p>
    <w:p w:rsidR="00B11998" w:rsidRDefault="00B11998" w:rsidP="00B11998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2</w:t>
      </w:r>
      <w:r>
        <w:rPr>
          <w:b/>
          <w:caps/>
          <w:sz w:val="28"/>
          <w:szCs w:val="28"/>
          <w:lang w:val="uk-UA"/>
        </w:rPr>
        <w:t>. Перелік компонент освітньо-професійної програми та їх логічна послідовність</w:t>
      </w:r>
    </w:p>
    <w:p w:rsidR="00B11998" w:rsidRDefault="00B11998" w:rsidP="00B11998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B11998" w:rsidRDefault="00B11998" w:rsidP="00B11998">
      <w:pPr>
        <w:ind w:firstLine="567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2.1. Перелік компонент </w:t>
      </w:r>
      <w:r>
        <w:rPr>
          <w:b/>
          <w:color w:val="000000"/>
          <w:sz w:val="28"/>
          <w:szCs w:val="28"/>
          <w:lang w:val="uk-UA"/>
        </w:rPr>
        <w:t>освітньо-професійної програми</w:t>
      </w:r>
    </w:p>
    <w:p w:rsidR="00B11998" w:rsidRDefault="00B11998" w:rsidP="00B11998">
      <w:pPr>
        <w:ind w:firstLine="567"/>
        <w:jc w:val="both"/>
        <w:outlineLvl w:val="0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5540"/>
        <w:gridCol w:w="1017"/>
        <w:gridCol w:w="2233"/>
      </w:tblGrid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Код 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Компоненти освітньої програми (навчальні дисципліни, курсові </w:t>
            </w:r>
            <w:proofErr w:type="spellStart"/>
            <w:r>
              <w:rPr>
                <w:sz w:val="20"/>
                <w:szCs w:val="20"/>
                <w:lang w:val="uk-UA"/>
              </w:rPr>
              <w:t>проєкти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(роботи), практики, кваліфікаційна робота)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кредитів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Форма підсумкового контролю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B11998" w:rsidTr="00B11998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Обов’язкові компоненти ОП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Фахова іноземна та ділова українська мова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rPr>
          <w:trHeight w:val="34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Методологія та організація наукових досліджень</w:t>
            </w:r>
          </w:p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менеджменті з основами інтелектуальної власності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Цифрова грамотність (</w:t>
            </w:r>
            <w:proofErr w:type="spellStart"/>
            <w:r>
              <w:rPr>
                <w:sz w:val="20"/>
                <w:szCs w:val="20"/>
                <w:lang w:val="uk-UA"/>
              </w:rPr>
              <w:t>Digital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Literacy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Діджитал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-інструменти для бізнесу та </w:t>
            </w:r>
            <w:proofErr w:type="spellStart"/>
            <w:r>
              <w:rPr>
                <w:sz w:val="20"/>
                <w:szCs w:val="20"/>
                <w:lang w:val="uk-UA"/>
              </w:rPr>
              <w:t>проєктування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ефективних систем управління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Організаційна поведінка, лідерство та тайм-менеджмент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6.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Ризик-менеджмент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Екзамен 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7.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Pr="00530C07" w:rsidRDefault="00B11998" w:rsidP="00530C07">
            <w:pPr>
              <w:rPr>
                <w:sz w:val="20"/>
                <w:szCs w:val="20"/>
                <w:highlight w:val="cyan"/>
                <w:lang w:val="uk-UA"/>
              </w:rPr>
            </w:pPr>
            <w:r w:rsidRPr="00530C07">
              <w:rPr>
                <w:sz w:val="20"/>
                <w:szCs w:val="20"/>
                <w:lang w:val="uk-UA"/>
              </w:rPr>
              <w:t>HR-менеджмент</w:t>
            </w:r>
            <w:r w:rsidR="00530C07" w:rsidRPr="0077636A">
              <w:rPr>
                <w:sz w:val="20"/>
                <w:szCs w:val="20"/>
              </w:rPr>
              <w:t xml:space="preserve"> </w:t>
            </w:r>
            <w:r w:rsidR="00530C07">
              <w:rPr>
                <w:sz w:val="20"/>
                <w:szCs w:val="20"/>
                <w:lang w:val="uk-UA"/>
              </w:rPr>
              <w:t>і соціально-етичні принципи діяльності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highlight w:val="cyan"/>
                <w:lang w:val="uk-UA"/>
              </w:rPr>
            </w:pPr>
            <w:r w:rsidRPr="00530C0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8.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Обліково-аналітичне забезпечення управління </w:t>
            </w:r>
          </w:p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бізнес-процесами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9.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Гнучке управління </w:t>
            </w:r>
            <w:proofErr w:type="spellStart"/>
            <w:r>
              <w:rPr>
                <w:sz w:val="20"/>
                <w:szCs w:val="20"/>
                <w:lang w:val="uk-UA"/>
              </w:rPr>
              <w:t>проєктами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uk-UA"/>
              </w:rPr>
              <w:t>Agile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Project </w:t>
            </w:r>
            <w:proofErr w:type="spellStart"/>
            <w:r>
              <w:rPr>
                <w:sz w:val="20"/>
                <w:szCs w:val="20"/>
                <w:lang w:val="uk-UA"/>
              </w:rPr>
              <w:t>Management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</w:tr>
      <w:tr w:rsidR="00B11998" w:rsidTr="00B11998">
        <w:trPr>
          <w:trHeight w:val="27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10.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Стратегія і тактика управління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Екзамен </w:t>
            </w:r>
          </w:p>
        </w:tc>
      </w:tr>
      <w:tr w:rsidR="00B11998" w:rsidTr="00B11998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Практична підготовка</w:t>
            </w:r>
          </w:p>
        </w:tc>
      </w:tr>
      <w:tr w:rsidR="00B11998" w:rsidTr="00B11998">
        <w:trPr>
          <w:trHeight w:val="35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11.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Науково-дослідна практика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Диференційований залік 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12.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Переддипломна практика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13.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Кваліфікаційна робота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A4336E">
            <w:pPr>
              <w:rPr>
                <w:sz w:val="20"/>
                <w:szCs w:val="20"/>
                <w:lang w:val="uk-UA"/>
              </w:rPr>
            </w:pPr>
            <w:r w:rsidRPr="00A4336E">
              <w:rPr>
                <w:sz w:val="20"/>
                <w:szCs w:val="20"/>
                <w:lang w:val="uk-UA"/>
              </w:rPr>
              <w:t>Публічний захист кваліфікаційної роботи</w:t>
            </w:r>
          </w:p>
        </w:tc>
      </w:tr>
      <w:tr w:rsidR="00B11998" w:rsidTr="00B11998"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Загальний обсяг обов’язкових компонент: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66</w:t>
            </w:r>
          </w:p>
        </w:tc>
      </w:tr>
      <w:tr w:rsidR="00B11998" w:rsidTr="00B11998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Вибіркові компоненти ОП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 2.1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Дисципліна №1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 2.2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Дисципліна №2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 2.3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Дисципліна №3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 2.4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Дисципліна №4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 2.5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Дисципліна №5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 2.6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Дисципліна №6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ind w:firstLineChars="100" w:firstLine="201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Загальний обсяг вибіркових компонент: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</w:t>
            </w:r>
          </w:p>
        </w:tc>
      </w:tr>
      <w:tr w:rsidR="00B11998" w:rsidTr="00B11998"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ЗАГАЛЬНИЙ ОБСЯГ ОСВІТНЬОЇ ПРОГРАМИ: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90</w:t>
            </w:r>
          </w:p>
        </w:tc>
      </w:tr>
    </w:tbl>
    <w:p w:rsidR="00B11998" w:rsidRDefault="00B11998" w:rsidP="00B1199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11998" w:rsidRDefault="00B11998" w:rsidP="00B1199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11998" w:rsidRDefault="00B11998" w:rsidP="00B11998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11998" w:rsidRDefault="00B11998" w:rsidP="00B11998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2.2. Структурно-логічна схема освітньо-професійної програми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4588"/>
        <w:gridCol w:w="1134"/>
        <w:gridCol w:w="1345"/>
        <w:gridCol w:w="2011"/>
      </w:tblGrid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Код </w:t>
            </w:r>
          </w:p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н/д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Компоненти освітньої програми (навчальні дисципліни, курсові </w:t>
            </w:r>
            <w:proofErr w:type="spellStart"/>
            <w:r>
              <w:rPr>
                <w:sz w:val="20"/>
                <w:szCs w:val="20"/>
                <w:lang w:val="uk-UA"/>
              </w:rPr>
              <w:t>проєкти</w:t>
            </w:r>
            <w:proofErr w:type="spellEnd"/>
            <w:r>
              <w:rPr>
                <w:sz w:val="20"/>
                <w:szCs w:val="20"/>
                <w:lang w:val="uk-UA"/>
              </w:rPr>
              <w:t>/роботи, практики, кваліфікаційна робота)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кредитів</w:t>
            </w:r>
          </w:p>
          <w:p w:rsidR="00B11998" w:rsidRDefault="00B11998">
            <w:pPr>
              <w:pStyle w:val="Default"/>
              <w:jc w:val="center"/>
              <w:rPr>
                <w:sz w:val="23"/>
                <w:szCs w:val="23"/>
              </w:rPr>
            </w:pPr>
            <w:r>
              <w:t>ЄКТС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Загальний обсяг годин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Форма підсумкового контролю</w:t>
            </w:r>
          </w:p>
        </w:tc>
      </w:tr>
      <w:tr w:rsidR="00B11998" w:rsidTr="00B11998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 курс, І семестр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1.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Фахова іноземна та ділова українська мова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Залік 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2.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spacing w:line="216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Методологія та організація наукових досліджень в менеджменті з основами інтелектуальної власності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3.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Цифрова грамотність (</w:t>
            </w:r>
            <w:proofErr w:type="spellStart"/>
            <w:r>
              <w:rPr>
                <w:sz w:val="20"/>
                <w:szCs w:val="20"/>
                <w:lang w:val="uk-UA"/>
              </w:rPr>
              <w:t>Digital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Literacy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A4336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A4336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4.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Діджитал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-інструменти для бізнесу та </w:t>
            </w:r>
            <w:proofErr w:type="spellStart"/>
            <w:r>
              <w:rPr>
                <w:sz w:val="20"/>
                <w:szCs w:val="20"/>
                <w:lang w:val="uk-UA"/>
              </w:rPr>
              <w:t>проєктування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ефективних систем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A4336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A4336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Екзамен 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5.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5C24F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Організаційна поведінка, </w:t>
            </w:r>
            <w:r w:rsidR="00B11998">
              <w:rPr>
                <w:sz w:val="20"/>
                <w:szCs w:val="20"/>
                <w:lang w:val="uk-UA"/>
              </w:rPr>
              <w:t>лідерство</w:t>
            </w:r>
            <w:r>
              <w:rPr>
                <w:sz w:val="20"/>
                <w:szCs w:val="20"/>
                <w:lang w:val="uk-UA"/>
              </w:rPr>
              <w:t xml:space="preserve"> та тайм-менеджмент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576A8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576A8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Залік 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6.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Ризик-менеджмент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7.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5C24FE" w:rsidP="005C24F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HR-менеджмент і соціально-етичні принципи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A4336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576A8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 курс, ІІ семестр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ВК </w:t>
            </w:r>
            <w:r w:rsidR="00576A89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 w:rsidP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Дисципліна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Залік 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576A8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 2.2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 w:rsidP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Дисципліна</w:t>
            </w:r>
            <w:r w:rsidR="00576A89">
              <w:rPr>
                <w:sz w:val="20"/>
                <w:szCs w:val="20"/>
                <w:lang w:val="uk-UA"/>
              </w:rPr>
              <w:t xml:space="preserve">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576A8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 2.3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 w:rsidP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Дисципліна</w:t>
            </w:r>
            <w:r w:rsidR="00576A89">
              <w:rPr>
                <w:sz w:val="20"/>
                <w:szCs w:val="20"/>
                <w:lang w:val="uk-UA"/>
              </w:rPr>
              <w:t xml:space="preserve">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 2.4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576A89" w:rsidP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Дисципліна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 2.5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 w:rsidP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Дисципліна </w:t>
            </w:r>
            <w:r w:rsidR="00576A89">
              <w:rPr>
                <w:sz w:val="20"/>
                <w:szCs w:val="20"/>
                <w:lang w:val="uk-UA"/>
              </w:rPr>
              <w:t>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ВК 2.6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 w:rsidP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Дисципліна </w:t>
            </w:r>
            <w:r w:rsidR="00576A89">
              <w:rPr>
                <w:sz w:val="20"/>
                <w:szCs w:val="20"/>
                <w:lang w:val="uk-UA"/>
              </w:rPr>
              <w:t>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11</w:t>
            </w:r>
            <w:r w:rsidR="00B1199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Науково-дослідна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CC65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CC65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</w:tc>
      </w:tr>
      <w:tr w:rsidR="00B11998" w:rsidTr="00B11998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курс, ІІІ семестр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8</w:t>
            </w:r>
            <w:r w:rsidR="00B1199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Обліково-аналітичне забезпечення управління бізнес-процесами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CC65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CC65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Екзамен 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9</w:t>
            </w:r>
            <w:r w:rsidR="00B1199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Гнучке управління </w:t>
            </w:r>
            <w:proofErr w:type="spellStart"/>
            <w:r>
              <w:rPr>
                <w:sz w:val="20"/>
                <w:szCs w:val="20"/>
                <w:lang w:val="uk-UA"/>
              </w:rPr>
              <w:t>проєктами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uk-UA"/>
              </w:rPr>
              <w:t>Agile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Project </w:t>
            </w:r>
            <w:proofErr w:type="spellStart"/>
            <w:r>
              <w:rPr>
                <w:sz w:val="20"/>
                <w:szCs w:val="20"/>
                <w:lang w:val="uk-UA"/>
              </w:rPr>
              <w:t>Management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CC65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CC65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</w:tr>
      <w:tr w:rsidR="00B11998" w:rsidTr="00B1199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 w:rsidP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1</w:t>
            </w:r>
            <w:r w:rsidR="00576A89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98" w:rsidRDefault="00576A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Стратегія і тактика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CC65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CC65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98" w:rsidRDefault="00B119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Екзамен </w:t>
            </w:r>
          </w:p>
        </w:tc>
      </w:tr>
      <w:tr w:rsidR="00AB2B25" w:rsidTr="0042775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5" w:rsidRDefault="00AB2B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12.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B25" w:rsidRDefault="00AB2B25" w:rsidP="009C772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Переддипломна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B25" w:rsidRDefault="00AB2B25" w:rsidP="009C77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5" w:rsidRDefault="00AB2B25" w:rsidP="009C77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5" w:rsidRDefault="00AB2B25" w:rsidP="009C772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Диференційований залік</w:t>
            </w:r>
          </w:p>
        </w:tc>
      </w:tr>
      <w:tr w:rsidR="00AB2B25" w:rsidTr="00AB2B25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5" w:rsidRDefault="00AB2B25" w:rsidP="00576A8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ОК 13.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25" w:rsidRDefault="00AB2B25" w:rsidP="009C772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Кваліфікаційна робота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25" w:rsidRDefault="00CC65D0" w:rsidP="009C77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25" w:rsidRDefault="00CC65D0" w:rsidP="009C77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25" w:rsidRDefault="00AB2B25" w:rsidP="009C7722">
            <w:pPr>
              <w:jc w:val="both"/>
              <w:rPr>
                <w:sz w:val="20"/>
                <w:szCs w:val="20"/>
                <w:lang w:val="uk-UA"/>
              </w:rPr>
            </w:pPr>
            <w:r w:rsidRPr="00A4336E">
              <w:rPr>
                <w:sz w:val="20"/>
                <w:szCs w:val="20"/>
                <w:lang w:val="uk-UA"/>
              </w:rPr>
              <w:t>Публічний захист кваліфікаційної роботи</w:t>
            </w:r>
          </w:p>
        </w:tc>
      </w:tr>
      <w:tr w:rsidR="00AB2B25" w:rsidTr="00B11998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5" w:rsidRDefault="00AB2B25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ЗАГАЛЬНИЙ ОБСЯГ ОСВІТНЬОЇ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5" w:rsidRDefault="00AB2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B25" w:rsidRDefault="00AB2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B25" w:rsidRDefault="00AB2B25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11998" w:rsidRDefault="00B11998" w:rsidP="00B11998">
      <w:pPr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</w:p>
    <w:p w:rsidR="00B11998" w:rsidRDefault="00B11998" w:rsidP="00B11998">
      <w:pPr>
        <w:spacing w:line="360" w:lineRule="auto"/>
        <w:rPr>
          <w:b/>
          <w:sz w:val="28"/>
          <w:szCs w:val="28"/>
          <w:lang w:val="uk-UA"/>
        </w:rPr>
        <w:sectPr w:rsidR="00B11998">
          <w:pgSz w:w="11906" w:h="16838"/>
          <w:pgMar w:top="1134" w:right="1134" w:bottom="1134" w:left="1134" w:header="709" w:footer="709" w:gutter="0"/>
          <w:cols w:space="720"/>
        </w:sectPr>
      </w:pPr>
    </w:p>
    <w:p w:rsidR="00B11998" w:rsidRDefault="00B11998" w:rsidP="00B11998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СТРУКТУРНО-ЛОГІЧНА СХЕМА ОПП</w:t>
      </w:r>
    </w:p>
    <w:bookmarkStart w:id="1" w:name="_MON_1807703717"/>
    <w:bookmarkEnd w:id="1"/>
    <w:p w:rsidR="00B11998" w:rsidRDefault="00055C83" w:rsidP="00B11998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object w:dxaOrig="16868" w:dyaOrig="9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7.25pt;height:433.5pt" o:ole="">
            <v:imagedata r:id="rId6" o:title=""/>
          </v:shape>
          <o:OLEObject Type="Embed" ProgID="Word.Picture.8" ShapeID="_x0000_i1025" DrawAspect="Content" ObjectID="_1821012602" r:id="rId7"/>
        </w:object>
      </w:r>
    </w:p>
    <w:p w:rsidR="00B11998" w:rsidRDefault="00B11998" w:rsidP="00B11998">
      <w:pPr>
        <w:spacing w:line="360" w:lineRule="auto"/>
        <w:rPr>
          <w:b/>
          <w:sz w:val="28"/>
          <w:szCs w:val="28"/>
          <w:lang w:val="uk-UA"/>
        </w:rPr>
        <w:sectPr w:rsidR="00B11998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B11998" w:rsidRDefault="00B11998" w:rsidP="00B11998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3. </w:t>
      </w:r>
      <w:r>
        <w:rPr>
          <w:b/>
          <w:color w:val="000000"/>
          <w:sz w:val="28"/>
          <w:szCs w:val="28"/>
          <w:lang w:val="uk-UA"/>
        </w:rPr>
        <w:t>ВІДПОВІДНІСТЬ ПРОГРАМНИХ КОМПЕТЕНТНОСТЕЙ КОМПОНЕНТАМ ОСВІТНЬО-ПРОФЕСІЙНОЇ ПРОГРАМИ</w:t>
      </w:r>
    </w:p>
    <w:p w:rsidR="00B11998" w:rsidRDefault="00B11998" w:rsidP="00B11998">
      <w:pPr>
        <w:rPr>
          <w:b/>
          <w:lang w:val="uk-UA"/>
        </w:rPr>
      </w:pPr>
    </w:p>
    <w:p w:rsidR="00B11998" w:rsidRDefault="00B11998" w:rsidP="00B11998">
      <w:pPr>
        <w:spacing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3.1. Матриця відповідності програмних </w:t>
      </w:r>
      <w:proofErr w:type="spellStart"/>
      <w:r>
        <w:rPr>
          <w:b/>
          <w:color w:val="000000"/>
          <w:sz w:val="28"/>
          <w:szCs w:val="28"/>
          <w:lang w:val="uk-UA"/>
        </w:rPr>
        <w:t>компетентностей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обов’язковим компонентам освітньо-професійної програми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518"/>
        <w:gridCol w:w="545"/>
        <w:gridCol w:w="545"/>
        <w:gridCol w:w="544"/>
        <w:gridCol w:w="544"/>
        <w:gridCol w:w="544"/>
        <w:gridCol w:w="544"/>
        <w:gridCol w:w="619"/>
        <w:gridCol w:w="544"/>
        <w:gridCol w:w="544"/>
        <w:gridCol w:w="544"/>
        <w:gridCol w:w="544"/>
        <w:gridCol w:w="544"/>
      </w:tblGrid>
      <w:tr w:rsidR="009069C9" w:rsidTr="009069C9">
        <w:trPr>
          <w:cantSplit/>
          <w:trHeight w:val="1032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C9" w:rsidRDefault="009069C9">
            <w:pPr>
              <w:spacing w:line="360" w:lineRule="auto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1.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2.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3.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4.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5.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6.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7.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 w:rsidP="009069C9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8.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 w:rsidP="009069C9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9.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 w:rsidP="009069C9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10.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 w:rsidP="009069C9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11.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12.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69C9" w:rsidRDefault="009069C9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13.</w:t>
            </w:r>
          </w:p>
        </w:tc>
      </w:tr>
      <w:tr w:rsidR="009069C9" w:rsidTr="009069C9">
        <w:trPr>
          <w:cantSplit/>
          <w:trHeight w:val="262"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ІК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B1199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ЗК 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9069C9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ЗК 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B1199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ЗК 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9069C9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ЗК 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B1199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ЗК 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B1199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ЗК 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B1199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ЗК 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B1199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СК 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9069C9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СК 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9069C9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СК 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B1199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СК 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B1199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СК 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B1199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СК 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9069C9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СК 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9069C9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СК 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B11998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СК 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069C9" w:rsidRDefault="009069C9">
            <w:pPr>
              <w:shd w:val="clear" w:color="auto" w:fill="E6E6E6"/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9069C9" w:rsidTr="009069C9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9C9" w:rsidRDefault="009069C9">
            <w:pPr>
              <w:spacing w:line="360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СК 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069C9" w:rsidRDefault="009069C9">
            <w:pPr>
              <w:spacing w:line="360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+</w:t>
            </w:r>
          </w:p>
        </w:tc>
      </w:tr>
    </w:tbl>
    <w:p w:rsidR="00B11998" w:rsidRDefault="00B11998" w:rsidP="00B11998">
      <w:pPr>
        <w:spacing w:line="360" w:lineRule="auto"/>
        <w:jc w:val="both"/>
        <w:rPr>
          <w:lang w:val="uk-UA"/>
        </w:rPr>
      </w:pPr>
    </w:p>
    <w:p w:rsidR="00B11998" w:rsidRDefault="00B11998" w:rsidP="00B11998">
      <w:pPr>
        <w:spacing w:after="200" w:line="276" w:lineRule="auto"/>
        <w:jc w:val="center"/>
        <w:rPr>
          <w:b/>
          <w:color w:val="000000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r>
        <w:rPr>
          <w:b/>
          <w:color w:val="000000"/>
          <w:sz w:val="28"/>
          <w:szCs w:val="28"/>
          <w:lang w:val="uk-UA"/>
        </w:rPr>
        <w:lastRenderedPageBreak/>
        <w:t>4. ЗАБЕЗПЕЧЕНІСТЬ ПРОГРАМНИХ РЕЗУЛЬТАТІВ НАВЧАННЯ ВІДПОВІДНИМИ КОМПОНЕНТАМИ ОСВІТНЬО-ПРОФЕСІЙНОЇ ПРОГРАМИ</w:t>
      </w:r>
    </w:p>
    <w:p w:rsidR="00B11998" w:rsidRDefault="00B11998" w:rsidP="00B11998">
      <w:pPr>
        <w:spacing w:after="20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4.1.Матриця  забезпечення програмних результатів навчання відповідними обов’язковими компонентами освітньо-професійної програми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518"/>
        <w:gridCol w:w="545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87562E" w:rsidTr="0087562E">
        <w:trPr>
          <w:trHeight w:val="1143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1.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2.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3.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4.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5.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6.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7.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 w:rsidP="0087562E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8.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 w:rsidP="0087562E">
            <w:pPr>
              <w:ind w:left="113" w:right="113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9.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 w:rsidP="0087562E">
            <w:pPr>
              <w:ind w:left="113" w:right="113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10.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 w:rsidP="0087562E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11.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 w:rsidP="0087562E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12.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62E" w:rsidRDefault="0087562E" w:rsidP="0087562E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ОК 13.</w:t>
            </w:r>
          </w:p>
        </w:tc>
      </w:tr>
      <w:tr w:rsidR="0087562E" w:rsidTr="00B11998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spacing w:line="360" w:lineRule="auto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B11998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B11998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B11998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B11998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B11998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87562E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B11998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ПРН 8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87562E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87562E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87562E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87562E">
        <w:trPr>
          <w:trHeight w:val="400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12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87562E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87562E" w:rsidTr="00B11998">
        <w:trPr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62E" w:rsidRDefault="0087562E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ПРН 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7562E" w:rsidRDefault="0087562E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</w:tbl>
    <w:p w:rsidR="00B11998" w:rsidRDefault="00B11998" w:rsidP="00B11998">
      <w:pPr>
        <w:jc w:val="both"/>
        <w:rPr>
          <w:sz w:val="28"/>
          <w:szCs w:val="28"/>
          <w:lang w:val="uk-UA"/>
        </w:rPr>
      </w:pPr>
    </w:p>
    <w:p w:rsidR="00B11998" w:rsidRDefault="00B11998" w:rsidP="00B11998">
      <w:pPr>
        <w:jc w:val="both"/>
        <w:rPr>
          <w:sz w:val="28"/>
          <w:szCs w:val="28"/>
          <w:lang w:val="uk-UA"/>
        </w:rPr>
      </w:pPr>
    </w:p>
    <w:sectPr w:rsidR="00B119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98"/>
    <w:rsid w:val="000018F4"/>
    <w:rsid w:val="00002915"/>
    <w:rsid w:val="00055C83"/>
    <w:rsid w:val="000D321C"/>
    <w:rsid w:val="00124B2F"/>
    <w:rsid w:val="00132273"/>
    <w:rsid w:val="0013445A"/>
    <w:rsid w:val="002B33B2"/>
    <w:rsid w:val="004726A8"/>
    <w:rsid w:val="00524D05"/>
    <w:rsid w:val="00530C07"/>
    <w:rsid w:val="005367CC"/>
    <w:rsid w:val="00576A89"/>
    <w:rsid w:val="005C24FE"/>
    <w:rsid w:val="005F6C43"/>
    <w:rsid w:val="006A01C8"/>
    <w:rsid w:val="00735C48"/>
    <w:rsid w:val="0077636A"/>
    <w:rsid w:val="00853E4B"/>
    <w:rsid w:val="0087562E"/>
    <w:rsid w:val="008B5F84"/>
    <w:rsid w:val="00903446"/>
    <w:rsid w:val="009069C9"/>
    <w:rsid w:val="00957090"/>
    <w:rsid w:val="00985A20"/>
    <w:rsid w:val="00A4336E"/>
    <w:rsid w:val="00AB2B25"/>
    <w:rsid w:val="00AF59CC"/>
    <w:rsid w:val="00B109C6"/>
    <w:rsid w:val="00B11998"/>
    <w:rsid w:val="00B13DE3"/>
    <w:rsid w:val="00BA15DA"/>
    <w:rsid w:val="00BF2C83"/>
    <w:rsid w:val="00C2460B"/>
    <w:rsid w:val="00CB53AF"/>
    <w:rsid w:val="00CC65D0"/>
    <w:rsid w:val="00E0563B"/>
    <w:rsid w:val="00E75221"/>
    <w:rsid w:val="00F25006"/>
    <w:rsid w:val="00F96544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262D4-8A02-49AD-A389-4C980E7E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1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B119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1">
    <w:name w:val="Абзац списка1"/>
    <w:basedOn w:val="a"/>
    <w:rsid w:val="00B11998"/>
    <w:pPr>
      <w:spacing w:line="360" w:lineRule="auto"/>
      <w:ind w:left="720"/>
      <w:contextualSpacing/>
    </w:pPr>
    <w:rPr>
      <w:spacing w:val="-2"/>
      <w:sz w:val="20"/>
      <w:szCs w:val="19"/>
      <w:lang w:val="uk-UA" w:eastAsia="en-US"/>
    </w:rPr>
  </w:style>
  <w:style w:type="character" w:styleId="a4">
    <w:name w:val="Emphasis"/>
    <w:basedOn w:val="a0"/>
    <w:qFormat/>
    <w:rsid w:val="00B11998"/>
    <w:rPr>
      <w:i/>
      <w:iCs/>
    </w:rPr>
  </w:style>
  <w:style w:type="character" w:styleId="a5">
    <w:name w:val="Hyperlink"/>
    <w:semiHidden/>
    <w:unhideWhenUsed/>
    <w:rsid w:val="00B11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learn.ztu.edu.ua/" TargetMode="External"/><Relationship Id="rId4" Type="http://schemas.openxmlformats.org/officeDocument/2006/relationships/hyperlink" Target="https://ztu.edu.u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15757</Words>
  <Characters>8983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Остапчук Тетяна Петрівна</dc:creator>
  <cp:lastModifiedBy>Царук Ірина Михайлівна</cp:lastModifiedBy>
  <cp:revision>4</cp:revision>
  <dcterms:created xsi:type="dcterms:W3CDTF">2025-10-01T05:39:00Z</dcterms:created>
  <dcterms:modified xsi:type="dcterms:W3CDTF">2025-10-03T13:04:00Z</dcterms:modified>
</cp:coreProperties>
</file>