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Практичне заняття 3.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Ситуація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Ви вирішили створити власну будівельну фірму "Перспектива-5", в якій працюватиме до 50 осіб. Визначте вид підприємства. В який термін повинна бути здійснена державна реєстрація та в який термін йому повинно бути видано свідоцтво про державну реєстрацію? Визначте, який розмір реєстраційного збору ви повинні сплатити та зробіть посилання на нормативно-правовий акт.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Ситуація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Виробниче підприємство «Лідер» займається виготовленням одягу та його продажем, але такий вид діяльності не передбачений статутом даного підприємства.  Визначте, чи порушується чинне законодавство. Хто в даному випадку несе відповідальність?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Ситуація 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Підприємство «Силует» відкрило в «Приват банку» поточний рахунок 11 березня п.р., а зареєструвалося 14 березня п.р. Визначте, з кого моменту підприємство «Силует» набуває прав юридичної особи. Відповідь обґрунтуйте 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Ситуація </w:t>
      </w: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 xml:space="preserve"> Ви - керівник відділу збуту виробничо-торговельного підприємства. Визначте перелік послуг, які Ви надаватимете партнерам-постачальникам. Визначте перелік послуг, які Ви надаватимете клієнтам-покупцям.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1</Pages>
  <Words>140</Words>
  <Characters>954</Characters>
  <CharactersWithSpaces>1096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2025-09-25T21:16:30Z</dcterms:created>
  <dc:creator/>
  <dc:description/>
  <dc:language>uk-UA</dc:language>
  <cp:lastModifiedBy/>
  <dcterms:modified xsi:type="dcterms:W3CDTF">2025-09-25T21:27:55Z</dcterms:modified>
  <cp:revision>2</cp:revision>
  <dc:subject/>
  <dc:title/>
</cp:coreProperties>
</file>