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D17F3" w14:textId="558030BB" w:rsidR="00700D10" w:rsidRPr="004632B4" w:rsidRDefault="00CA66D3" w:rsidP="00700D10">
      <w:pPr>
        <w:pStyle w:val="p1"/>
        <w:ind w:firstLine="709"/>
        <w:jc w:val="both"/>
        <w:rPr>
          <w:sz w:val="28"/>
          <w:szCs w:val="28"/>
        </w:rPr>
      </w:pPr>
      <w:r w:rsidRPr="00CA66D3">
        <w:rPr>
          <w:b/>
          <w:bCs/>
          <w:sz w:val="28"/>
          <w:szCs w:val="28"/>
        </w:rPr>
        <w:t xml:space="preserve">Лекція </w:t>
      </w:r>
      <w:r w:rsidR="003C762D">
        <w:rPr>
          <w:b/>
          <w:bCs/>
          <w:sz w:val="28"/>
          <w:szCs w:val="28"/>
        </w:rPr>
        <w:t>5</w:t>
      </w:r>
      <w:r w:rsidRPr="00CA66D3">
        <w:rPr>
          <w:b/>
          <w:bCs/>
          <w:sz w:val="28"/>
          <w:szCs w:val="28"/>
        </w:rPr>
        <w:t xml:space="preserve">. </w:t>
      </w:r>
      <w:r w:rsidR="004632B4" w:rsidRPr="004632B4">
        <w:rPr>
          <w:b/>
          <w:bCs/>
          <w:sz w:val="28"/>
          <w:szCs w:val="28"/>
        </w:rPr>
        <w:t>Угода про асоціацію між Україною та Європейським Союзом</w:t>
      </w:r>
      <w:r w:rsidR="004632B4">
        <w:rPr>
          <w:b/>
          <w:bCs/>
          <w:sz w:val="28"/>
          <w:szCs w:val="28"/>
        </w:rPr>
        <w:t xml:space="preserve"> (Частина </w:t>
      </w:r>
      <w:r w:rsidR="003C762D">
        <w:rPr>
          <w:b/>
          <w:bCs/>
          <w:sz w:val="28"/>
          <w:szCs w:val="28"/>
        </w:rPr>
        <w:t>2</w:t>
      </w:r>
      <w:r w:rsidR="004632B4">
        <w:rPr>
          <w:b/>
          <w:bCs/>
          <w:sz w:val="28"/>
          <w:szCs w:val="28"/>
        </w:rPr>
        <w:t>)</w:t>
      </w:r>
    </w:p>
    <w:p w14:paraId="36F25DCE" w14:textId="77777777" w:rsidR="004632B4" w:rsidRPr="004632B4" w:rsidRDefault="004632B4" w:rsidP="00700D10">
      <w:pPr>
        <w:pStyle w:val="p1"/>
        <w:ind w:firstLine="709"/>
        <w:jc w:val="both"/>
        <w:rPr>
          <w:b/>
          <w:bCs/>
        </w:rPr>
      </w:pPr>
    </w:p>
    <w:p w14:paraId="100859B1" w14:textId="6EFCBA92" w:rsidR="004632B4" w:rsidRDefault="001F60A2" w:rsidP="001F60A2">
      <w:pPr>
        <w:pStyle w:val="p1"/>
        <w:ind w:firstLine="709"/>
        <w:jc w:val="both"/>
        <w:rPr>
          <w:b/>
          <w:bCs/>
          <w:color w:val="171717"/>
          <w:sz w:val="28"/>
          <w:szCs w:val="28"/>
          <w:shd w:val="clear" w:color="auto" w:fill="FFFFFF"/>
        </w:rPr>
      </w:pPr>
      <w:r w:rsidRPr="001F60A2">
        <w:rPr>
          <w:b/>
          <w:bCs/>
          <w:sz w:val="28"/>
          <w:szCs w:val="28"/>
        </w:rPr>
        <w:t>1.</w:t>
      </w:r>
      <w:r>
        <w:rPr>
          <w:b/>
          <w:bCs/>
          <w:sz w:val="28"/>
          <w:szCs w:val="28"/>
        </w:rPr>
        <w:t xml:space="preserve"> </w:t>
      </w:r>
      <w:r w:rsidR="003C762D" w:rsidRPr="003C762D">
        <w:rPr>
          <w:b/>
          <w:bCs/>
          <w:sz w:val="28"/>
          <w:szCs w:val="28"/>
        </w:rPr>
        <w:t>Ввізні та вивізні мита</w:t>
      </w:r>
      <w:r w:rsidR="008815E4">
        <w:rPr>
          <w:b/>
          <w:bCs/>
          <w:sz w:val="28"/>
          <w:szCs w:val="28"/>
        </w:rPr>
        <w:t>, тарифні квоти та нетарифні заходи</w:t>
      </w:r>
      <w:r w:rsidR="003C762D" w:rsidRPr="003C762D">
        <w:rPr>
          <w:b/>
          <w:bCs/>
          <w:sz w:val="28"/>
          <w:szCs w:val="28"/>
        </w:rPr>
        <w:t xml:space="preserve"> в </w:t>
      </w:r>
      <w:r w:rsidR="003C762D" w:rsidRPr="003C762D">
        <w:rPr>
          <w:b/>
          <w:bCs/>
          <w:color w:val="171717"/>
          <w:sz w:val="28"/>
          <w:szCs w:val="28"/>
          <w:shd w:val="clear" w:color="auto" w:fill="FFFFFF"/>
        </w:rPr>
        <w:t>поглибленій та всеохоплюючої зоні вільної торгівлі з ЄС.</w:t>
      </w:r>
    </w:p>
    <w:p w14:paraId="6FB488A4" w14:textId="5C3284C0" w:rsidR="001F60A2" w:rsidRPr="00834CE1" w:rsidRDefault="001F60A2" w:rsidP="001F60A2">
      <w:pPr>
        <w:pStyle w:val="p1"/>
        <w:ind w:firstLine="709"/>
        <w:jc w:val="both"/>
        <w:rPr>
          <w:rFonts w:eastAsia="PingFang TC"/>
          <w:b/>
          <w:bCs/>
          <w:sz w:val="28"/>
          <w:szCs w:val="28"/>
        </w:rPr>
      </w:pPr>
      <w:r w:rsidRPr="00834CE1">
        <w:rPr>
          <w:b/>
          <w:bCs/>
          <w:sz w:val="28"/>
          <w:szCs w:val="28"/>
        </w:rPr>
        <w:t xml:space="preserve">2. </w:t>
      </w:r>
      <w:r w:rsidR="00834CE1" w:rsidRPr="00834CE1">
        <w:rPr>
          <w:b/>
          <w:bCs/>
          <w:sz w:val="28"/>
          <w:szCs w:val="28"/>
        </w:rPr>
        <w:t>Нетарифні заходи у сфері безпечності промислових товарів.</w:t>
      </w:r>
    </w:p>
    <w:p w14:paraId="56827923" w14:textId="1C289B0E" w:rsidR="006C6AE2" w:rsidRDefault="00700D10" w:rsidP="00700D10">
      <w:pPr>
        <w:pStyle w:val="p1"/>
        <w:ind w:firstLine="709"/>
        <w:jc w:val="both"/>
        <w:rPr>
          <w:b/>
          <w:bCs/>
          <w:sz w:val="28"/>
          <w:szCs w:val="28"/>
        </w:rPr>
      </w:pPr>
      <w:r w:rsidRPr="004632B4">
        <w:rPr>
          <w:rFonts w:eastAsia="PingFang TC"/>
          <w:b/>
          <w:bCs/>
          <w:sz w:val="28"/>
          <w:szCs w:val="28"/>
        </w:rPr>
        <w:t xml:space="preserve">3. </w:t>
      </w:r>
      <w:r w:rsidR="003C762D">
        <w:rPr>
          <w:rFonts w:eastAsia="PingFang TC"/>
          <w:b/>
          <w:bCs/>
          <w:sz w:val="28"/>
          <w:szCs w:val="28"/>
        </w:rPr>
        <w:t xml:space="preserve">Вплив </w:t>
      </w:r>
      <w:r w:rsidR="00FE44CD">
        <w:rPr>
          <w:rFonts w:eastAsia="PingFang TC"/>
          <w:b/>
          <w:bCs/>
          <w:sz w:val="28"/>
          <w:szCs w:val="28"/>
        </w:rPr>
        <w:t>У</w:t>
      </w:r>
      <w:r w:rsidR="003C762D">
        <w:rPr>
          <w:rFonts w:eastAsia="PingFang TC"/>
          <w:b/>
          <w:bCs/>
          <w:sz w:val="28"/>
          <w:szCs w:val="28"/>
        </w:rPr>
        <w:t>годи на митне оформлення. Правила походження товарів.</w:t>
      </w:r>
    </w:p>
    <w:p w14:paraId="5C0BB16B" w14:textId="77777777" w:rsidR="003C762D" w:rsidRDefault="003C762D" w:rsidP="004632B4">
      <w:pPr>
        <w:ind w:firstLine="709"/>
        <w:jc w:val="both"/>
        <w:rPr>
          <w:color w:val="171717"/>
          <w:sz w:val="28"/>
          <w:szCs w:val="28"/>
          <w:shd w:val="clear" w:color="auto" w:fill="FFFFFF"/>
        </w:rPr>
      </w:pPr>
    </w:p>
    <w:p w14:paraId="501CA702" w14:textId="5E1B2B5A" w:rsidR="0068654B" w:rsidRPr="003A4377" w:rsidRDefault="008815E4" w:rsidP="003A4377">
      <w:pPr>
        <w:pStyle w:val="p1"/>
        <w:ind w:firstLine="709"/>
        <w:jc w:val="both"/>
        <w:rPr>
          <w:rFonts w:eastAsia="PingFang TC"/>
          <w:b/>
          <w:bCs/>
          <w:sz w:val="28"/>
          <w:szCs w:val="28"/>
        </w:rPr>
      </w:pPr>
      <w:r w:rsidRPr="00073BC8">
        <w:rPr>
          <w:b/>
          <w:bCs/>
          <w:sz w:val="28"/>
          <w:szCs w:val="28"/>
        </w:rPr>
        <w:t xml:space="preserve">1. Ввізні та вивізні мита, тарифні квоти та нетарифні заходи в </w:t>
      </w:r>
      <w:r w:rsidRPr="00073BC8">
        <w:rPr>
          <w:b/>
          <w:bCs/>
          <w:color w:val="171717"/>
          <w:sz w:val="28"/>
          <w:szCs w:val="28"/>
          <w:shd w:val="clear" w:color="auto" w:fill="FFFFFF"/>
        </w:rPr>
        <w:t>поглибленій та всеохоплюючої зоні вільної торгівлі з ЄС</w:t>
      </w:r>
    </w:p>
    <w:p w14:paraId="7522F1A7" w14:textId="77777777" w:rsidR="003A4377" w:rsidRPr="00C15F81" w:rsidRDefault="003A4377" w:rsidP="00C15F81">
      <w:pPr>
        <w:ind w:firstLine="709"/>
        <w:jc w:val="both"/>
        <w:rPr>
          <w:color w:val="000000"/>
          <w:sz w:val="28"/>
          <w:szCs w:val="28"/>
        </w:rPr>
      </w:pPr>
      <w:r w:rsidRPr="00C15F81">
        <w:rPr>
          <w:color w:val="000000"/>
          <w:sz w:val="28"/>
          <w:szCs w:val="28"/>
        </w:rPr>
        <w:t>Поглиблена та всеохоплююча зона вільної торгівлі</w:t>
      </w:r>
      <w:r w:rsidRPr="00C15F81">
        <w:rPr>
          <w:rStyle w:val="apple-converted-space"/>
          <w:rFonts w:eastAsiaTheme="majorEastAsia"/>
          <w:color w:val="000000"/>
          <w:sz w:val="28"/>
          <w:szCs w:val="28"/>
        </w:rPr>
        <w:t> </w:t>
      </w:r>
      <w:r w:rsidRPr="00C15F81">
        <w:rPr>
          <w:color w:val="000000"/>
          <w:sz w:val="28"/>
          <w:szCs w:val="28"/>
        </w:rPr>
        <w:t xml:space="preserve"> (ПВЗВТ) </w:t>
      </w:r>
      <w:r w:rsidRPr="003A4377">
        <w:rPr>
          <w:color w:val="000000"/>
          <w:sz w:val="28"/>
          <w:szCs w:val="28"/>
        </w:rPr>
        <w:t xml:space="preserve">є частиною Угоди про асоціацію між Україною та ЄС і по суті має на меті лібералізацію торговельних потоків шляхом поступової або негайної скасування митних тарифів та інших обмежень. На практиці це означає, що для більшості товарних позицій сторони або повністю скасували мита, або передбачили перехідні періоди та спеціальні механізми для захисту чутливих секторів. </w:t>
      </w:r>
    </w:p>
    <w:p w14:paraId="07917D9B" w14:textId="05BB604C" w:rsidR="00174B93" w:rsidRPr="00C15F81" w:rsidRDefault="00174B93" w:rsidP="00C15F81">
      <w:pPr>
        <w:pStyle w:val="ae"/>
        <w:spacing w:before="0" w:beforeAutospacing="0" w:after="0" w:afterAutospacing="0"/>
        <w:ind w:firstLine="709"/>
        <w:jc w:val="both"/>
        <w:rPr>
          <w:sz w:val="28"/>
          <w:szCs w:val="28"/>
        </w:rPr>
      </w:pPr>
      <w:r w:rsidRPr="00C15F81">
        <w:rPr>
          <w:rStyle w:val="af"/>
          <w:rFonts w:eastAsiaTheme="majorEastAsia"/>
          <w:b w:val="0"/>
          <w:bCs w:val="0"/>
          <w:i/>
          <w:iCs/>
          <w:sz w:val="28"/>
          <w:szCs w:val="28"/>
        </w:rPr>
        <w:t>Ввізне мито</w:t>
      </w:r>
      <w:r w:rsidRPr="00C15F81">
        <w:rPr>
          <w:rStyle w:val="apple-converted-space"/>
          <w:rFonts w:eastAsiaTheme="majorEastAsia"/>
          <w:sz w:val="28"/>
          <w:szCs w:val="28"/>
        </w:rPr>
        <w:t> </w:t>
      </w:r>
      <w:r w:rsidRPr="00C15F81">
        <w:rPr>
          <w:sz w:val="28"/>
          <w:szCs w:val="28"/>
        </w:rPr>
        <w:t>— податок, який держава накладає на товари, що ввозяться з-за кордону. Використовується для захисту внутрішнього ринку або поповнення бюджету.</w:t>
      </w:r>
    </w:p>
    <w:p w14:paraId="738C5B47" w14:textId="044058FC" w:rsidR="00174B93" w:rsidRPr="00C15F81" w:rsidRDefault="00174B93" w:rsidP="00C15F81">
      <w:pPr>
        <w:pStyle w:val="ae"/>
        <w:spacing w:before="0" w:beforeAutospacing="0" w:after="0" w:afterAutospacing="0"/>
        <w:ind w:firstLine="709"/>
        <w:jc w:val="both"/>
        <w:rPr>
          <w:sz w:val="28"/>
          <w:szCs w:val="28"/>
        </w:rPr>
      </w:pPr>
      <w:r w:rsidRPr="00C15F81">
        <w:rPr>
          <w:rStyle w:val="af"/>
          <w:rFonts w:eastAsiaTheme="majorEastAsia"/>
          <w:b w:val="0"/>
          <w:bCs w:val="0"/>
          <w:i/>
          <w:iCs/>
          <w:sz w:val="28"/>
          <w:szCs w:val="28"/>
        </w:rPr>
        <w:t>Вивізне мито</w:t>
      </w:r>
      <w:r w:rsidRPr="00C15F81">
        <w:rPr>
          <w:rStyle w:val="apple-converted-space"/>
          <w:rFonts w:eastAsiaTheme="majorEastAsia"/>
          <w:sz w:val="28"/>
          <w:szCs w:val="28"/>
        </w:rPr>
        <w:t> </w:t>
      </w:r>
      <w:r w:rsidRPr="00C15F81">
        <w:rPr>
          <w:sz w:val="28"/>
          <w:szCs w:val="28"/>
        </w:rPr>
        <w:t>— податок на товари, які вивозяться з країни. Часто застосовується для обмеження експорту стратегічної продукції (наприклад, ліс-кругляк, насіння соняшнику).</w:t>
      </w:r>
    </w:p>
    <w:p w14:paraId="67BC9AD5" w14:textId="2473FF0D" w:rsidR="005E2B93" w:rsidRPr="00C15F81" w:rsidRDefault="005E2B93" w:rsidP="00C15F81">
      <w:pPr>
        <w:pStyle w:val="ae"/>
        <w:spacing w:before="0" w:beforeAutospacing="0" w:after="0" w:afterAutospacing="0"/>
        <w:ind w:firstLine="709"/>
        <w:jc w:val="both"/>
        <w:rPr>
          <w:sz w:val="28"/>
          <w:szCs w:val="28"/>
        </w:rPr>
      </w:pPr>
      <w:r w:rsidRPr="00C15F81">
        <w:rPr>
          <w:sz w:val="28"/>
          <w:szCs w:val="28"/>
        </w:rPr>
        <w:t>Україна та ЄС поступово скасовують ввізні мита для більшості товарів.</w:t>
      </w:r>
    </w:p>
    <w:p w14:paraId="498CCB26" w14:textId="4A050261" w:rsidR="005E2B93" w:rsidRPr="00C15F81" w:rsidRDefault="005E2B93" w:rsidP="00C15F81">
      <w:pPr>
        <w:pStyle w:val="ae"/>
        <w:spacing w:before="0" w:beforeAutospacing="0" w:after="0" w:afterAutospacing="0"/>
        <w:ind w:firstLine="709"/>
        <w:jc w:val="both"/>
        <w:rPr>
          <w:sz w:val="28"/>
          <w:szCs w:val="28"/>
        </w:rPr>
      </w:pPr>
      <w:r w:rsidRPr="00C15F81">
        <w:rPr>
          <w:sz w:val="28"/>
          <w:szCs w:val="28"/>
        </w:rPr>
        <w:t xml:space="preserve">Україна зберегла </w:t>
      </w:r>
      <w:r w:rsidR="00C15F81">
        <w:rPr>
          <w:sz w:val="28"/>
          <w:szCs w:val="28"/>
        </w:rPr>
        <w:t xml:space="preserve">вивізне мито </w:t>
      </w:r>
      <w:r w:rsidRPr="00C15F81">
        <w:rPr>
          <w:sz w:val="28"/>
          <w:szCs w:val="28"/>
        </w:rPr>
        <w:t>на окремі товари (металобрухт, насіння соняшнику), але передбачена поступова лібералізація.</w:t>
      </w:r>
    </w:p>
    <w:p w14:paraId="1F9391C4" w14:textId="13DCA7D6" w:rsidR="00174B93" w:rsidRPr="00C15F81" w:rsidRDefault="005E2B93" w:rsidP="00C15F81">
      <w:pPr>
        <w:pStyle w:val="ae"/>
        <w:spacing w:before="0" w:beforeAutospacing="0" w:after="0" w:afterAutospacing="0"/>
        <w:ind w:firstLine="709"/>
        <w:jc w:val="both"/>
        <w:rPr>
          <w:sz w:val="28"/>
          <w:szCs w:val="28"/>
        </w:rPr>
      </w:pPr>
      <w:r w:rsidRPr="00C15F81">
        <w:rPr>
          <w:sz w:val="28"/>
          <w:szCs w:val="28"/>
        </w:rPr>
        <w:t>Станом на 2025 рік понад</w:t>
      </w:r>
      <w:r w:rsidRPr="00C15F81">
        <w:rPr>
          <w:rStyle w:val="apple-converted-space"/>
          <w:rFonts w:eastAsiaTheme="majorEastAsia"/>
          <w:sz w:val="28"/>
          <w:szCs w:val="28"/>
        </w:rPr>
        <w:t> </w:t>
      </w:r>
      <w:r w:rsidRPr="00C15F81">
        <w:rPr>
          <w:rStyle w:val="af"/>
          <w:rFonts w:eastAsiaTheme="majorEastAsia"/>
          <w:b w:val="0"/>
          <w:bCs w:val="0"/>
          <w:sz w:val="28"/>
          <w:szCs w:val="28"/>
        </w:rPr>
        <w:t>98% тарифних ліній ЄС для українських товарів мають нульове мито</w:t>
      </w:r>
      <w:r w:rsidRPr="00C15F81">
        <w:rPr>
          <w:rStyle w:val="apple-converted-space"/>
          <w:rFonts w:eastAsiaTheme="majorEastAsia"/>
          <w:sz w:val="28"/>
          <w:szCs w:val="28"/>
        </w:rPr>
        <w:t> </w:t>
      </w:r>
      <w:r w:rsidRPr="00C15F81">
        <w:rPr>
          <w:sz w:val="28"/>
          <w:szCs w:val="28"/>
        </w:rPr>
        <w:t>(ЄС відкрив ринок практично повністю).</w:t>
      </w:r>
    </w:p>
    <w:p w14:paraId="5D500865" w14:textId="3AA8BA68" w:rsidR="00174B93" w:rsidRPr="00C15F81" w:rsidRDefault="00174B93" w:rsidP="00C15F81">
      <w:pPr>
        <w:ind w:firstLine="709"/>
        <w:jc w:val="both"/>
        <w:rPr>
          <w:color w:val="000000"/>
          <w:sz w:val="28"/>
          <w:szCs w:val="28"/>
        </w:rPr>
      </w:pPr>
      <w:bookmarkStart w:id="0" w:name="_GoBack"/>
      <w:bookmarkEnd w:id="0"/>
      <w:r w:rsidRPr="00C15F81">
        <w:rPr>
          <w:color w:val="000000"/>
          <w:sz w:val="28"/>
          <w:szCs w:val="28"/>
        </w:rPr>
        <w:t>ПВЗВТ— це ключовий елемент Угоди про асоціацію між Україною та ЄС. Її зміст виходить далеко за рамки простого скасування мит — вона встановлює прозорі правила для руху товарів, послуг та капіталу, а також включає</w:t>
      </w:r>
      <w:r w:rsidRPr="00C15F81">
        <w:rPr>
          <w:rStyle w:val="apple-converted-space"/>
          <w:rFonts w:eastAsiaTheme="majorEastAsia"/>
          <w:color w:val="000000"/>
          <w:sz w:val="28"/>
          <w:szCs w:val="28"/>
        </w:rPr>
        <w:t> </w:t>
      </w:r>
      <w:r w:rsidRPr="00C15F81">
        <w:rPr>
          <w:rStyle w:val="af"/>
          <w:rFonts w:eastAsiaTheme="majorEastAsia"/>
          <w:b w:val="0"/>
          <w:bCs w:val="0"/>
          <w:color w:val="000000"/>
          <w:sz w:val="28"/>
          <w:szCs w:val="28"/>
        </w:rPr>
        <w:t>технічні регламенти, санітарні та фітосанітарні заходи, державні закупівлі тощо</w:t>
      </w:r>
      <w:r w:rsidRPr="00C15F81">
        <w:rPr>
          <w:color w:val="000000"/>
          <w:sz w:val="28"/>
          <w:szCs w:val="28"/>
        </w:rPr>
        <w:t>.</w:t>
      </w:r>
    </w:p>
    <w:p w14:paraId="5C4C5EC7" w14:textId="642E3AEE" w:rsidR="003A4377" w:rsidRPr="003A4377" w:rsidRDefault="003A4377" w:rsidP="00C15F81">
      <w:pPr>
        <w:ind w:firstLine="709"/>
        <w:jc w:val="both"/>
        <w:rPr>
          <w:color w:val="000000"/>
          <w:sz w:val="28"/>
          <w:szCs w:val="28"/>
        </w:rPr>
      </w:pPr>
      <w:r w:rsidRPr="003A4377">
        <w:rPr>
          <w:color w:val="000000"/>
          <w:sz w:val="28"/>
          <w:szCs w:val="28"/>
        </w:rPr>
        <w:t>Коли ми розуміємо масштаби торгівлі, легше оцінити, наскільки чутливими будуть наслідки введення або відновлення квот чи мит. За даними Eurostat, у 2024 році ЄС експортував до України товарів на €42.8 млрд, а імпортував із України на €24.5 млрд, тобто торгівельне сальдо на користь ЄС сягало близько €18.3 млрд. Це показує, що торгівля між сторонами є значною і що зміни у режимі доступу до ринку ЄС можуть мати істотні макро- та мікроекономічні наслідки. </w:t>
      </w:r>
      <w:r w:rsidRPr="00C15F81">
        <w:rPr>
          <w:color w:val="000000"/>
          <w:sz w:val="28"/>
          <w:szCs w:val="28"/>
        </w:rPr>
        <w:t xml:space="preserve"> </w:t>
      </w:r>
    </w:p>
    <w:p w14:paraId="78DCD174" w14:textId="6E770883" w:rsidR="003A4377" w:rsidRPr="00C15F81" w:rsidRDefault="003A4377" w:rsidP="00C15F81">
      <w:pPr>
        <w:ind w:firstLine="709"/>
        <w:jc w:val="both"/>
        <w:rPr>
          <w:color w:val="000000"/>
          <w:sz w:val="28"/>
          <w:szCs w:val="28"/>
        </w:rPr>
      </w:pPr>
      <w:r w:rsidRPr="003A4377">
        <w:rPr>
          <w:color w:val="000000"/>
          <w:sz w:val="28"/>
          <w:szCs w:val="28"/>
        </w:rPr>
        <w:t>Українські статистики фіксують подібну картину в національній валюті/доларах: за підсумками 2024 року експорт України в доларовому вираженні становив приблизно $41.7 млрд, імпорт — $70.8 млрд. Це вказує на те, що для України торгівля з ЄС — один з ключових каналів експорту, особливо для аграрної продукції.</w:t>
      </w:r>
      <w:r w:rsidRPr="00C15F81">
        <w:rPr>
          <w:color w:val="000000"/>
          <w:sz w:val="28"/>
          <w:szCs w:val="28"/>
        </w:rPr>
        <w:t xml:space="preserve"> </w:t>
      </w:r>
    </w:p>
    <w:p w14:paraId="27F37A73" w14:textId="602C0D27" w:rsidR="005E2B93" w:rsidRPr="003A4377" w:rsidRDefault="005E2B93" w:rsidP="00C15F81">
      <w:pPr>
        <w:ind w:firstLine="709"/>
        <w:jc w:val="both"/>
        <w:rPr>
          <w:color w:val="000000"/>
          <w:sz w:val="28"/>
          <w:szCs w:val="28"/>
        </w:rPr>
      </w:pPr>
      <w:r w:rsidRPr="00C15F81">
        <w:rPr>
          <w:rStyle w:val="af"/>
          <w:rFonts w:eastAsiaTheme="majorEastAsia"/>
          <w:b w:val="0"/>
          <w:bCs w:val="0"/>
          <w:i/>
          <w:iCs/>
          <w:color w:val="000000"/>
          <w:sz w:val="28"/>
          <w:szCs w:val="28"/>
        </w:rPr>
        <w:lastRenderedPageBreak/>
        <w:t>Тарифна квота</w:t>
      </w:r>
      <w:r w:rsidRPr="00C15F81">
        <w:rPr>
          <w:rStyle w:val="apple-converted-space"/>
          <w:rFonts w:eastAsiaTheme="majorEastAsia"/>
          <w:color w:val="000000"/>
          <w:sz w:val="28"/>
          <w:szCs w:val="28"/>
        </w:rPr>
        <w:t> </w:t>
      </w:r>
      <w:r w:rsidRPr="00C15F81">
        <w:rPr>
          <w:color w:val="000000"/>
          <w:sz w:val="28"/>
          <w:szCs w:val="28"/>
        </w:rPr>
        <w:t>— обсяг товарів, які можна імпортувати за пільговим (зниженим або нульовим) митом. Понад цей обсяг застосовується звичайна ставка мита.</w:t>
      </w:r>
    </w:p>
    <w:p w14:paraId="533CEAA1" w14:textId="70386152" w:rsidR="003A4377" w:rsidRPr="00C15F81" w:rsidRDefault="003A4377" w:rsidP="00C15F81">
      <w:pPr>
        <w:ind w:firstLine="709"/>
        <w:jc w:val="both"/>
        <w:rPr>
          <w:color w:val="000000"/>
          <w:sz w:val="28"/>
          <w:szCs w:val="28"/>
        </w:rPr>
      </w:pPr>
      <w:r w:rsidRPr="003A4377">
        <w:rPr>
          <w:color w:val="000000"/>
          <w:sz w:val="28"/>
          <w:szCs w:val="28"/>
        </w:rPr>
        <w:t>Після повномасштабного вторгнення Росії в 2022 році ЄС ухвалив тимчасові автономні торгові заходи (ATMs), які тимчасово відмінили мита, квоти та інші обмеження для великої частини українського експорту, щоб підтримати економічну стійкість України й компенсувати втрату логістичних маршрутів. Перша хвиля ATMs набрала чинності 4 червня 2022 року; заходи продовжувалися рішеннями у 2023 і 2024 роках</w:t>
      </w:r>
      <w:r w:rsidR="00C15F81" w:rsidRPr="00C15F81">
        <w:rPr>
          <w:color w:val="000000"/>
          <w:sz w:val="28"/>
          <w:szCs w:val="28"/>
        </w:rPr>
        <w:t xml:space="preserve">. </w:t>
      </w:r>
    </w:p>
    <w:p w14:paraId="0E9E1D7A" w14:textId="58D857B1" w:rsidR="00C15F81" w:rsidRPr="00C15F81" w:rsidRDefault="00C15F81" w:rsidP="00C15F81">
      <w:pPr>
        <w:pStyle w:val="ae"/>
        <w:spacing w:before="0" w:beforeAutospacing="0" w:after="0" w:afterAutospacing="0"/>
        <w:ind w:firstLine="709"/>
        <w:jc w:val="both"/>
        <w:rPr>
          <w:color w:val="000000"/>
          <w:sz w:val="28"/>
          <w:szCs w:val="28"/>
        </w:rPr>
      </w:pPr>
      <w:r w:rsidRPr="00C15F81">
        <w:rPr>
          <w:color w:val="000000"/>
          <w:sz w:val="28"/>
          <w:szCs w:val="28"/>
        </w:rPr>
        <w:t xml:space="preserve">Так, станом на вересень 2025 року Європейський Союз відновив мита та тарифні квоти на українські сільськогосподарські товари. Це сталося 6 червня 2025 року, коли закінчився період тимчасового скасування мит, запроваджений у червні 2022 року у відповідь на повномасштабне вторгнення Росії в Україну. З того часу українські аграрні експортери повернулися до умов, визначених Угодою про асоціацію між Україною та ЄС, з відповідними тарифними квотами та митами. </w:t>
      </w:r>
    </w:p>
    <w:p w14:paraId="62DD9AAC" w14:textId="3743BCE2" w:rsidR="00C15F81" w:rsidRPr="00C15F81" w:rsidRDefault="00C15F81" w:rsidP="00C15F81">
      <w:pPr>
        <w:pStyle w:val="ae"/>
        <w:spacing w:before="0" w:beforeAutospacing="0" w:after="0" w:afterAutospacing="0"/>
        <w:ind w:firstLine="709"/>
        <w:jc w:val="both"/>
        <w:rPr>
          <w:color w:val="000000"/>
          <w:sz w:val="28"/>
          <w:szCs w:val="28"/>
        </w:rPr>
      </w:pPr>
      <w:r w:rsidRPr="00C15F81">
        <w:rPr>
          <w:color w:val="000000"/>
          <w:sz w:val="28"/>
          <w:szCs w:val="28"/>
        </w:rPr>
        <w:t>Згідно з новими умовами, на залишок 2025 року застосовуються пропорційно зменшені квоти, що становлять 7/12 від річних обсягів, визначених у рамках Угоди про асоціацію. Це означає, що квоти на певні товари, такі як пшениця, кукурудза, цукор, мед, яйця, цукор, вівсяні крупи, були відновлені, але в обсягах, пропорційних до залишку року.</w:t>
      </w:r>
      <w:r w:rsidRPr="00C15F81">
        <w:rPr>
          <w:rStyle w:val="apple-converted-space"/>
          <w:rFonts w:eastAsiaTheme="majorEastAsia"/>
          <w:color w:val="000000"/>
          <w:sz w:val="28"/>
          <w:szCs w:val="28"/>
        </w:rPr>
        <w:t> </w:t>
      </w:r>
      <w:r w:rsidRPr="00C15F81">
        <w:rPr>
          <w:color w:val="000000"/>
          <w:sz w:val="28"/>
          <w:szCs w:val="28"/>
        </w:rPr>
        <w:t xml:space="preserve"> </w:t>
      </w:r>
    </w:p>
    <w:p w14:paraId="6A83B204" w14:textId="148D4361" w:rsidR="00C15F81" w:rsidRPr="00C15F81" w:rsidRDefault="00C15F81" w:rsidP="00C15F81">
      <w:pPr>
        <w:pStyle w:val="ae"/>
        <w:spacing w:before="0" w:beforeAutospacing="0" w:after="0" w:afterAutospacing="0"/>
        <w:ind w:firstLine="709"/>
        <w:jc w:val="both"/>
        <w:rPr>
          <w:color w:val="000000"/>
          <w:sz w:val="28"/>
          <w:szCs w:val="28"/>
        </w:rPr>
      </w:pPr>
      <w:r w:rsidRPr="00C15F81">
        <w:rPr>
          <w:color w:val="000000"/>
          <w:sz w:val="28"/>
          <w:szCs w:val="28"/>
        </w:rPr>
        <w:t>Наразі тривають переговори між Україною та ЄС щодо укладення нової угоди, яка б оновила умови торгівлі, враховуючи нові реалії та потреби обох сторін. Очікується, що ця угода буде укладена до кінця 2025 року.</w:t>
      </w:r>
      <w:r w:rsidRPr="00C15F81">
        <w:rPr>
          <w:rStyle w:val="apple-converted-space"/>
          <w:rFonts w:eastAsiaTheme="majorEastAsia"/>
          <w:color w:val="000000"/>
          <w:sz w:val="28"/>
          <w:szCs w:val="28"/>
        </w:rPr>
        <w:t> </w:t>
      </w:r>
      <w:r w:rsidRPr="00C15F81">
        <w:rPr>
          <w:color w:val="000000"/>
          <w:sz w:val="28"/>
          <w:szCs w:val="28"/>
        </w:rPr>
        <w:t xml:space="preserve"> </w:t>
      </w:r>
    </w:p>
    <w:p w14:paraId="45C45530" w14:textId="1685255E" w:rsidR="00C15F81" w:rsidRPr="003A4377" w:rsidRDefault="00C15F81" w:rsidP="00B06B90">
      <w:pPr>
        <w:pStyle w:val="ae"/>
        <w:spacing w:before="0" w:beforeAutospacing="0" w:after="0" w:afterAutospacing="0"/>
        <w:ind w:firstLine="709"/>
        <w:jc w:val="both"/>
        <w:rPr>
          <w:color w:val="000000"/>
          <w:sz w:val="28"/>
          <w:szCs w:val="28"/>
        </w:rPr>
      </w:pPr>
      <w:r w:rsidRPr="00C15F81">
        <w:rPr>
          <w:color w:val="000000"/>
          <w:sz w:val="28"/>
          <w:szCs w:val="28"/>
        </w:rPr>
        <w:t>Таким чином, мита та квоти на українські сільськогосподарські товари в ЄС відновлені, і українські експортери повинні враховувати ці зміни при плануванні своєї діяльності на європейському ринку.</w:t>
      </w:r>
    </w:p>
    <w:p w14:paraId="6301F44F" w14:textId="77777777" w:rsidR="003A4377" w:rsidRPr="003A4377" w:rsidRDefault="003A4377" w:rsidP="00C15F81">
      <w:pPr>
        <w:ind w:firstLine="709"/>
        <w:jc w:val="both"/>
        <w:rPr>
          <w:color w:val="000000"/>
          <w:sz w:val="28"/>
          <w:szCs w:val="28"/>
        </w:rPr>
      </w:pPr>
      <w:r w:rsidRPr="003A4377">
        <w:rPr>
          <w:color w:val="000000"/>
          <w:sz w:val="28"/>
          <w:szCs w:val="28"/>
        </w:rPr>
        <w:t>ATMs виявили як позитивні ефекти (стрімке зростання експорту з України до ЄС для багатьох товарів), так і політичну реакцію в окремих країнах-членах ЄС, які були стурбовані надмірним тиском на локальні ринки фермерів. Через це з’явився набір інструментів — зокрема «emergency brake» — для швидкого реагування, якщо імпорти певних товарів зростали надто стрімко.</w:t>
      </w:r>
    </w:p>
    <w:p w14:paraId="58EB6C86" w14:textId="5C3B68B5" w:rsidR="003A4377" w:rsidRPr="003A4377" w:rsidRDefault="003A4377" w:rsidP="00C15F81">
      <w:pPr>
        <w:ind w:firstLine="709"/>
        <w:jc w:val="both"/>
        <w:rPr>
          <w:color w:val="000000"/>
          <w:sz w:val="28"/>
          <w:szCs w:val="28"/>
        </w:rPr>
      </w:pPr>
      <w:r w:rsidRPr="003A4377">
        <w:rPr>
          <w:color w:val="000000"/>
          <w:sz w:val="28"/>
          <w:szCs w:val="28"/>
        </w:rPr>
        <w:t xml:space="preserve">«Emergency brake» — це автоматичний механізм, який дозволяє відновити звичайні тарифні обмеження (або тарифно-квотний режим </w:t>
      </w:r>
      <w:r w:rsidRPr="00C15F81">
        <w:rPr>
          <w:color w:val="000000"/>
          <w:sz w:val="28"/>
          <w:szCs w:val="28"/>
        </w:rPr>
        <w:t>ПВЗВТ</w:t>
      </w:r>
      <w:r w:rsidRPr="003A4377">
        <w:rPr>
          <w:color w:val="000000"/>
          <w:sz w:val="28"/>
          <w:szCs w:val="28"/>
        </w:rPr>
        <w:t xml:space="preserve">) після того, як імпорт деяких товарів з України перевищив визначений поріг за обраний референтний період. Практично це означає, що товари, які тимчасово вільно постачались у ЄС, можуть бути швидко переведені під дію тарифної квоти або обкладені митом, щойно реальні потоки перевищили встановлені граничні значення. </w:t>
      </w:r>
      <w:r w:rsidRPr="00C15F81">
        <w:rPr>
          <w:color w:val="000000"/>
          <w:sz w:val="28"/>
          <w:szCs w:val="28"/>
        </w:rPr>
        <w:t>У</w:t>
      </w:r>
      <w:r w:rsidRPr="003A4377">
        <w:rPr>
          <w:color w:val="000000"/>
          <w:sz w:val="28"/>
          <w:szCs w:val="28"/>
        </w:rPr>
        <w:t xml:space="preserve"> 2024 році «emergency brake» було застосовано до певних позицій — зокрема до вівса (oats/groats) та меду (honey), коли імпорт різко зріс. </w:t>
      </w:r>
      <w:r w:rsidRPr="00C15F81">
        <w:rPr>
          <w:color w:val="000000"/>
          <w:sz w:val="28"/>
          <w:szCs w:val="28"/>
        </w:rPr>
        <w:t xml:space="preserve"> </w:t>
      </w:r>
    </w:p>
    <w:p w14:paraId="0502EE74" w14:textId="77777777" w:rsidR="00174B93" w:rsidRPr="00C15F81" w:rsidRDefault="003A4377" w:rsidP="00C15F81">
      <w:pPr>
        <w:ind w:firstLine="709"/>
        <w:jc w:val="both"/>
        <w:rPr>
          <w:color w:val="000000"/>
          <w:sz w:val="28"/>
          <w:szCs w:val="28"/>
        </w:rPr>
      </w:pPr>
      <w:r w:rsidRPr="003A4377">
        <w:rPr>
          <w:color w:val="000000"/>
          <w:sz w:val="28"/>
          <w:szCs w:val="28"/>
        </w:rPr>
        <w:t xml:space="preserve">У 2025 році, у межах переговорів щодо подальшої політики після припинення дії ATMs, ЄС погодив підвищення окремих тарифних квот для ряду агропродуктів (погоджені, але потребують формального прийняття і публікації). </w:t>
      </w:r>
    </w:p>
    <w:p w14:paraId="192167D4" w14:textId="77777777" w:rsidR="00174B93" w:rsidRPr="00C15F81" w:rsidRDefault="003A4377" w:rsidP="00C15F81">
      <w:pPr>
        <w:ind w:firstLine="709"/>
        <w:jc w:val="both"/>
        <w:rPr>
          <w:color w:val="000000"/>
          <w:sz w:val="28"/>
          <w:szCs w:val="28"/>
        </w:rPr>
      </w:pPr>
      <w:r w:rsidRPr="003A4377">
        <w:rPr>
          <w:color w:val="000000"/>
          <w:sz w:val="28"/>
          <w:szCs w:val="28"/>
        </w:rPr>
        <w:lastRenderedPageBreak/>
        <w:t xml:space="preserve">За повідомленнями, ключові зміни включають: </w:t>
      </w:r>
    </w:p>
    <w:p w14:paraId="544D4890" w14:textId="77777777" w:rsidR="00174B93" w:rsidRPr="00C15F81" w:rsidRDefault="003A4377" w:rsidP="00C15F81">
      <w:pPr>
        <w:ind w:firstLine="709"/>
        <w:jc w:val="both"/>
        <w:rPr>
          <w:color w:val="000000"/>
          <w:sz w:val="28"/>
          <w:szCs w:val="28"/>
        </w:rPr>
      </w:pPr>
      <w:r w:rsidRPr="003A4377">
        <w:rPr>
          <w:color w:val="000000"/>
          <w:sz w:val="28"/>
          <w:szCs w:val="28"/>
        </w:rPr>
        <w:t xml:space="preserve">підвищення квоти для пшениці з 1,000,000 до 1,300,000 тонн, </w:t>
      </w:r>
    </w:p>
    <w:p w14:paraId="08D83231" w14:textId="77777777" w:rsidR="00174B93" w:rsidRPr="00C15F81" w:rsidRDefault="003A4377" w:rsidP="00C15F81">
      <w:pPr>
        <w:ind w:firstLine="709"/>
        <w:jc w:val="both"/>
        <w:rPr>
          <w:color w:val="000000"/>
          <w:sz w:val="28"/>
          <w:szCs w:val="28"/>
        </w:rPr>
      </w:pPr>
      <w:r w:rsidRPr="003A4377">
        <w:rPr>
          <w:color w:val="000000"/>
          <w:sz w:val="28"/>
          <w:szCs w:val="28"/>
        </w:rPr>
        <w:t xml:space="preserve">для цукру — з 20,000 до 100,000 тонн, </w:t>
      </w:r>
    </w:p>
    <w:p w14:paraId="45439224" w14:textId="77777777" w:rsidR="00174B93" w:rsidRPr="00C15F81" w:rsidRDefault="003A4377" w:rsidP="00C15F81">
      <w:pPr>
        <w:ind w:firstLine="709"/>
        <w:jc w:val="both"/>
        <w:rPr>
          <w:color w:val="000000"/>
          <w:sz w:val="28"/>
          <w:szCs w:val="28"/>
        </w:rPr>
      </w:pPr>
      <w:r w:rsidRPr="003A4377">
        <w:rPr>
          <w:color w:val="000000"/>
          <w:sz w:val="28"/>
          <w:szCs w:val="28"/>
        </w:rPr>
        <w:t xml:space="preserve">для ячменю — з 350,000 до 450,000 тонн, </w:t>
      </w:r>
    </w:p>
    <w:p w14:paraId="58B9B298" w14:textId="77777777" w:rsidR="00174B93" w:rsidRPr="00C15F81" w:rsidRDefault="003A4377" w:rsidP="00C15F81">
      <w:pPr>
        <w:ind w:firstLine="709"/>
        <w:jc w:val="both"/>
        <w:rPr>
          <w:color w:val="000000"/>
          <w:sz w:val="28"/>
          <w:szCs w:val="28"/>
        </w:rPr>
      </w:pPr>
      <w:r w:rsidRPr="003A4377">
        <w:rPr>
          <w:color w:val="000000"/>
          <w:sz w:val="28"/>
          <w:szCs w:val="28"/>
        </w:rPr>
        <w:t xml:space="preserve">для птиці — з 90,000 до 120,000 тонн. </w:t>
      </w:r>
    </w:p>
    <w:p w14:paraId="5AAF438B" w14:textId="17A64B21" w:rsidR="003A4377" w:rsidRPr="003A4377" w:rsidRDefault="003A4377" w:rsidP="00C15F81">
      <w:pPr>
        <w:ind w:firstLine="709"/>
        <w:jc w:val="both"/>
        <w:rPr>
          <w:color w:val="000000"/>
          <w:sz w:val="28"/>
          <w:szCs w:val="28"/>
        </w:rPr>
      </w:pPr>
      <w:r w:rsidRPr="003A4377">
        <w:rPr>
          <w:color w:val="000000"/>
          <w:sz w:val="28"/>
          <w:szCs w:val="28"/>
        </w:rPr>
        <w:t>Вони ілюструють прагнення знайти компроміс: відкрити ринок для більшості позицій, але при цьому дати гарантії захисту найбільш чутливих секторів.</w:t>
      </w:r>
      <w:r w:rsidR="00174B93" w:rsidRPr="00C15F81">
        <w:rPr>
          <w:color w:val="000000"/>
          <w:sz w:val="28"/>
          <w:szCs w:val="28"/>
        </w:rPr>
        <w:t xml:space="preserve"> </w:t>
      </w:r>
    </w:p>
    <w:p w14:paraId="0DDA47C9" w14:textId="619CE7AF" w:rsidR="003A4377" w:rsidRPr="003A4377" w:rsidRDefault="003A4377" w:rsidP="00C15F81">
      <w:pPr>
        <w:ind w:firstLine="709"/>
        <w:jc w:val="both"/>
        <w:rPr>
          <w:color w:val="000000"/>
          <w:sz w:val="28"/>
          <w:szCs w:val="28"/>
        </w:rPr>
      </w:pPr>
      <w:r w:rsidRPr="003A4377">
        <w:rPr>
          <w:color w:val="000000"/>
          <w:sz w:val="28"/>
          <w:szCs w:val="28"/>
        </w:rPr>
        <w:t xml:space="preserve">Коли квота обмежена або відновлюється, прямий наслідок — зниження обсягів, які постачаються безмитно, і перехід частини товарів на комерційні тарифи. Це моментально впливає на маржі експортерів та конкуруючі ціни на ринку ЄС. Аналітики оцінюють, що відновлення або зменшення квот для кількох ключових позицій може знизити експортну вартість української агропродукції на сотні мільйонів доларів у короткому періоді — а в гіршому сценарії (ширше застосування квот або кілька обмежених сезонів) — і до ~1 млрд дол. У довготерміновій перспективі це змушує експортно-орієнтовані компанії шукати диверсифікацію ринків або змінювати продуктові ланцюги. </w:t>
      </w:r>
    </w:p>
    <w:p w14:paraId="2E561420" w14:textId="209EBF66" w:rsidR="003A4377" w:rsidRPr="003A4377" w:rsidRDefault="003A4377" w:rsidP="00C15F81">
      <w:pPr>
        <w:ind w:firstLine="709"/>
        <w:jc w:val="both"/>
        <w:rPr>
          <w:color w:val="000000"/>
          <w:sz w:val="28"/>
          <w:szCs w:val="28"/>
        </w:rPr>
      </w:pPr>
      <w:r w:rsidRPr="003A4377">
        <w:rPr>
          <w:color w:val="000000"/>
          <w:sz w:val="28"/>
          <w:szCs w:val="28"/>
        </w:rPr>
        <w:t>Навіть за умов зниження мит, роль нетарифних заходів (санітарні/фітосанітарні вимоги — SPS, технічні бар’єри — TBT, правила маркування, ліцензування) часто стає вирішальною. ЄС утримує жорсткі стандарти якості й безпеки продуктів, а відмінності у ветеринарних та фітосанітарних процедурах призводять до зупинок на кордоні, повернень або додаткових витрат на лабораторні дослідження. Для експортерів це означає, що інвестиції у відповідність (сертифікація, GMP/HACCP для харчової галузі, системи контролю якості) часто є дорожчими, але значно ефективнішими, ніж спроби конкурувати</w:t>
      </w:r>
      <w:r w:rsidR="005E2B93" w:rsidRPr="00C15F81">
        <w:rPr>
          <w:color w:val="000000"/>
          <w:sz w:val="28"/>
          <w:szCs w:val="28"/>
        </w:rPr>
        <w:t>.</w:t>
      </w:r>
    </w:p>
    <w:p w14:paraId="74085982" w14:textId="77777777" w:rsidR="001F60A2" w:rsidRPr="005E2B93" w:rsidRDefault="001F60A2" w:rsidP="005E2B93">
      <w:pPr>
        <w:ind w:firstLine="709"/>
        <w:jc w:val="both"/>
        <w:rPr>
          <w:sz w:val="28"/>
          <w:szCs w:val="28"/>
        </w:rPr>
      </w:pPr>
    </w:p>
    <w:p w14:paraId="415E0F5B" w14:textId="0F3F43F1" w:rsidR="00834CE1" w:rsidRPr="00073BC8" w:rsidRDefault="00834CE1" w:rsidP="00073BC8">
      <w:pPr>
        <w:pStyle w:val="p1"/>
        <w:ind w:firstLine="709"/>
        <w:jc w:val="both"/>
        <w:rPr>
          <w:rFonts w:eastAsia="PingFang TC"/>
          <w:b/>
          <w:bCs/>
          <w:sz w:val="28"/>
          <w:szCs w:val="28"/>
        </w:rPr>
      </w:pPr>
      <w:r w:rsidRPr="00073BC8">
        <w:rPr>
          <w:b/>
          <w:bCs/>
          <w:sz w:val="28"/>
          <w:szCs w:val="28"/>
        </w:rPr>
        <w:t>2. Нетарифні заходи у сфері безпечності промислових товарів</w:t>
      </w:r>
    </w:p>
    <w:p w14:paraId="5DF12BCE" w14:textId="77777777" w:rsidR="001F60A2" w:rsidRPr="00073BC8" w:rsidRDefault="001F60A2" w:rsidP="00073BC8">
      <w:pPr>
        <w:ind w:firstLine="709"/>
        <w:jc w:val="both"/>
        <w:rPr>
          <w:sz w:val="28"/>
          <w:szCs w:val="28"/>
        </w:rPr>
      </w:pPr>
    </w:p>
    <w:p w14:paraId="67DED5D2" w14:textId="507FFF2F" w:rsidR="008815E4" w:rsidRPr="00073BC8" w:rsidRDefault="008815E4" w:rsidP="00073BC8">
      <w:pPr>
        <w:ind w:firstLine="709"/>
        <w:jc w:val="both"/>
        <w:rPr>
          <w:sz w:val="28"/>
          <w:szCs w:val="28"/>
        </w:rPr>
      </w:pPr>
      <w:r w:rsidRPr="00073BC8">
        <w:rPr>
          <w:sz w:val="28"/>
          <w:szCs w:val="28"/>
        </w:rPr>
        <w:t>У сфері безпечності промислових товарів</w:t>
      </w:r>
      <w:r w:rsidR="001F60A2" w:rsidRPr="00073BC8">
        <w:rPr>
          <w:sz w:val="28"/>
          <w:szCs w:val="28"/>
        </w:rPr>
        <w:t xml:space="preserve"> </w:t>
      </w:r>
      <w:r w:rsidRPr="00073BC8">
        <w:rPr>
          <w:sz w:val="28"/>
          <w:szCs w:val="28"/>
        </w:rPr>
        <w:t xml:space="preserve">Україна також зобов'язалася перейти на регуляторні правила ЄС. Кінцева мета реформування – підписати Угоду про оцінку відповідності та прийнятності промислової продукції (так звана АСАА). Це дозволить створити для товарів, на які поширюватиметься угода, фактичний спільний ринок з Європейським Союзом. Тоді до товарів з України будуть ставитися так, ніби це товари, виведені на ринок країною ЄС. </w:t>
      </w:r>
    </w:p>
    <w:p w14:paraId="417BC8C0" w14:textId="3BEA66C7" w:rsidR="00834CE1" w:rsidRPr="00834CE1" w:rsidRDefault="00834CE1" w:rsidP="00073BC8">
      <w:pPr>
        <w:ind w:firstLine="709"/>
        <w:jc w:val="both"/>
        <w:rPr>
          <w:color w:val="000000"/>
          <w:sz w:val="28"/>
          <w:szCs w:val="28"/>
        </w:rPr>
      </w:pPr>
      <w:r w:rsidRPr="00073BC8">
        <w:rPr>
          <w:color w:val="000000"/>
          <w:sz w:val="28"/>
          <w:szCs w:val="28"/>
        </w:rPr>
        <w:t xml:space="preserve">Згідно із ст. 56 Угоди про асоціацію </w:t>
      </w:r>
      <w:r w:rsidRPr="00834CE1">
        <w:rPr>
          <w:color w:val="000000"/>
          <w:sz w:val="28"/>
          <w:szCs w:val="28"/>
        </w:rPr>
        <w:t>Україна вживає необхідних заходів з метою поступового досягнення відповідності з технічними регламентами</w:t>
      </w:r>
      <w:r w:rsidRPr="00073BC8">
        <w:rPr>
          <w:color w:val="000000"/>
          <w:sz w:val="28"/>
          <w:szCs w:val="28"/>
        </w:rPr>
        <w:t xml:space="preserve"> </w:t>
      </w:r>
      <w:r w:rsidRPr="00834CE1">
        <w:rPr>
          <w:color w:val="000000"/>
          <w:sz w:val="28"/>
          <w:szCs w:val="28"/>
        </w:rPr>
        <w:t>ЄС та системами стандартизації, метрології, акредитації, робіт з оцінки відповідності та ринкового нагляду ЄС та</w:t>
      </w:r>
      <w:r w:rsidRPr="00073BC8">
        <w:rPr>
          <w:color w:val="000000"/>
          <w:sz w:val="28"/>
          <w:szCs w:val="28"/>
        </w:rPr>
        <w:t xml:space="preserve"> </w:t>
      </w:r>
      <w:r w:rsidRPr="00834CE1">
        <w:rPr>
          <w:color w:val="000000"/>
          <w:sz w:val="28"/>
          <w:szCs w:val="28"/>
        </w:rPr>
        <w:t>зобов’язується дотримуватися принципів та практик, викладених в актуальних рішеннях та регламентах ЄС</w:t>
      </w:r>
    </w:p>
    <w:p w14:paraId="44D15527" w14:textId="11989EFA" w:rsidR="00834CE1" w:rsidRPr="00834CE1" w:rsidRDefault="00834CE1" w:rsidP="00073BC8">
      <w:pPr>
        <w:ind w:firstLine="709"/>
        <w:jc w:val="both"/>
        <w:rPr>
          <w:i/>
          <w:iCs/>
          <w:color w:val="000000"/>
          <w:sz w:val="28"/>
          <w:szCs w:val="28"/>
        </w:rPr>
      </w:pPr>
      <w:r w:rsidRPr="00834CE1">
        <w:rPr>
          <w:i/>
          <w:iCs/>
          <w:color w:val="000000"/>
          <w:sz w:val="28"/>
          <w:szCs w:val="28"/>
        </w:rPr>
        <w:t>Для досягнення цілей</w:t>
      </w:r>
      <w:r w:rsidRPr="00073BC8">
        <w:rPr>
          <w:i/>
          <w:iCs/>
          <w:color w:val="000000"/>
          <w:sz w:val="28"/>
          <w:szCs w:val="28"/>
        </w:rPr>
        <w:t xml:space="preserve"> </w:t>
      </w:r>
      <w:r w:rsidRPr="00834CE1">
        <w:rPr>
          <w:i/>
          <w:iCs/>
          <w:color w:val="000000"/>
          <w:sz w:val="28"/>
          <w:szCs w:val="28"/>
        </w:rPr>
        <w:t>Україна повинна</w:t>
      </w:r>
      <w:r w:rsidRPr="00073BC8">
        <w:rPr>
          <w:i/>
          <w:iCs/>
          <w:color w:val="000000"/>
          <w:sz w:val="28"/>
          <w:szCs w:val="28"/>
        </w:rPr>
        <w:t>:</w:t>
      </w:r>
    </w:p>
    <w:p w14:paraId="2DBC861F" w14:textId="5711F6DB" w:rsidR="00834CE1" w:rsidRPr="00073BC8" w:rsidRDefault="00834CE1" w:rsidP="00073BC8">
      <w:pPr>
        <w:ind w:firstLine="709"/>
        <w:jc w:val="both"/>
        <w:rPr>
          <w:color w:val="000000"/>
          <w:sz w:val="28"/>
          <w:szCs w:val="28"/>
        </w:rPr>
      </w:pPr>
      <w:r w:rsidRPr="00073BC8">
        <w:rPr>
          <w:color w:val="000000"/>
          <w:sz w:val="28"/>
          <w:szCs w:val="28"/>
        </w:rPr>
        <w:t>- імплементувати відповідні положення acquis ЄС до свого законодавства;</w:t>
      </w:r>
    </w:p>
    <w:p w14:paraId="23B0B30B" w14:textId="543E5914" w:rsidR="00834CE1" w:rsidRPr="00834CE1" w:rsidRDefault="00834CE1" w:rsidP="00073BC8">
      <w:pPr>
        <w:ind w:firstLine="709"/>
        <w:jc w:val="both"/>
        <w:rPr>
          <w:color w:val="000000"/>
          <w:sz w:val="28"/>
          <w:szCs w:val="28"/>
        </w:rPr>
      </w:pPr>
      <w:r w:rsidRPr="00073BC8">
        <w:rPr>
          <w:color w:val="000000"/>
          <w:sz w:val="28"/>
          <w:szCs w:val="28"/>
        </w:rPr>
        <w:lastRenderedPageBreak/>
        <w:t xml:space="preserve">- </w:t>
      </w:r>
      <w:r w:rsidRPr="00834CE1">
        <w:rPr>
          <w:color w:val="000000"/>
          <w:sz w:val="28"/>
          <w:szCs w:val="28"/>
        </w:rPr>
        <w:t>здійснити необхідні адміністративні та інституційні реформи, необхідні для виконання цієї Угоди відповідно</w:t>
      </w:r>
      <w:r w:rsidRPr="00073BC8">
        <w:rPr>
          <w:color w:val="000000"/>
          <w:sz w:val="28"/>
          <w:szCs w:val="28"/>
        </w:rPr>
        <w:t xml:space="preserve"> </w:t>
      </w:r>
      <w:r w:rsidRPr="00834CE1">
        <w:rPr>
          <w:color w:val="000000"/>
          <w:sz w:val="28"/>
          <w:szCs w:val="28"/>
        </w:rPr>
        <w:t>до Угоди про оцінку відповідності та прийнятність промислових товарів (далі - Угода АСАА)</w:t>
      </w:r>
      <w:r w:rsidRPr="00073BC8">
        <w:rPr>
          <w:color w:val="000000"/>
          <w:sz w:val="28"/>
          <w:szCs w:val="28"/>
        </w:rPr>
        <w:t>.</w:t>
      </w:r>
    </w:p>
    <w:p w14:paraId="739D6DDC" w14:textId="6570ECDB" w:rsidR="00834CE1" w:rsidRPr="00834CE1" w:rsidRDefault="00834CE1" w:rsidP="00073BC8">
      <w:pPr>
        <w:ind w:firstLine="709"/>
        <w:jc w:val="both"/>
        <w:rPr>
          <w:color w:val="000000"/>
          <w:sz w:val="28"/>
          <w:szCs w:val="28"/>
        </w:rPr>
      </w:pPr>
      <w:r w:rsidRPr="00073BC8">
        <w:rPr>
          <w:color w:val="000000"/>
          <w:sz w:val="28"/>
          <w:szCs w:val="28"/>
        </w:rPr>
        <w:t xml:space="preserve">- </w:t>
      </w:r>
      <w:r w:rsidRPr="00834CE1">
        <w:rPr>
          <w:color w:val="000000"/>
          <w:sz w:val="28"/>
          <w:szCs w:val="28"/>
        </w:rPr>
        <w:t xml:space="preserve">запровадити ефективну та прозору адміністративну систему, яка необхідна для </w:t>
      </w:r>
      <w:r w:rsidRPr="00073BC8">
        <w:rPr>
          <w:color w:val="000000"/>
          <w:sz w:val="28"/>
          <w:szCs w:val="28"/>
        </w:rPr>
        <w:t>досягнення відповідності з технічними регламентами ЄС.</w:t>
      </w:r>
    </w:p>
    <w:p w14:paraId="55AA54C5" w14:textId="0B113229" w:rsidR="00834CE1" w:rsidRPr="00073BC8" w:rsidRDefault="00834CE1" w:rsidP="00073BC8">
      <w:pPr>
        <w:ind w:firstLine="709"/>
        <w:jc w:val="both"/>
        <w:rPr>
          <w:color w:val="000000"/>
          <w:sz w:val="28"/>
          <w:szCs w:val="28"/>
        </w:rPr>
      </w:pPr>
      <w:r w:rsidRPr="00834CE1">
        <w:rPr>
          <w:color w:val="000000"/>
          <w:sz w:val="28"/>
          <w:szCs w:val="28"/>
        </w:rPr>
        <w:t xml:space="preserve">Україна повинна інформувати </w:t>
      </w:r>
      <w:r w:rsidRPr="00073BC8">
        <w:rPr>
          <w:color w:val="000000"/>
          <w:sz w:val="28"/>
          <w:szCs w:val="28"/>
        </w:rPr>
        <w:t>с</w:t>
      </w:r>
      <w:r w:rsidRPr="00834CE1">
        <w:rPr>
          <w:color w:val="000000"/>
          <w:sz w:val="28"/>
          <w:szCs w:val="28"/>
        </w:rPr>
        <w:t>торону ЄС щодо виконання заходів</w:t>
      </w:r>
      <w:r w:rsidRPr="00073BC8">
        <w:rPr>
          <w:color w:val="000000"/>
          <w:sz w:val="28"/>
          <w:szCs w:val="28"/>
        </w:rPr>
        <w:t xml:space="preserve"> </w:t>
      </w:r>
      <w:r w:rsidRPr="00834CE1">
        <w:rPr>
          <w:color w:val="000000"/>
          <w:sz w:val="28"/>
          <w:szCs w:val="28"/>
        </w:rPr>
        <w:t xml:space="preserve">з періодичністю один раз на рік. </w:t>
      </w:r>
    </w:p>
    <w:p w14:paraId="7C92FE34" w14:textId="70C0A2CA" w:rsidR="00834CE1" w:rsidRPr="00834CE1" w:rsidRDefault="00834CE1" w:rsidP="00073BC8">
      <w:pPr>
        <w:ind w:firstLine="709"/>
        <w:jc w:val="both"/>
        <w:rPr>
          <w:color w:val="000000"/>
          <w:sz w:val="28"/>
          <w:szCs w:val="28"/>
        </w:rPr>
      </w:pPr>
      <w:r w:rsidRPr="00834CE1">
        <w:rPr>
          <w:color w:val="000000"/>
          <w:sz w:val="28"/>
          <w:szCs w:val="28"/>
        </w:rPr>
        <w:t xml:space="preserve">Україна у повному обсязі </w:t>
      </w:r>
      <w:r w:rsidRPr="00073BC8">
        <w:rPr>
          <w:color w:val="000000"/>
          <w:sz w:val="28"/>
          <w:szCs w:val="28"/>
        </w:rPr>
        <w:t xml:space="preserve">повинна </w:t>
      </w:r>
      <w:r w:rsidRPr="00834CE1">
        <w:rPr>
          <w:color w:val="000000"/>
          <w:sz w:val="28"/>
          <w:szCs w:val="28"/>
        </w:rPr>
        <w:t>забезпеч</w:t>
      </w:r>
      <w:r w:rsidRPr="00073BC8">
        <w:rPr>
          <w:color w:val="000000"/>
          <w:sz w:val="28"/>
          <w:szCs w:val="28"/>
        </w:rPr>
        <w:t>ити</w:t>
      </w:r>
      <w:r w:rsidRPr="00834CE1">
        <w:rPr>
          <w:color w:val="000000"/>
          <w:sz w:val="28"/>
          <w:szCs w:val="28"/>
        </w:rPr>
        <w:t xml:space="preserve"> участь відповідних національних органів у європейських та міжнародних</w:t>
      </w:r>
      <w:r w:rsidRPr="00073BC8">
        <w:rPr>
          <w:color w:val="000000"/>
          <w:sz w:val="28"/>
          <w:szCs w:val="28"/>
        </w:rPr>
        <w:t xml:space="preserve"> </w:t>
      </w:r>
      <w:r w:rsidRPr="00834CE1">
        <w:rPr>
          <w:color w:val="000000"/>
          <w:sz w:val="28"/>
          <w:szCs w:val="28"/>
        </w:rPr>
        <w:t>організаціях зі стандартизації, законодавчої та фундаментальної метрології, оцінки відповідності, у тому числі з</w:t>
      </w:r>
      <w:r w:rsidRPr="00073BC8">
        <w:rPr>
          <w:color w:val="000000"/>
          <w:sz w:val="28"/>
          <w:szCs w:val="28"/>
        </w:rPr>
        <w:t xml:space="preserve"> </w:t>
      </w:r>
      <w:r w:rsidRPr="00834CE1">
        <w:rPr>
          <w:color w:val="000000"/>
          <w:sz w:val="28"/>
          <w:szCs w:val="28"/>
        </w:rPr>
        <w:t>акредитації, відповідно до сфери її діяльності та статусу членства у цих організаціях.</w:t>
      </w:r>
    </w:p>
    <w:p w14:paraId="0AB4EA13" w14:textId="40DD6A94" w:rsidR="00834CE1" w:rsidRPr="00834CE1" w:rsidRDefault="00834CE1" w:rsidP="00073BC8">
      <w:pPr>
        <w:ind w:firstLine="709"/>
        <w:jc w:val="both"/>
        <w:rPr>
          <w:color w:val="000000"/>
          <w:sz w:val="28"/>
          <w:szCs w:val="28"/>
        </w:rPr>
      </w:pPr>
      <w:r w:rsidRPr="00834CE1">
        <w:rPr>
          <w:color w:val="000000"/>
          <w:sz w:val="28"/>
          <w:szCs w:val="28"/>
        </w:rPr>
        <w:t>Україна поступово впроваджує звід Європейських стандартів (EN) як національні стандарти, зокрема</w:t>
      </w:r>
      <w:r w:rsidRPr="00073BC8">
        <w:rPr>
          <w:color w:val="000000"/>
          <w:sz w:val="28"/>
          <w:szCs w:val="28"/>
        </w:rPr>
        <w:t xml:space="preserve"> </w:t>
      </w:r>
      <w:r w:rsidRPr="00834CE1">
        <w:rPr>
          <w:color w:val="000000"/>
          <w:sz w:val="28"/>
          <w:szCs w:val="28"/>
        </w:rPr>
        <w:t>гармонізовані європейські стандарти</w:t>
      </w:r>
      <w:r w:rsidRPr="00073BC8">
        <w:rPr>
          <w:color w:val="000000"/>
          <w:sz w:val="28"/>
          <w:szCs w:val="28"/>
        </w:rPr>
        <w:t xml:space="preserve">. </w:t>
      </w:r>
      <w:r w:rsidRPr="00834CE1">
        <w:rPr>
          <w:color w:val="000000"/>
          <w:sz w:val="28"/>
          <w:szCs w:val="28"/>
        </w:rPr>
        <w:t xml:space="preserve">Одночасно з таким впровадженням </w:t>
      </w:r>
      <w:r w:rsidR="0086281E" w:rsidRPr="00073BC8">
        <w:rPr>
          <w:color w:val="000000"/>
          <w:sz w:val="28"/>
          <w:szCs w:val="28"/>
        </w:rPr>
        <w:t xml:space="preserve">Україна </w:t>
      </w:r>
      <w:r w:rsidRPr="00834CE1">
        <w:rPr>
          <w:color w:val="000000"/>
          <w:sz w:val="28"/>
          <w:szCs w:val="28"/>
        </w:rPr>
        <w:t>скасовує конфліктні національні стандарти, зокрема застосування міждержавних стандартів (GOST/ГОСТ),</w:t>
      </w:r>
      <w:r w:rsidR="0086281E" w:rsidRPr="00073BC8">
        <w:rPr>
          <w:color w:val="000000"/>
          <w:sz w:val="28"/>
          <w:szCs w:val="28"/>
        </w:rPr>
        <w:t xml:space="preserve"> </w:t>
      </w:r>
      <w:r w:rsidRPr="00834CE1">
        <w:rPr>
          <w:color w:val="000000"/>
          <w:sz w:val="28"/>
          <w:szCs w:val="28"/>
        </w:rPr>
        <w:t xml:space="preserve">розроблених до 1992 року. </w:t>
      </w:r>
    </w:p>
    <w:p w14:paraId="6F5AD886" w14:textId="55682E83" w:rsidR="0086281E" w:rsidRPr="00073BC8" w:rsidRDefault="0086281E" w:rsidP="00073BC8">
      <w:pPr>
        <w:ind w:firstLine="709"/>
        <w:jc w:val="both"/>
        <w:rPr>
          <w:color w:val="000000"/>
          <w:sz w:val="28"/>
          <w:szCs w:val="28"/>
        </w:rPr>
      </w:pPr>
      <w:r w:rsidRPr="0086281E">
        <w:rPr>
          <w:color w:val="000000"/>
          <w:sz w:val="28"/>
          <w:szCs w:val="28"/>
        </w:rPr>
        <w:t xml:space="preserve">Сторони домовились додати Угоду АСАА як Протокол до </w:t>
      </w:r>
      <w:r w:rsidRPr="00073BC8">
        <w:rPr>
          <w:color w:val="000000"/>
          <w:sz w:val="28"/>
          <w:szCs w:val="28"/>
        </w:rPr>
        <w:t>угоди про асоціацію</w:t>
      </w:r>
      <w:r w:rsidRPr="0086281E">
        <w:rPr>
          <w:color w:val="000000"/>
          <w:sz w:val="28"/>
          <w:szCs w:val="28"/>
        </w:rPr>
        <w:t>, яка охоплює один або кілька секторів,</w:t>
      </w:r>
      <w:r w:rsidRPr="00073BC8">
        <w:rPr>
          <w:color w:val="000000"/>
          <w:sz w:val="28"/>
          <w:szCs w:val="28"/>
        </w:rPr>
        <w:t xml:space="preserve"> </w:t>
      </w:r>
      <w:r w:rsidRPr="0086281E">
        <w:rPr>
          <w:color w:val="000000"/>
          <w:sz w:val="28"/>
          <w:szCs w:val="28"/>
        </w:rPr>
        <w:t>після повного узгодження галузевого та горизонтального законодавства</w:t>
      </w:r>
      <w:r w:rsidRPr="00073BC8">
        <w:rPr>
          <w:color w:val="000000"/>
          <w:sz w:val="28"/>
          <w:szCs w:val="28"/>
        </w:rPr>
        <w:t xml:space="preserve"> </w:t>
      </w:r>
      <w:r w:rsidRPr="0086281E">
        <w:rPr>
          <w:color w:val="000000"/>
          <w:sz w:val="28"/>
          <w:szCs w:val="28"/>
        </w:rPr>
        <w:t>України, інституцій та стандартів з галузевим і горизонтальним законодавством, інституціями та стандартами</w:t>
      </w:r>
      <w:r w:rsidRPr="00073BC8">
        <w:rPr>
          <w:color w:val="000000"/>
          <w:sz w:val="28"/>
          <w:szCs w:val="28"/>
        </w:rPr>
        <w:t xml:space="preserve"> </w:t>
      </w:r>
      <w:r w:rsidRPr="0086281E">
        <w:rPr>
          <w:color w:val="000000"/>
          <w:sz w:val="28"/>
          <w:szCs w:val="28"/>
        </w:rPr>
        <w:t>ЄС.</w:t>
      </w:r>
    </w:p>
    <w:p w14:paraId="09ECCC10" w14:textId="77777777" w:rsidR="0086281E" w:rsidRPr="00073BC8" w:rsidRDefault="0086281E" w:rsidP="00073BC8">
      <w:pPr>
        <w:ind w:firstLine="709"/>
        <w:jc w:val="both"/>
        <w:rPr>
          <w:rStyle w:val="uv3um"/>
          <w:rFonts w:eastAsiaTheme="majorEastAsia"/>
          <w:sz w:val="28"/>
          <w:szCs w:val="28"/>
        </w:rPr>
      </w:pPr>
      <w:r w:rsidRPr="00073BC8">
        <w:rPr>
          <w:i/>
          <w:iCs/>
          <w:sz w:val="28"/>
          <w:szCs w:val="28"/>
        </w:rPr>
        <w:t>Угода АСАА (Угода про оцінку відповідності та прийнятність промислової продукції)</w:t>
      </w:r>
      <w:r w:rsidRPr="00073BC8">
        <w:rPr>
          <w:sz w:val="28"/>
          <w:szCs w:val="28"/>
        </w:rPr>
        <w:t xml:space="preserve"> — це угода між Україною та ЄС, яка передбачає взаємне визнання українських органів сертифікації та їхніх результатів, що дозволяє українським виробникам продавати продукцію на ринку ЄС із маркуванням знаком "СЕ" без додаткової сертифікації в Європі.</w:t>
      </w:r>
      <w:r w:rsidRPr="00073BC8">
        <w:rPr>
          <w:rStyle w:val="apple-converted-space"/>
          <w:rFonts w:eastAsiaTheme="majorEastAsia"/>
          <w:sz w:val="28"/>
          <w:szCs w:val="28"/>
        </w:rPr>
        <w:t> </w:t>
      </w:r>
      <w:r w:rsidRPr="00073BC8">
        <w:rPr>
          <w:sz w:val="28"/>
          <w:szCs w:val="28"/>
        </w:rPr>
        <w:t>Це спрощує доступ до європейських ринків для українського бізнесу, звільняючи його від зайвих часових та фінансових витрат на проходження другої сертифікації.</w:t>
      </w:r>
      <w:r w:rsidRPr="00073BC8">
        <w:rPr>
          <w:rStyle w:val="uv3um"/>
          <w:rFonts w:eastAsiaTheme="majorEastAsia"/>
          <w:sz w:val="28"/>
          <w:szCs w:val="28"/>
        </w:rPr>
        <w:t> </w:t>
      </w:r>
    </w:p>
    <w:p w14:paraId="00251E6E" w14:textId="0D67BD69" w:rsidR="0086281E" w:rsidRPr="00073BC8" w:rsidRDefault="0086281E" w:rsidP="00073BC8">
      <w:pPr>
        <w:ind w:firstLine="709"/>
        <w:jc w:val="both"/>
        <w:rPr>
          <w:rStyle w:val="uv3um"/>
          <w:rFonts w:eastAsiaTheme="majorEastAsia"/>
          <w:sz w:val="28"/>
          <w:szCs w:val="28"/>
        </w:rPr>
      </w:pPr>
      <w:r w:rsidRPr="00073BC8">
        <w:rPr>
          <w:sz w:val="28"/>
          <w:szCs w:val="28"/>
        </w:rPr>
        <w:t>Це майбутня угода, що є частиною</w:t>
      </w:r>
      <w:r w:rsidRPr="00073BC8">
        <w:rPr>
          <w:rStyle w:val="apple-converted-space"/>
          <w:rFonts w:eastAsiaTheme="majorEastAsia"/>
          <w:sz w:val="28"/>
          <w:szCs w:val="28"/>
        </w:rPr>
        <w:t xml:space="preserve"> </w:t>
      </w:r>
      <w:hyperlink r:id="rId7" w:tgtFrame="_blank" w:history="1">
        <w:r w:rsidRPr="00073BC8">
          <w:rPr>
            <w:rStyle w:val="ac"/>
            <w:rFonts w:eastAsiaTheme="majorEastAsia"/>
            <w:color w:val="681DA8"/>
            <w:sz w:val="28"/>
            <w:szCs w:val="28"/>
          </w:rPr>
          <w:t>угоди</w:t>
        </w:r>
      </w:hyperlink>
      <w:r w:rsidRPr="00073BC8">
        <w:rPr>
          <w:rStyle w:val="m5tqyf"/>
          <w:rFonts w:eastAsiaTheme="majorEastAsia"/>
          <w:sz w:val="28"/>
          <w:szCs w:val="28"/>
        </w:rPr>
        <w:t xml:space="preserve"> про асоціацію з ЄС,</w:t>
      </w:r>
      <w:r w:rsidRPr="00073BC8">
        <w:rPr>
          <w:sz w:val="28"/>
          <w:szCs w:val="28"/>
        </w:rPr>
        <w:t>я ка дозволить вітчизняним експортерам маркувати свою продукцію європейським знаком відповідності (CE) та продавати її на ринку ЄС без додаткової сертифікації.Ця угода ще не укладена, але Україна активно готується до її підписання, оскільки вона є ключовим елементом досягнення "промислового безвізу".</w:t>
      </w:r>
      <w:r w:rsidRPr="00073BC8">
        <w:rPr>
          <w:rStyle w:val="uv3um"/>
          <w:rFonts w:eastAsiaTheme="majorEastAsia"/>
          <w:sz w:val="28"/>
          <w:szCs w:val="28"/>
        </w:rPr>
        <w:t> </w:t>
      </w:r>
    </w:p>
    <w:p w14:paraId="0341F688" w14:textId="0AE60356" w:rsidR="0086281E" w:rsidRPr="0086281E" w:rsidRDefault="0086281E" w:rsidP="00073BC8">
      <w:pPr>
        <w:ind w:firstLine="709"/>
        <w:jc w:val="both"/>
        <w:rPr>
          <w:color w:val="000000" w:themeColor="text1"/>
          <w:sz w:val="28"/>
          <w:szCs w:val="28"/>
        </w:rPr>
      </w:pPr>
      <w:r w:rsidRPr="00073BC8">
        <w:rPr>
          <w:color w:val="000000"/>
          <w:sz w:val="28"/>
          <w:szCs w:val="28"/>
        </w:rPr>
        <w:t xml:space="preserve">Згідно із текстом угоди про асоціацію з ЄС </w:t>
      </w:r>
      <w:r w:rsidRPr="0086281E">
        <w:rPr>
          <w:color w:val="000000"/>
          <w:sz w:val="28"/>
          <w:szCs w:val="28"/>
        </w:rPr>
        <w:t xml:space="preserve">Угода АСАА передбачатиме, що торгівля товарами між </w:t>
      </w:r>
      <w:r w:rsidRPr="00073BC8">
        <w:rPr>
          <w:color w:val="000000"/>
          <w:sz w:val="28"/>
          <w:szCs w:val="28"/>
        </w:rPr>
        <w:t>с</w:t>
      </w:r>
      <w:r w:rsidRPr="0086281E">
        <w:rPr>
          <w:color w:val="000000"/>
          <w:sz w:val="28"/>
          <w:szCs w:val="28"/>
        </w:rPr>
        <w:t>торонами</w:t>
      </w:r>
      <w:r w:rsidRPr="00073BC8">
        <w:rPr>
          <w:color w:val="000000"/>
          <w:sz w:val="28"/>
          <w:szCs w:val="28"/>
        </w:rPr>
        <w:t xml:space="preserve"> </w:t>
      </w:r>
      <w:r w:rsidRPr="0086281E">
        <w:rPr>
          <w:color w:val="000000"/>
          <w:sz w:val="28"/>
          <w:szCs w:val="28"/>
        </w:rPr>
        <w:t>проводитиметься на тих самих умовах, які застосовуються в торгівлі товарами між державами-членами ЄС.</w:t>
      </w:r>
    </w:p>
    <w:p w14:paraId="4127E953" w14:textId="0F0EC631" w:rsidR="0086281E" w:rsidRPr="00073BC8" w:rsidRDefault="0086281E" w:rsidP="00073BC8">
      <w:pPr>
        <w:ind w:firstLine="709"/>
        <w:jc w:val="both"/>
        <w:rPr>
          <w:i/>
          <w:iCs/>
          <w:color w:val="000000" w:themeColor="text1"/>
          <w:sz w:val="28"/>
          <w:szCs w:val="28"/>
        </w:rPr>
      </w:pPr>
      <w:r w:rsidRPr="00073BC8">
        <w:rPr>
          <w:i/>
          <w:iCs/>
          <w:color w:val="000000" w:themeColor="text1"/>
          <w:sz w:val="28"/>
          <w:szCs w:val="28"/>
        </w:rPr>
        <w:t>Переваги укладання Угоди АСАА:</w:t>
      </w:r>
    </w:p>
    <w:p w14:paraId="1D3EB713" w14:textId="16C5B8D1" w:rsidR="0086281E" w:rsidRPr="00073BC8" w:rsidRDefault="0086281E" w:rsidP="00073BC8">
      <w:pPr>
        <w:pStyle w:val="p1"/>
        <w:ind w:firstLine="709"/>
        <w:jc w:val="both"/>
        <w:rPr>
          <w:sz w:val="28"/>
          <w:szCs w:val="28"/>
        </w:rPr>
      </w:pPr>
      <w:r w:rsidRPr="00073BC8">
        <w:rPr>
          <w:color w:val="000000" w:themeColor="text1"/>
          <w:sz w:val="28"/>
          <w:szCs w:val="28"/>
        </w:rPr>
        <w:t xml:space="preserve">- </w:t>
      </w:r>
      <w:r w:rsidR="0010169C" w:rsidRPr="00073BC8">
        <w:rPr>
          <w:sz w:val="28"/>
          <w:szCs w:val="28"/>
        </w:rPr>
        <w:t>в</w:t>
      </w:r>
      <w:r w:rsidRPr="00073BC8">
        <w:rPr>
          <w:sz w:val="28"/>
          <w:szCs w:val="28"/>
        </w:rPr>
        <w:t>имоги українських технічних регламентів до продукції є</w:t>
      </w:r>
      <w:r w:rsidR="0010169C" w:rsidRPr="00073BC8">
        <w:rPr>
          <w:sz w:val="28"/>
          <w:szCs w:val="28"/>
        </w:rPr>
        <w:t xml:space="preserve"> </w:t>
      </w:r>
      <w:r w:rsidRPr="0086281E">
        <w:rPr>
          <w:sz w:val="28"/>
          <w:szCs w:val="28"/>
        </w:rPr>
        <w:t>ідентичними вимогам відповідних директив ЄС</w:t>
      </w:r>
      <w:r w:rsidRPr="00073BC8">
        <w:rPr>
          <w:sz w:val="28"/>
          <w:szCs w:val="28"/>
        </w:rPr>
        <w:t>;</w:t>
      </w:r>
    </w:p>
    <w:p w14:paraId="232A65F4" w14:textId="2644B095" w:rsidR="0086281E" w:rsidRPr="0086281E" w:rsidRDefault="0086281E" w:rsidP="00073BC8">
      <w:pPr>
        <w:pStyle w:val="p1"/>
        <w:ind w:firstLine="709"/>
        <w:jc w:val="both"/>
        <w:rPr>
          <w:sz w:val="28"/>
          <w:szCs w:val="28"/>
        </w:rPr>
      </w:pPr>
      <w:r w:rsidRPr="00073BC8">
        <w:rPr>
          <w:sz w:val="28"/>
          <w:szCs w:val="28"/>
        </w:rPr>
        <w:t xml:space="preserve">- </w:t>
      </w:r>
      <w:r w:rsidR="0010169C" w:rsidRPr="00073BC8">
        <w:rPr>
          <w:sz w:val="28"/>
          <w:szCs w:val="28"/>
        </w:rPr>
        <w:t>с</w:t>
      </w:r>
      <w:r w:rsidRPr="00073BC8">
        <w:rPr>
          <w:sz w:val="28"/>
          <w:szCs w:val="28"/>
        </w:rPr>
        <w:t>тандарти для цілей застосування технічних регламентів та їхні</w:t>
      </w:r>
      <w:r w:rsidR="0010169C" w:rsidRPr="00073BC8">
        <w:rPr>
          <w:sz w:val="28"/>
          <w:szCs w:val="28"/>
        </w:rPr>
        <w:t xml:space="preserve"> </w:t>
      </w:r>
      <w:r w:rsidRPr="0086281E">
        <w:rPr>
          <w:sz w:val="28"/>
          <w:szCs w:val="28"/>
        </w:rPr>
        <w:t>переліки є ідентичними відповідним європейським</w:t>
      </w:r>
      <w:r w:rsidR="0010169C" w:rsidRPr="00073BC8">
        <w:rPr>
          <w:sz w:val="28"/>
          <w:szCs w:val="28"/>
        </w:rPr>
        <w:t xml:space="preserve"> </w:t>
      </w:r>
      <w:r w:rsidRPr="0086281E">
        <w:rPr>
          <w:sz w:val="28"/>
          <w:szCs w:val="28"/>
        </w:rPr>
        <w:t>гармонізованим стандартам та їх перелікам</w:t>
      </w:r>
      <w:r w:rsidR="0010169C" w:rsidRPr="00073BC8">
        <w:rPr>
          <w:sz w:val="28"/>
          <w:szCs w:val="28"/>
        </w:rPr>
        <w:t>;</w:t>
      </w:r>
    </w:p>
    <w:p w14:paraId="2DE86391" w14:textId="6F8BB2E4" w:rsidR="0086281E" w:rsidRPr="0086281E" w:rsidRDefault="0086281E" w:rsidP="00073BC8">
      <w:pPr>
        <w:pStyle w:val="p1"/>
        <w:ind w:firstLine="709"/>
        <w:jc w:val="both"/>
        <w:rPr>
          <w:sz w:val="28"/>
          <w:szCs w:val="28"/>
        </w:rPr>
      </w:pPr>
      <w:r w:rsidRPr="00073BC8">
        <w:rPr>
          <w:sz w:val="28"/>
          <w:szCs w:val="28"/>
        </w:rPr>
        <w:lastRenderedPageBreak/>
        <w:t xml:space="preserve">- </w:t>
      </w:r>
      <w:r w:rsidR="0010169C" w:rsidRPr="00073BC8">
        <w:rPr>
          <w:sz w:val="28"/>
          <w:szCs w:val="28"/>
        </w:rPr>
        <w:t>в</w:t>
      </w:r>
      <w:r w:rsidRPr="00073BC8">
        <w:rPr>
          <w:sz w:val="28"/>
          <w:szCs w:val="28"/>
        </w:rPr>
        <w:t>имоги до призначених органів є ідентичними вимогам до</w:t>
      </w:r>
      <w:r w:rsidR="0010169C" w:rsidRPr="00073BC8">
        <w:rPr>
          <w:sz w:val="28"/>
          <w:szCs w:val="28"/>
        </w:rPr>
        <w:t xml:space="preserve"> </w:t>
      </w:r>
      <w:r w:rsidRPr="0086281E">
        <w:rPr>
          <w:sz w:val="28"/>
          <w:szCs w:val="28"/>
        </w:rPr>
        <w:t>нотифікованих органів в ЄС</w:t>
      </w:r>
      <w:r w:rsidR="0010169C" w:rsidRPr="00073BC8">
        <w:rPr>
          <w:sz w:val="28"/>
          <w:szCs w:val="28"/>
        </w:rPr>
        <w:t>;</w:t>
      </w:r>
    </w:p>
    <w:p w14:paraId="5D680CB7" w14:textId="6D870FDC" w:rsidR="0086281E" w:rsidRPr="0086281E" w:rsidRDefault="0086281E" w:rsidP="00073BC8">
      <w:pPr>
        <w:pStyle w:val="p1"/>
        <w:ind w:firstLine="709"/>
        <w:jc w:val="both"/>
        <w:rPr>
          <w:sz w:val="28"/>
          <w:szCs w:val="28"/>
        </w:rPr>
      </w:pPr>
      <w:r w:rsidRPr="00073BC8">
        <w:rPr>
          <w:sz w:val="28"/>
          <w:szCs w:val="28"/>
        </w:rPr>
        <w:t xml:space="preserve">- </w:t>
      </w:r>
      <w:r w:rsidR="0010169C" w:rsidRPr="00073BC8">
        <w:rPr>
          <w:sz w:val="28"/>
          <w:szCs w:val="28"/>
        </w:rPr>
        <w:t>у</w:t>
      </w:r>
      <w:r w:rsidRPr="00073BC8">
        <w:rPr>
          <w:sz w:val="28"/>
          <w:szCs w:val="28"/>
        </w:rPr>
        <w:t>країнські виробники отримають право вводити в обіг на ринку ЄС</w:t>
      </w:r>
      <w:r w:rsidR="00BB1802" w:rsidRPr="00073BC8">
        <w:rPr>
          <w:sz w:val="28"/>
          <w:szCs w:val="28"/>
        </w:rPr>
        <w:t xml:space="preserve"> </w:t>
      </w:r>
      <w:r w:rsidRPr="0086281E">
        <w:rPr>
          <w:sz w:val="28"/>
          <w:szCs w:val="28"/>
        </w:rPr>
        <w:t>продукцію, що пройшла оцінку відповідності в Україні</w:t>
      </w:r>
      <w:r w:rsidR="00BB1802" w:rsidRPr="00073BC8">
        <w:rPr>
          <w:sz w:val="28"/>
          <w:szCs w:val="28"/>
        </w:rPr>
        <w:t>;</w:t>
      </w:r>
    </w:p>
    <w:p w14:paraId="74FFC052" w14:textId="518E8804" w:rsidR="0086281E" w:rsidRPr="00073BC8" w:rsidRDefault="0086281E" w:rsidP="00073BC8">
      <w:pPr>
        <w:pStyle w:val="p1"/>
        <w:ind w:firstLine="709"/>
        <w:jc w:val="both"/>
        <w:rPr>
          <w:sz w:val="28"/>
          <w:szCs w:val="28"/>
        </w:rPr>
      </w:pPr>
      <w:r w:rsidRPr="00073BC8">
        <w:rPr>
          <w:sz w:val="28"/>
          <w:szCs w:val="28"/>
        </w:rPr>
        <w:t xml:space="preserve">- </w:t>
      </w:r>
      <w:r w:rsidR="00BB1802" w:rsidRPr="00073BC8">
        <w:rPr>
          <w:sz w:val="28"/>
          <w:szCs w:val="28"/>
        </w:rPr>
        <w:t>з</w:t>
      </w:r>
      <w:r w:rsidRPr="00073BC8">
        <w:rPr>
          <w:sz w:val="28"/>
          <w:szCs w:val="28"/>
        </w:rPr>
        <w:t>алучення інвестицій та посилення іміджу України на</w:t>
      </w:r>
      <w:r w:rsidR="00BB1802" w:rsidRPr="00073BC8">
        <w:rPr>
          <w:sz w:val="28"/>
          <w:szCs w:val="28"/>
        </w:rPr>
        <w:t xml:space="preserve"> </w:t>
      </w:r>
      <w:r w:rsidRPr="0086281E">
        <w:rPr>
          <w:sz w:val="28"/>
          <w:szCs w:val="28"/>
        </w:rPr>
        <w:t>європейському та міжнародному рівнях</w:t>
      </w:r>
      <w:r w:rsidR="00BB1802" w:rsidRPr="00073BC8">
        <w:rPr>
          <w:sz w:val="28"/>
          <w:szCs w:val="28"/>
        </w:rPr>
        <w:t>.</w:t>
      </w:r>
    </w:p>
    <w:p w14:paraId="550563EF" w14:textId="3FC4B8B3" w:rsidR="0086281E" w:rsidRPr="00073BC8" w:rsidRDefault="0086281E" w:rsidP="00073BC8">
      <w:pPr>
        <w:ind w:firstLine="709"/>
        <w:jc w:val="both"/>
        <w:rPr>
          <w:color w:val="000000"/>
          <w:sz w:val="28"/>
          <w:szCs w:val="28"/>
        </w:rPr>
      </w:pPr>
      <w:r w:rsidRPr="00073BC8">
        <w:rPr>
          <w:i/>
          <w:iCs/>
          <w:color w:val="000000"/>
          <w:sz w:val="28"/>
          <w:szCs w:val="28"/>
        </w:rPr>
        <w:t>О</w:t>
      </w:r>
      <w:r w:rsidR="00BB1802" w:rsidRPr="00073BC8">
        <w:rPr>
          <w:i/>
          <w:iCs/>
          <w:color w:val="000000"/>
          <w:sz w:val="28"/>
          <w:szCs w:val="28"/>
        </w:rPr>
        <w:t>чікуваний</w:t>
      </w:r>
      <w:r w:rsidRPr="00073BC8">
        <w:rPr>
          <w:i/>
          <w:iCs/>
          <w:color w:val="000000"/>
          <w:sz w:val="28"/>
          <w:szCs w:val="28"/>
        </w:rPr>
        <w:t xml:space="preserve"> ефект</w:t>
      </w:r>
      <w:r w:rsidR="00BB1802" w:rsidRPr="00073BC8">
        <w:rPr>
          <w:i/>
          <w:iCs/>
          <w:color w:val="000000"/>
          <w:sz w:val="28"/>
          <w:szCs w:val="28"/>
        </w:rPr>
        <w:t xml:space="preserve"> від</w:t>
      </w:r>
      <w:r w:rsidR="00BB1802" w:rsidRPr="00073BC8">
        <w:rPr>
          <w:color w:val="000000"/>
          <w:sz w:val="28"/>
          <w:szCs w:val="28"/>
        </w:rPr>
        <w:t xml:space="preserve"> </w:t>
      </w:r>
      <w:r w:rsidR="00BB1802" w:rsidRPr="00073BC8">
        <w:rPr>
          <w:i/>
          <w:iCs/>
          <w:color w:val="000000" w:themeColor="text1"/>
          <w:sz w:val="28"/>
          <w:szCs w:val="28"/>
        </w:rPr>
        <w:t>укладання Угоди АСАА:</w:t>
      </w:r>
    </w:p>
    <w:p w14:paraId="31B05584" w14:textId="21A67F60" w:rsidR="0010169C" w:rsidRPr="00073BC8" w:rsidRDefault="00BB1802" w:rsidP="00073BC8">
      <w:pPr>
        <w:pStyle w:val="p1"/>
        <w:ind w:firstLine="709"/>
        <w:jc w:val="both"/>
        <w:rPr>
          <w:sz w:val="28"/>
          <w:szCs w:val="28"/>
        </w:rPr>
      </w:pPr>
      <w:r w:rsidRPr="00073BC8">
        <w:rPr>
          <w:sz w:val="28"/>
          <w:szCs w:val="28"/>
        </w:rPr>
        <w:t>- п</w:t>
      </w:r>
      <w:r w:rsidR="0010169C" w:rsidRPr="00073BC8">
        <w:rPr>
          <w:sz w:val="28"/>
          <w:szCs w:val="28"/>
        </w:rPr>
        <w:t>ідвищення конкурентоспроможності української</w:t>
      </w:r>
      <w:r w:rsidRPr="00073BC8">
        <w:rPr>
          <w:sz w:val="28"/>
          <w:szCs w:val="28"/>
        </w:rPr>
        <w:t xml:space="preserve"> </w:t>
      </w:r>
      <w:r w:rsidR="0010169C" w:rsidRPr="0010169C">
        <w:rPr>
          <w:sz w:val="28"/>
          <w:szCs w:val="28"/>
        </w:rPr>
        <w:t>промислової продукції</w:t>
      </w:r>
      <w:r w:rsidRPr="00073BC8">
        <w:rPr>
          <w:sz w:val="28"/>
          <w:szCs w:val="28"/>
        </w:rPr>
        <w:t>;</w:t>
      </w:r>
    </w:p>
    <w:p w14:paraId="32EDBFB1" w14:textId="202708C3" w:rsidR="0010169C" w:rsidRPr="00073BC8" w:rsidRDefault="0010169C" w:rsidP="00073BC8">
      <w:pPr>
        <w:pStyle w:val="p1"/>
        <w:ind w:firstLine="709"/>
        <w:jc w:val="both"/>
        <w:rPr>
          <w:sz w:val="28"/>
          <w:szCs w:val="28"/>
        </w:rPr>
      </w:pPr>
      <w:r w:rsidRPr="00073BC8">
        <w:rPr>
          <w:sz w:val="28"/>
          <w:szCs w:val="28"/>
        </w:rPr>
        <w:t xml:space="preserve">- </w:t>
      </w:r>
      <w:r w:rsidR="00BB1802" w:rsidRPr="00073BC8">
        <w:rPr>
          <w:sz w:val="28"/>
          <w:szCs w:val="28"/>
        </w:rPr>
        <w:t>п</w:t>
      </w:r>
      <w:r w:rsidRPr="00073BC8">
        <w:rPr>
          <w:sz w:val="28"/>
          <w:szCs w:val="28"/>
        </w:rPr>
        <w:t>оліпшення умов торгівлі товарами та</w:t>
      </w:r>
      <w:r w:rsidR="00BB1802" w:rsidRPr="00073BC8">
        <w:rPr>
          <w:sz w:val="28"/>
          <w:szCs w:val="28"/>
        </w:rPr>
        <w:t xml:space="preserve"> </w:t>
      </w:r>
      <w:r w:rsidRPr="0010169C">
        <w:rPr>
          <w:sz w:val="28"/>
          <w:szCs w:val="28"/>
        </w:rPr>
        <w:t>розширення торгівлі за рахунок зниження витрат</w:t>
      </w:r>
      <w:r w:rsidR="00BB1802" w:rsidRPr="00073BC8">
        <w:rPr>
          <w:sz w:val="28"/>
          <w:szCs w:val="28"/>
        </w:rPr>
        <w:t>;</w:t>
      </w:r>
    </w:p>
    <w:p w14:paraId="4FC31593" w14:textId="0EEF82F7" w:rsidR="0010169C" w:rsidRPr="0010169C" w:rsidRDefault="0010169C" w:rsidP="00073BC8">
      <w:pPr>
        <w:pStyle w:val="p1"/>
        <w:ind w:firstLine="709"/>
        <w:jc w:val="both"/>
        <w:rPr>
          <w:sz w:val="28"/>
          <w:szCs w:val="28"/>
        </w:rPr>
      </w:pPr>
      <w:r w:rsidRPr="00073BC8">
        <w:rPr>
          <w:sz w:val="28"/>
          <w:szCs w:val="28"/>
        </w:rPr>
        <w:t xml:space="preserve">- </w:t>
      </w:r>
      <w:r w:rsidR="00BB1802" w:rsidRPr="00073BC8">
        <w:rPr>
          <w:sz w:val="28"/>
          <w:szCs w:val="28"/>
        </w:rPr>
        <w:t>с</w:t>
      </w:r>
      <w:r w:rsidRPr="00073BC8">
        <w:rPr>
          <w:sz w:val="28"/>
          <w:szCs w:val="28"/>
        </w:rPr>
        <w:t>корочення витрат, коштів та часу на проведення</w:t>
      </w:r>
      <w:r w:rsidR="00BB1802" w:rsidRPr="00073BC8">
        <w:rPr>
          <w:sz w:val="28"/>
          <w:szCs w:val="28"/>
        </w:rPr>
        <w:t xml:space="preserve"> </w:t>
      </w:r>
      <w:r w:rsidRPr="0010169C">
        <w:rPr>
          <w:sz w:val="28"/>
          <w:szCs w:val="28"/>
        </w:rPr>
        <w:t>робіт з оцінки відповідності продукції</w:t>
      </w:r>
      <w:r w:rsidR="00BB1802" w:rsidRPr="00073BC8">
        <w:rPr>
          <w:sz w:val="28"/>
          <w:szCs w:val="28"/>
        </w:rPr>
        <w:t>;</w:t>
      </w:r>
    </w:p>
    <w:p w14:paraId="7D6B1534" w14:textId="69B36436" w:rsidR="0086281E" w:rsidRPr="00073BC8" w:rsidRDefault="0010169C" w:rsidP="00073BC8">
      <w:pPr>
        <w:pStyle w:val="p1"/>
        <w:ind w:firstLine="709"/>
        <w:jc w:val="both"/>
        <w:rPr>
          <w:sz w:val="28"/>
          <w:szCs w:val="28"/>
        </w:rPr>
      </w:pPr>
      <w:r w:rsidRPr="00073BC8">
        <w:rPr>
          <w:sz w:val="28"/>
          <w:szCs w:val="28"/>
        </w:rPr>
        <w:t xml:space="preserve">- </w:t>
      </w:r>
      <w:r w:rsidR="00BB1802" w:rsidRPr="00073BC8">
        <w:rPr>
          <w:sz w:val="28"/>
          <w:szCs w:val="28"/>
        </w:rPr>
        <w:t>з</w:t>
      </w:r>
      <w:r w:rsidRPr="00073BC8">
        <w:rPr>
          <w:sz w:val="28"/>
          <w:szCs w:val="28"/>
        </w:rPr>
        <w:t xml:space="preserve">більшення </w:t>
      </w:r>
      <w:r w:rsidR="00BB1802" w:rsidRPr="00073BC8">
        <w:rPr>
          <w:sz w:val="28"/>
          <w:szCs w:val="28"/>
        </w:rPr>
        <w:t xml:space="preserve">кількості </w:t>
      </w:r>
      <w:r w:rsidRPr="00073BC8">
        <w:rPr>
          <w:sz w:val="28"/>
          <w:szCs w:val="28"/>
        </w:rPr>
        <w:t>робочих місць</w:t>
      </w:r>
      <w:r w:rsidR="00BB1802" w:rsidRPr="00073BC8">
        <w:rPr>
          <w:sz w:val="28"/>
          <w:szCs w:val="28"/>
        </w:rPr>
        <w:t>;</w:t>
      </w:r>
    </w:p>
    <w:p w14:paraId="308B590E" w14:textId="43AA90F4" w:rsidR="0010169C" w:rsidRPr="0010169C" w:rsidRDefault="0010169C" w:rsidP="00073BC8">
      <w:pPr>
        <w:ind w:firstLine="709"/>
        <w:jc w:val="both"/>
        <w:rPr>
          <w:color w:val="000000"/>
          <w:sz w:val="28"/>
          <w:szCs w:val="28"/>
        </w:rPr>
      </w:pPr>
      <w:r w:rsidRPr="00073BC8">
        <w:rPr>
          <w:color w:val="000000"/>
          <w:sz w:val="28"/>
          <w:szCs w:val="28"/>
        </w:rPr>
        <w:t xml:space="preserve">- </w:t>
      </w:r>
      <w:r w:rsidR="00BB1802" w:rsidRPr="00073BC8">
        <w:rPr>
          <w:color w:val="000000"/>
          <w:sz w:val="28"/>
          <w:szCs w:val="28"/>
        </w:rPr>
        <w:t>у</w:t>
      </w:r>
      <w:r w:rsidRPr="0010169C">
        <w:rPr>
          <w:color w:val="000000"/>
          <w:sz w:val="28"/>
          <w:szCs w:val="28"/>
        </w:rPr>
        <w:t>сунення технічних бар’єрів у торгівлі</w:t>
      </w:r>
      <w:r w:rsidR="00BB1802" w:rsidRPr="00073BC8">
        <w:rPr>
          <w:color w:val="000000"/>
          <w:sz w:val="28"/>
          <w:szCs w:val="28"/>
        </w:rPr>
        <w:t>.</w:t>
      </w:r>
    </w:p>
    <w:p w14:paraId="2F29125A" w14:textId="77777777" w:rsidR="0010169C" w:rsidRPr="00073BC8" w:rsidRDefault="0010169C" w:rsidP="00073BC8">
      <w:pPr>
        <w:ind w:firstLine="709"/>
        <w:jc w:val="both"/>
        <w:rPr>
          <w:color w:val="000000"/>
          <w:sz w:val="28"/>
          <w:szCs w:val="28"/>
        </w:rPr>
      </w:pPr>
    </w:p>
    <w:p w14:paraId="6F7610C6" w14:textId="759ECD9F" w:rsidR="00834CE1" w:rsidRPr="00073BC8" w:rsidRDefault="0010169C" w:rsidP="00073BC8">
      <w:pPr>
        <w:ind w:firstLine="709"/>
        <w:jc w:val="both"/>
        <w:rPr>
          <w:i/>
          <w:iCs/>
          <w:color w:val="000000" w:themeColor="text1"/>
          <w:sz w:val="28"/>
          <w:szCs w:val="28"/>
        </w:rPr>
      </w:pPr>
      <w:r w:rsidRPr="00073BC8">
        <w:rPr>
          <w:i/>
          <w:iCs/>
          <w:color w:val="000000" w:themeColor="text1"/>
          <w:sz w:val="28"/>
          <w:szCs w:val="28"/>
        </w:rPr>
        <w:t>Які заходи Україною вже вжито:</w:t>
      </w:r>
    </w:p>
    <w:p w14:paraId="6BE04770" w14:textId="7A3145B2" w:rsidR="0010169C" w:rsidRPr="0010169C" w:rsidRDefault="00BB1802" w:rsidP="00073BC8">
      <w:pPr>
        <w:ind w:firstLine="709"/>
        <w:jc w:val="both"/>
        <w:rPr>
          <w:color w:val="000000"/>
          <w:sz w:val="28"/>
          <w:szCs w:val="28"/>
        </w:rPr>
      </w:pPr>
      <w:r w:rsidRPr="00073BC8">
        <w:rPr>
          <w:color w:val="000000"/>
          <w:sz w:val="28"/>
          <w:szCs w:val="28"/>
        </w:rPr>
        <w:t xml:space="preserve">- </w:t>
      </w:r>
      <w:r w:rsidR="0010169C" w:rsidRPr="0010169C">
        <w:rPr>
          <w:color w:val="000000"/>
          <w:sz w:val="28"/>
          <w:szCs w:val="28"/>
        </w:rPr>
        <w:t>прийнято базове та секторальне законодавство у сфері стандартизації, метрології, оцінки</w:t>
      </w:r>
      <w:r w:rsidRPr="00073BC8">
        <w:rPr>
          <w:color w:val="000000"/>
          <w:sz w:val="28"/>
          <w:szCs w:val="28"/>
        </w:rPr>
        <w:t xml:space="preserve"> </w:t>
      </w:r>
      <w:r w:rsidR="0010169C" w:rsidRPr="0010169C">
        <w:rPr>
          <w:color w:val="000000"/>
          <w:sz w:val="28"/>
          <w:szCs w:val="28"/>
        </w:rPr>
        <w:t>відповідності, акредитації;</w:t>
      </w:r>
    </w:p>
    <w:p w14:paraId="1FA3D57B" w14:textId="7C985393" w:rsidR="0010169C" w:rsidRPr="0010169C" w:rsidRDefault="00BB1802" w:rsidP="00073BC8">
      <w:pPr>
        <w:ind w:firstLine="709"/>
        <w:jc w:val="both"/>
        <w:rPr>
          <w:color w:val="000000"/>
          <w:sz w:val="28"/>
          <w:szCs w:val="28"/>
        </w:rPr>
      </w:pPr>
      <w:r w:rsidRPr="00073BC8">
        <w:rPr>
          <w:color w:val="0331B2"/>
          <w:sz w:val="28"/>
          <w:szCs w:val="28"/>
        </w:rPr>
        <w:t xml:space="preserve">- </w:t>
      </w:r>
      <w:r w:rsidR="0010169C" w:rsidRPr="0010169C">
        <w:rPr>
          <w:color w:val="000000"/>
          <w:sz w:val="28"/>
          <w:szCs w:val="28"/>
        </w:rPr>
        <w:t xml:space="preserve">затверджені </w:t>
      </w:r>
      <w:r w:rsidRPr="00073BC8">
        <w:rPr>
          <w:color w:val="000000"/>
          <w:sz w:val="28"/>
          <w:szCs w:val="28"/>
        </w:rPr>
        <w:t>п</w:t>
      </w:r>
      <w:r w:rsidR="0010169C" w:rsidRPr="0010169C">
        <w:rPr>
          <w:color w:val="000000"/>
          <w:sz w:val="28"/>
          <w:szCs w:val="28"/>
        </w:rPr>
        <w:t>ереліки національних стандартів для цілей застосування технічних регламентів у</w:t>
      </w:r>
      <w:r w:rsidRPr="00073BC8">
        <w:rPr>
          <w:color w:val="000000"/>
          <w:sz w:val="28"/>
          <w:szCs w:val="28"/>
        </w:rPr>
        <w:t xml:space="preserve"> </w:t>
      </w:r>
      <w:r w:rsidR="0010169C" w:rsidRPr="0010169C">
        <w:rPr>
          <w:color w:val="000000"/>
          <w:sz w:val="28"/>
          <w:szCs w:val="28"/>
        </w:rPr>
        <w:t>трьох пріоритетних секторах;</w:t>
      </w:r>
    </w:p>
    <w:p w14:paraId="6B418016" w14:textId="1B0EB39C" w:rsidR="0010169C" w:rsidRPr="0010169C" w:rsidRDefault="00BB1802" w:rsidP="00073BC8">
      <w:pPr>
        <w:ind w:firstLine="709"/>
        <w:jc w:val="both"/>
        <w:rPr>
          <w:color w:val="000000"/>
          <w:sz w:val="28"/>
          <w:szCs w:val="28"/>
        </w:rPr>
      </w:pPr>
      <w:r w:rsidRPr="00073BC8">
        <w:rPr>
          <w:color w:val="0331B2"/>
          <w:sz w:val="28"/>
          <w:szCs w:val="28"/>
        </w:rPr>
        <w:t xml:space="preserve">- </w:t>
      </w:r>
      <w:r w:rsidR="0010169C" w:rsidRPr="0010169C">
        <w:rPr>
          <w:color w:val="000000"/>
          <w:sz w:val="28"/>
          <w:szCs w:val="28"/>
        </w:rPr>
        <w:t>здійснені заходи щодо посилення інституційної спроможності інфраструктури якості в цілях АСАА;</w:t>
      </w:r>
    </w:p>
    <w:p w14:paraId="6969D79F" w14:textId="487C97F7" w:rsidR="0010169C" w:rsidRPr="0010169C" w:rsidRDefault="00BB1802" w:rsidP="00073BC8">
      <w:pPr>
        <w:ind w:firstLine="709"/>
        <w:jc w:val="both"/>
        <w:rPr>
          <w:color w:val="000000"/>
          <w:sz w:val="28"/>
          <w:szCs w:val="28"/>
        </w:rPr>
      </w:pPr>
      <w:r w:rsidRPr="00073BC8">
        <w:rPr>
          <w:color w:val="0331B2"/>
          <w:sz w:val="28"/>
          <w:szCs w:val="28"/>
        </w:rPr>
        <w:t xml:space="preserve">- </w:t>
      </w:r>
      <w:r w:rsidR="0010169C" w:rsidRPr="0010169C">
        <w:rPr>
          <w:color w:val="000000"/>
          <w:sz w:val="28"/>
          <w:szCs w:val="28"/>
        </w:rPr>
        <w:t>забезпечено участь України у міжнародних та європейських організаціях у сфері стандартизації,</w:t>
      </w:r>
      <w:r w:rsidRPr="00073BC8">
        <w:rPr>
          <w:color w:val="000000"/>
          <w:sz w:val="28"/>
          <w:szCs w:val="28"/>
        </w:rPr>
        <w:t xml:space="preserve"> </w:t>
      </w:r>
      <w:r w:rsidR="0010169C" w:rsidRPr="0010169C">
        <w:rPr>
          <w:color w:val="000000"/>
          <w:sz w:val="28"/>
          <w:szCs w:val="28"/>
        </w:rPr>
        <w:t>метрології та акредитації;</w:t>
      </w:r>
    </w:p>
    <w:p w14:paraId="7C04E4A4" w14:textId="2C79DFFF" w:rsidR="00BB1802" w:rsidRPr="00073BC8" w:rsidRDefault="00BB1802" w:rsidP="00073BC8">
      <w:pPr>
        <w:ind w:firstLine="709"/>
        <w:jc w:val="both"/>
        <w:rPr>
          <w:color w:val="000000"/>
          <w:sz w:val="28"/>
          <w:szCs w:val="28"/>
        </w:rPr>
      </w:pPr>
      <w:r w:rsidRPr="00073BC8">
        <w:rPr>
          <w:color w:val="0331B2"/>
          <w:sz w:val="28"/>
          <w:szCs w:val="28"/>
        </w:rPr>
        <w:t xml:space="preserve">- </w:t>
      </w:r>
      <w:r w:rsidR="0010169C" w:rsidRPr="0010169C">
        <w:rPr>
          <w:color w:val="000000"/>
          <w:sz w:val="28"/>
          <w:szCs w:val="28"/>
        </w:rPr>
        <w:t>проведено попереднє оцінювання з боку ЄС стану адаптації горизонтального і секторального</w:t>
      </w:r>
      <w:r w:rsidRPr="00073BC8">
        <w:rPr>
          <w:color w:val="000000"/>
          <w:sz w:val="28"/>
          <w:szCs w:val="28"/>
        </w:rPr>
        <w:t xml:space="preserve"> </w:t>
      </w:r>
      <w:r w:rsidR="0010169C" w:rsidRPr="0010169C">
        <w:rPr>
          <w:color w:val="000000"/>
          <w:sz w:val="28"/>
          <w:szCs w:val="28"/>
        </w:rPr>
        <w:t>законодавства до актів законодавства ЄС та готовності інфраструктури якості України до</w:t>
      </w:r>
      <w:r w:rsidRPr="00073BC8">
        <w:rPr>
          <w:color w:val="000000"/>
          <w:sz w:val="28"/>
          <w:szCs w:val="28"/>
        </w:rPr>
        <w:t xml:space="preserve"> </w:t>
      </w:r>
      <w:r w:rsidR="0010169C" w:rsidRPr="0010169C">
        <w:rPr>
          <w:color w:val="000000"/>
          <w:sz w:val="28"/>
          <w:szCs w:val="28"/>
        </w:rPr>
        <w:t>укладення Угоди АСАА.</w:t>
      </w:r>
    </w:p>
    <w:p w14:paraId="2588E17D" w14:textId="77777777" w:rsidR="00BB1802" w:rsidRPr="00073BC8" w:rsidRDefault="00BB1802" w:rsidP="00073BC8">
      <w:pPr>
        <w:ind w:firstLine="709"/>
        <w:jc w:val="both"/>
        <w:rPr>
          <w:color w:val="000000"/>
          <w:sz w:val="28"/>
          <w:szCs w:val="28"/>
        </w:rPr>
      </w:pPr>
    </w:p>
    <w:p w14:paraId="651A812A" w14:textId="1D1A8DCA" w:rsidR="0010169C" w:rsidRPr="00073BC8" w:rsidRDefault="0010169C" w:rsidP="00073BC8">
      <w:pPr>
        <w:ind w:firstLine="709"/>
        <w:jc w:val="both"/>
        <w:rPr>
          <w:i/>
          <w:iCs/>
          <w:color w:val="000000"/>
          <w:sz w:val="28"/>
          <w:szCs w:val="28"/>
        </w:rPr>
      </w:pPr>
      <w:r w:rsidRPr="00073BC8">
        <w:rPr>
          <w:i/>
          <w:iCs/>
          <w:color w:val="000000"/>
          <w:sz w:val="28"/>
          <w:szCs w:val="28"/>
        </w:rPr>
        <w:t>Заплановані заходи</w:t>
      </w:r>
      <w:r w:rsidR="00BB1802" w:rsidRPr="00073BC8">
        <w:rPr>
          <w:i/>
          <w:iCs/>
          <w:color w:val="000000"/>
          <w:sz w:val="28"/>
          <w:szCs w:val="28"/>
        </w:rPr>
        <w:t>:</w:t>
      </w:r>
    </w:p>
    <w:p w14:paraId="455C9BD7" w14:textId="5C4D429A" w:rsidR="0010169C" w:rsidRPr="0010169C" w:rsidRDefault="00BB1802" w:rsidP="00073BC8">
      <w:pPr>
        <w:ind w:firstLine="709"/>
        <w:jc w:val="both"/>
        <w:rPr>
          <w:color w:val="000000"/>
          <w:sz w:val="28"/>
          <w:szCs w:val="28"/>
        </w:rPr>
      </w:pPr>
      <w:r w:rsidRPr="00073BC8">
        <w:rPr>
          <w:color w:val="000000"/>
          <w:sz w:val="28"/>
          <w:szCs w:val="28"/>
        </w:rPr>
        <w:t xml:space="preserve">- </w:t>
      </w:r>
      <w:r w:rsidR="0010169C" w:rsidRPr="0010169C">
        <w:rPr>
          <w:color w:val="000000"/>
          <w:sz w:val="28"/>
          <w:szCs w:val="28"/>
        </w:rPr>
        <w:t>врахування рекомендацій, наданих європейськими експертами за результатами проведення</w:t>
      </w:r>
      <w:r w:rsidRPr="00073BC8">
        <w:rPr>
          <w:color w:val="000000"/>
          <w:sz w:val="28"/>
          <w:szCs w:val="28"/>
        </w:rPr>
        <w:t xml:space="preserve"> </w:t>
      </w:r>
      <w:r w:rsidR="0010169C" w:rsidRPr="0010169C">
        <w:rPr>
          <w:color w:val="000000"/>
          <w:sz w:val="28"/>
          <w:szCs w:val="28"/>
        </w:rPr>
        <w:t>попередньої оціночної місії ЄС;</w:t>
      </w:r>
    </w:p>
    <w:p w14:paraId="258B4675" w14:textId="1484A2CF" w:rsidR="0010169C" w:rsidRPr="0010169C" w:rsidRDefault="00BB1802" w:rsidP="00073BC8">
      <w:pPr>
        <w:ind w:firstLine="709"/>
        <w:jc w:val="both"/>
        <w:rPr>
          <w:color w:val="000000"/>
          <w:sz w:val="28"/>
          <w:szCs w:val="28"/>
        </w:rPr>
      </w:pPr>
      <w:r w:rsidRPr="00073BC8">
        <w:rPr>
          <w:color w:val="0331B2"/>
          <w:sz w:val="28"/>
          <w:szCs w:val="28"/>
        </w:rPr>
        <w:t>-</w:t>
      </w:r>
      <w:r w:rsidR="0010169C" w:rsidRPr="0010169C">
        <w:rPr>
          <w:color w:val="0331B2"/>
          <w:sz w:val="28"/>
          <w:szCs w:val="28"/>
        </w:rPr>
        <w:t xml:space="preserve"> </w:t>
      </w:r>
      <w:r w:rsidR="0010169C" w:rsidRPr="0010169C">
        <w:rPr>
          <w:color w:val="000000"/>
          <w:sz w:val="28"/>
          <w:szCs w:val="28"/>
        </w:rPr>
        <w:t>започаткування офіційної оцінки з боку ЄС та перехід до офіційних переговорів про укладання</w:t>
      </w:r>
      <w:r w:rsidRPr="00073BC8">
        <w:rPr>
          <w:color w:val="000000"/>
          <w:sz w:val="28"/>
          <w:szCs w:val="28"/>
        </w:rPr>
        <w:t xml:space="preserve"> </w:t>
      </w:r>
      <w:r w:rsidR="0010169C" w:rsidRPr="0010169C">
        <w:rPr>
          <w:color w:val="000000"/>
          <w:sz w:val="28"/>
          <w:szCs w:val="28"/>
        </w:rPr>
        <w:t>Угоди АСАА.</w:t>
      </w:r>
    </w:p>
    <w:p w14:paraId="1947CCF8" w14:textId="77777777" w:rsidR="0010169C" w:rsidRPr="0010169C" w:rsidRDefault="0010169C" w:rsidP="00073BC8">
      <w:pPr>
        <w:ind w:firstLine="709"/>
        <w:jc w:val="both"/>
        <w:rPr>
          <w:color w:val="000000"/>
          <w:sz w:val="28"/>
          <w:szCs w:val="28"/>
        </w:rPr>
      </w:pPr>
    </w:p>
    <w:p w14:paraId="5D9AADE1" w14:textId="2E1676F4" w:rsidR="008007CD" w:rsidRPr="00073BC8" w:rsidRDefault="00BB1802" w:rsidP="00073BC8">
      <w:pPr>
        <w:pStyle w:val="p1"/>
        <w:ind w:firstLine="709"/>
        <w:jc w:val="both"/>
        <w:rPr>
          <w:rFonts w:eastAsia="PingFang TC"/>
          <w:b/>
          <w:bCs/>
          <w:sz w:val="28"/>
          <w:szCs w:val="28"/>
        </w:rPr>
      </w:pPr>
      <w:r w:rsidRPr="00073BC8">
        <w:rPr>
          <w:rFonts w:eastAsia="PingFang TC"/>
          <w:b/>
          <w:bCs/>
          <w:sz w:val="28"/>
          <w:szCs w:val="28"/>
        </w:rPr>
        <w:t xml:space="preserve">3. Вплив </w:t>
      </w:r>
      <w:r w:rsidR="00FE44CD" w:rsidRPr="00073BC8">
        <w:rPr>
          <w:rFonts w:eastAsia="PingFang TC"/>
          <w:b/>
          <w:bCs/>
          <w:sz w:val="28"/>
          <w:szCs w:val="28"/>
        </w:rPr>
        <w:t>У</w:t>
      </w:r>
      <w:r w:rsidRPr="00073BC8">
        <w:rPr>
          <w:rFonts w:eastAsia="PingFang TC"/>
          <w:b/>
          <w:bCs/>
          <w:sz w:val="28"/>
          <w:szCs w:val="28"/>
        </w:rPr>
        <w:t>годи на митне оформлення. Правила походження товарів</w:t>
      </w:r>
    </w:p>
    <w:p w14:paraId="5B1B2F9F" w14:textId="77777777" w:rsidR="00BB1802" w:rsidRPr="00073BC8" w:rsidRDefault="00BB1802" w:rsidP="00073BC8">
      <w:pPr>
        <w:pStyle w:val="p1"/>
        <w:ind w:firstLine="709"/>
        <w:jc w:val="both"/>
        <w:rPr>
          <w:rFonts w:eastAsia="PingFang TC"/>
          <w:sz w:val="28"/>
          <w:szCs w:val="28"/>
        </w:rPr>
      </w:pPr>
    </w:p>
    <w:p w14:paraId="0D7C4005" w14:textId="45756324" w:rsidR="00BB1802" w:rsidRPr="00073BC8" w:rsidRDefault="00BB1802" w:rsidP="00073BC8">
      <w:pPr>
        <w:ind w:firstLine="709"/>
        <w:jc w:val="both"/>
        <w:rPr>
          <w:color w:val="333333"/>
          <w:sz w:val="28"/>
          <w:szCs w:val="28"/>
        </w:rPr>
      </w:pPr>
      <w:r w:rsidRPr="00073BC8">
        <w:rPr>
          <w:color w:val="333333"/>
          <w:sz w:val="28"/>
          <w:szCs w:val="28"/>
        </w:rPr>
        <w:t>Ще один надзвичайно важливий захід нетарифного регулювання торгівлі — процес переміщення товарів через митний кордон країни, тобто проходження митного та інших видів контролю. Від того, наскільки швидко, просто та дешево можна переміщувати товари між країнами, багато в чому залежить успішність зовнішньої торгівлі країни, зокрема й можливість вбудовуватись у глобальні ланцюги вартості.</w:t>
      </w:r>
    </w:p>
    <w:p w14:paraId="72B0C4BF" w14:textId="56473FD7" w:rsidR="00BB1802" w:rsidRPr="00073BC8" w:rsidRDefault="00BB1802" w:rsidP="00073BC8">
      <w:pPr>
        <w:ind w:firstLine="709"/>
        <w:jc w:val="both"/>
        <w:rPr>
          <w:color w:val="333333"/>
          <w:sz w:val="28"/>
          <w:szCs w:val="28"/>
        </w:rPr>
      </w:pPr>
      <w:r w:rsidRPr="00073BC8">
        <w:rPr>
          <w:color w:val="333333"/>
          <w:sz w:val="28"/>
          <w:szCs w:val="28"/>
        </w:rPr>
        <w:lastRenderedPageBreak/>
        <w:t xml:space="preserve">У межах </w:t>
      </w:r>
      <w:r w:rsidR="00FE44CD" w:rsidRPr="00073BC8">
        <w:rPr>
          <w:color w:val="333333"/>
          <w:sz w:val="28"/>
          <w:szCs w:val="28"/>
        </w:rPr>
        <w:t>зогни вільної торгівлі</w:t>
      </w:r>
      <w:r w:rsidRPr="00073BC8">
        <w:rPr>
          <w:color w:val="333333"/>
          <w:sz w:val="28"/>
          <w:szCs w:val="28"/>
        </w:rPr>
        <w:t xml:space="preserve"> Україна зобов'язалася застосовувати митні процедури, які будуть, зокрема, стабільними, всеосяжними, пропорційними, прозорими, передбачуваними, недискримінаційними, неупередженими, та які будуть застосовувати уніфіковано та ефективно.</w:t>
      </w:r>
    </w:p>
    <w:p w14:paraId="0278D7CA" w14:textId="77777777" w:rsidR="00BB1802" w:rsidRPr="00073BC8" w:rsidRDefault="00BB1802" w:rsidP="00073BC8">
      <w:pPr>
        <w:ind w:firstLine="709"/>
        <w:jc w:val="both"/>
        <w:rPr>
          <w:color w:val="333333"/>
          <w:sz w:val="28"/>
          <w:szCs w:val="28"/>
        </w:rPr>
      </w:pPr>
      <w:r w:rsidRPr="00073BC8">
        <w:rPr>
          <w:i/>
          <w:iCs/>
          <w:color w:val="333333"/>
          <w:sz w:val="28"/>
          <w:szCs w:val="28"/>
        </w:rPr>
        <w:t>Для цього потрібно</w:t>
      </w:r>
      <w:r w:rsidRPr="00073BC8">
        <w:rPr>
          <w:color w:val="333333"/>
          <w:sz w:val="28"/>
          <w:szCs w:val="28"/>
        </w:rPr>
        <w:t>:</w:t>
      </w:r>
    </w:p>
    <w:p w14:paraId="6AFC332E" w14:textId="193A881B" w:rsidR="00BB1802" w:rsidRPr="00073BC8" w:rsidRDefault="00FE44CD" w:rsidP="00073BC8">
      <w:pPr>
        <w:ind w:firstLine="709"/>
        <w:jc w:val="both"/>
        <w:rPr>
          <w:color w:val="333333"/>
          <w:sz w:val="28"/>
          <w:szCs w:val="28"/>
        </w:rPr>
      </w:pPr>
      <w:r w:rsidRPr="00073BC8">
        <w:rPr>
          <w:color w:val="333333"/>
          <w:sz w:val="28"/>
          <w:szCs w:val="28"/>
        </w:rPr>
        <w:t xml:space="preserve">- </w:t>
      </w:r>
      <w:r w:rsidR="00BB1802" w:rsidRPr="00073BC8">
        <w:rPr>
          <w:color w:val="333333"/>
          <w:sz w:val="28"/>
          <w:szCs w:val="28"/>
        </w:rPr>
        <w:t>гармонізувати законодавство з європейським;</w:t>
      </w:r>
    </w:p>
    <w:p w14:paraId="684461B9" w14:textId="6A066BA3" w:rsidR="00BB1802" w:rsidRPr="00073BC8" w:rsidRDefault="00FE44CD" w:rsidP="00073BC8">
      <w:pPr>
        <w:ind w:firstLine="709"/>
        <w:jc w:val="both"/>
        <w:rPr>
          <w:color w:val="333333"/>
          <w:sz w:val="28"/>
          <w:szCs w:val="28"/>
        </w:rPr>
      </w:pPr>
      <w:r w:rsidRPr="00073BC8">
        <w:rPr>
          <w:color w:val="333333"/>
          <w:sz w:val="28"/>
          <w:szCs w:val="28"/>
        </w:rPr>
        <w:t xml:space="preserve">- </w:t>
      </w:r>
      <w:r w:rsidR="00BB1802" w:rsidRPr="00073BC8">
        <w:rPr>
          <w:color w:val="333333"/>
          <w:sz w:val="28"/>
          <w:szCs w:val="28"/>
        </w:rPr>
        <w:t>автоматизувати процедури;</w:t>
      </w:r>
    </w:p>
    <w:p w14:paraId="2265D358" w14:textId="5531CA75" w:rsidR="00BB1802" w:rsidRPr="00073BC8" w:rsidRDefault="00FE44CD" w:rsidP="00073BC8">
      <w:pPr>
        <w:ind w:firstLine="709"/>
        <w:jc w:val="both"/>
        <w:rPr>
          <w:color w:val="333333"/>
          <w:sz w:val="28"/>
          <w:szCs w:val="28"/>
        </w:rPr>
      </w:pPr>
      <w:r w:rsidRPr="00073BC8">
        <w:rPr>
          <w:color w:val="333333"/>
          <w:sz w:val="28"/>
          <w:szCs w:val="28"/>
        </w:rPr>
        <w:t xml:space="preserve">- </w:t>
      </w:r>
      <w:r w:rsidR="00BB1802" w:rsidRPr="00073BC8">
        <w:rPr>
          <w:color w:val="333333"/>
          <w:sz w:val="28"/>
          <w:szCs w:val="28"/>
        </w:rPr>
        <w:t>перейти на електронний документообіг;</w:t>
      </w:r>
    </w:p>
    <w:p w14:paraId="3769A857" w14:textId="56F71276" w:rsidR="00BB1802" w:rsidRPr="00073BC8" w:rsidRDefault="00FE44CD" w:rsidP="00073BC8">
      <w:pPr>
        <w:ind w:firstLine="709"/>
        <w:jc w:val="both"/>
        <w:rPr>
          <w:color w:val="333333"/>
          <w:sz w:val="28"/>
          <w:szCs w:val="28"/>
        </w:rPr>
      </w:pPr>
      <w:r w:rsidRPr="00073BC8">
        <w:rPr>
          <w:color w:val="333333"/>
          <w:sz w:val="28"/>
          <w:szCs w:val="28"/>
        </w:rPr>
        <w:t xml:space="preserve">- </w:t>
      </w:r>
      <w:r w:rsidR="00BB1802" w:rsidRPr="00073BC8">
        <w:rPr>
          <w:color w:val="333333"/>
          <w:sz w:val="28"/>
          <w:szCs w:val="28"/>
        </w:rPr>
        <w:t>використовувати єдині адміністративні документи;</w:t>
      </w:r>
    </w:p>
    <w:p w14:paraId="6B6BF57C" w14:textId="21018672" w:rsidR="00BB1802" w:rsidRPr="00073BC8" w:rsidRDefault="00FE44CD" w:rsidP="00073BC8">
      <w:pPr>
        <w:ind w:firstLine="709"/>
        <w:jc w:val="both"/>
        <w:rPr>
          <w:color w:val="333333"/>
          <w:sz w:val="28"/>
          <w:szCs w:val="28"/>
        </w:rPr>
      </w:pPr>
      <w:r w:rsidRPr="00073BC8">
        <w:rPr>
          <w:color w:val="333333"/>
          <w:sz w:val="28"/>
          <w:szCs w:val="28"/>
        </w:rPr>
        <w:t xml:space="preserve">- </w:t>
      </w:r>
      <w:r w:rsidR="00BB1802" w:rsidRPr="00073BC8">
        <w:rPr>
          <w:color w:val="333333"/>
          <w:sz w:val="28"/>
          <w:szCs w:val="28"/>
        </w:rPr>
        <w:t>приєднатися до Нової комп'ютеризованої транзитної системи ЄС</w:t>
      </w:r>
      <w:r w:rsidRPr="00073BC8">
        <w:rPr>
          <w:color w:val="333333"/>
          <w:sz w:val="28"/>
          <w:szCs w:val="28"/>
        </w:rPr>
        <w:t xml:space="preserve"> (</w:t>
      </w:r>
      <w:r w:rsidRPr="00073BC8">
        <w:rPr>
          <w:color w:val="001D35"/>
          <w:sz w:val="28"/>
          <w:szCs w:val="28"/>
          <w:shd w:val="clear" w:color="auto" w:fill="FFFFFF"/>
        </w:rPr>
        <w:t>Україна вже приєдналася до Конвенції про процедуру спільного транзиту та впровадила Нову комп'ютеризовану транзитну систему (NCTS), що сталося</w:t>
      </w:r>
      <w:r w:rsidRPr="00073BC8">
        <w:rPr>
          <w:rStyle w:val="apple-converted-space"/>
          <w:rFonts w:eastAsiaTheme="majorEastAsia"/>
          <w:color w:val="001D35"/>
          <w:sz w:val="28"/>
          <w:szCs w:val="28"/>
          <w:shd w:val="clear" w:color="auto" w:fill="FFFFFF"/>
        </w:rPr>
        <w:t> </w:t>
      </w:r>
      <w:r w:rsidRPr="00073BC8">
        <w:rPr>
          <w:sz w:val="28"/>
          <w:szCs w:val="28"/>
        </w:rPr>
        <w:t>1 жовтня 2022 року)</w:t>
      </w:r>
      <w:r w:rsidR="00BB1802" w:rsidRPr="00073BC8">
        <w:rPr>
          <w:color w:val="333333"/>
          <w:sz w:val="28"/>
          <w:szCs w:val="28"/>
        </w:rPr>
        <w:t>;</w:t>
      </w:r>
    </w:p>
    <w:p w14:paraId="5C19CF55" w14:textId="23D9D7D2" w:rsidR="00FE44CD" w:rsidRPr="00073BC8" w:rsidRDefault="00FE44CD" w:rsidP="00073BC8">
      <w:pPr>
        <w:ind w:firstLine="709"/>
        <w:jc w:val="both"/>
        <w:rPr>
          <w:rStyle w:val="uv3um"/>
          <w:rFonts w:eastAsiaTheme="majorEastAsia"/>
          <w:sz w:val="28"/>
          <w:szCs w:val="28"/>
        </w:rPr>
      </w:pPr>
      <w:r w:rsidRPr="00073BC8">
        <w:rPr>
          <w:color w:val="333333"/>
          <w:sz w:val="28"/>
          <w:szCs w:val="28"/>
        </w:rPr>
        <w:t xml:space="preserve">- </w:t>
      </w:r>
      <w:r w:rsidR="00BB1802" w:rsidRPr="00073BC8">
        <w:rPr>
          <w:color w:val="333333"/>
          <w:sz w:val="28"/>
          <w:szCs w:val="28"/>
        </w:rPr>
        <w:t>застосовувати спрощені процедури для компаній, які мають бездоганну репутацію</w:t>
      </w:r>
      <w:r w:rsidRPr="00073BC8">
        <w:rPr>
          <w:color w:val="333333"/>
          <w:sz w:val="28"/>
          <w:szCs w:val="28"/>
        </w:rPr>
        <w:t xml:space="preserve"> (</w:t>
      </w:r>
      <w:r w:rsidRPr="00073BC8">
        <w:rPr>
          <w:sz w:val="28"/>
          <w:szCs w:val="28"/>
        </w:rPr>
        <w:t>В Україні інститут авторизованих економічних операторів (АЕО) було запроваджено Законом України № 141-IX від 2 жовтня 2019 року, який набрав чинності 7 листопада 2019 року, що дозволило імплементувати норми ЄС та спростити митні процедури для довірених підприємств);</w:t>
      </w:r>
    </w:p>
    <w:p w14:paraId="774D00BA" w14:textId="03B4B4BC" w:rsidR="00BB1802" w:rsidRPr="00073BC8" w:rsidRDefault="00FE44CD" w:rsidP="00073BC8">
      <w:pPr>
        <w:ind w:firstLine="709"/>
        <w:jc w:val="both"/>
        <w:rPr>
          <w:color w:val="333333"/>
          <w:sz w:val="28"/>
          <w:szCs w:val="28"/>
        </w:rPr>
      </w:pPr>
      <w:r w:rsidRPr="00073BC8">
        <w:rPr>
          <w:rFonts w:eastAsiaTheme="majorEastAsia"/>
          <w:sz w:val="28"/>
          <w:szCs w:val="28"/>
        </w:rPr>
        <w:t xml:space="preserve">- </w:t>
      </w:r>
      <w:r w:rsidR="00BB1802" w:rsidRPr="00073BC8">
        <w:rPr>
          <w:color w:val="333333"/>
          <w:sz w:val="28"/>
          <w:szCs w:val="28"/>
        </w:rPr>
        <w:t>посилювати співпрацю митних органів;</w:t>
      </w:r>
    </w:p>
    <w:p w14:paraId="0E9B2038" w14:textId="7D8F277E" w:rsidR="00BB1802" w:rsidRPr="00073BC8" w:rsidRDefault="00FE44CD" w:rsidP="00073BC8">
      <w:pPr>
        <w:ind w:firstLine="709"/>
        <w:jc w:val="both"/>
        <w:rPr>
          <w:color w:val="333333"/>
          <w:sz w:val="28"/>
          <w:szCs w:val="28"/>
        </w:rPr>
      </w:pPr>
      <w:r w:rsidRPr="00073BC8">
        <w:rPr>
          <w:color w:val="333333"/>
          <w:sz w:val="28"/>
          <w:szCs w:val="28"/>
        </w:rPr>
        <w:t xml:space="preserve">- </w:t>
      </w:r>
      <w:r w:rsidR="00BB1802" w:rsidRPr="00073BC8">
        <w:rPr>
          <w:color w:val="333333"/>
          <w:sz w:val="28"/>
          <w:szCs w:val="28"/>
        </w:rPr>
        <w:t>обмінюватися інформацією та здійснювати спільний контроль.</w:t>
      </w:r>
    </w:p>
    <w:p w14:paraId="1A6F976C" w14:textId="0BBC340B" w:rsidR="00BB1802" w:rsidRPr="00073BC8" w:rsidRDefault="00BB1802" w:rsidP="00073BC8">
      <w:pPr>
        <w:ind w:firstLine="709"/>
        <w:jc w:val="both"/>
        <w:rPr>
          <w:color w:val="171717"/>
          <w:sz w:val="28"/>
          <w:szCs w:val="28"/>
          <w:shd w:val="clear" w:color="auto" w:fill="FFFFFF"/>
        </w:rPr>
      </w:pPr>
      <w:r w:rsidRPr="00073BC8">
        <w:rPr>
          <w:color w:val="171717"/>
          <w:sz w:val="28"/>
          <w:szCs w:val="28"/>
          <w:shd w:val="clear" w:color="auto" w:fill="FFFFFF"/>
        </w:rPr>
        <w:t>Зупинимося на кількох важливих елементах реформи митниці та митного законодавства, які зараз з перемінним успіхом відбуваються в Україні.</w:t>
      </w:r>
    </w:p>
    <w:p w14:paraId="7EABE7EA" w14:textId="77777777" w:rsidR="00BB1802" w:rsidRPr="00073BC8" w:rsidRDefault="00BB1802" w:rsidP="00073BC8">
      <w:pPr>
        <w:ind w:firstLine="709"/>
        <w:jc w:val="both"/>
        <w:rPr>
          <w:color w:val="171717"/>
          <w:sz w:val="28"/>
          <w:szCs w:val="28"/>
          <w:shd w:val="clear" w:color="auto" w:fill="FFFFFF"/>
        </w:rPr>
      </w:pPr>
      <w:r w:rsidRPr="00073BC8">
        <w:rPr>
          <w:color w:val="171717"/>
          <w:sz w:val="28"/>
          <w:szCs w:val="28"/>
          <w:shd w:val="clear" w:color="auto" w:fill="FFFFFF"/>
        </w:rPr>
        <w:t>Створення зони вільної торгівлі передбачає скасування ввізних мит між країнами. Очевидно, що такими можливостями хочуть скористатися не лише виробники країн, які уклали преференційну угоду, але й виробники інших країн, які не мають аналогічних преференцій. Але якщо преференції, надані в межах двосторонньої угоди, можуть використовувати всі інші країни, угода втрачає сенс. Саме тому кожна угода про вільну торгівлю містить чіткі правила походження, які дозволяють відрізнити товари, на які поширюються надані взаємні торговельні преференції, від тих, на які вони не поширюються.</w:t>
      </w:r>
    </w:p>
    <w:p w14:paraId="5899EADB" w14:textId="1023CEF3" w:rsidR="00BB1802" w:rsidRPr="00073BC8" w:rsidRDefault="00BB1802" w:rsidP="00073BC8">
      <w:pPr>
        <w:ind w:firstLine="709"/>
        <w:jc w:val="both"/>
        <w:rPr>
          <w:color w:val="171717"/>
          <w:sz w:val="28"/>
          <w:szCs w:val="28"/>
          <w:shd w:val="clear" w:color="auto" w:fill="FFFFFF"/>
        </w:rPr>
      </w:pPr>
      <w:r w:rsidRPr="00073BC8">
        <w:rPr>
          <w:color w:val="171717"/>
          <w:sz w:val="28"/>
          <w:szCs w:val="28"/>
          <w:shd w:val="clear" w:color="auto" w:fill="FFFFFF"/>
        </w:rPr>
        <w:t xml:space="preserve">Якщо товар цілком вироблено в країні, питань щодо його походження не виникає. На нього поширюються торговельні преференції. Для частини товарів обов'язково, щоб вони цілком були вироблені в країні-учасниці </w:t>
      </w:r>
      <w:r w:rsidR="00FE44CD" w:rsidRPr="00073BC8">
        <w:rPr>
          <w:color w:val="171717"/>
          <w:sz w:val="28"/>
          <w:szCs w:val="28"/>
          <w:shd w:val="clear" w:color="auto" w:fill="FFFFFF"/>
        </w:rPr>
        <w:t>зони вільної торгівлі</w:t>
      </w:r>
      <w:r w:rsidRPr="00073BC8">
        <w:rPr>
          <w:color w:val="171717"/>
          <w:sz w:val="28"/>
          <w:szCs w:val="28"/>
          <w:shd w:val="clear" w:color="auto" w:fill="FFFFFF"/>
        </w:rPr>
        <w:t>, або щоб їхні ключові складові повністю походили з країни-учасниці. Це стосується насамперед сільськогосподарських товарів та продовольства.</w:t>
      </w:r>
    </w:p>
    <w:p w14:paraId="23D3B7D1" w14:textId="77777777" w:rsidR="00BB1802" w:rsidRPr="00073BC8" w:rsidRDefault="00BB1802" w:rsidP="00073BC8">
      <w:pPr>
        <w:ind w:firstLine="709"/>
        <w:jc w:val="both"/>
        <w:rPr>
          <w:color w:val="171717"/>
          <w:sz w:val="28"/>
          <w:szCs w:val="28"/>
          <w:shd w:val="clear" w:color="auto" w:fill="FFFFFF"/>
        </w:rPr>
      </w:pPr>
      <w:r w:rsidRPr="00073BC8">
        <w:rPr>
          <w:color w:val="171717"/>
          <w:sz w:val="28"/>
          <w:szCs w:val="28"/>
          <w:shd w:val="clear" w:color="auto" w:fill="FFFFFF"/>
        </w:rPr>
        <w:t>Але вимога «цілком вироблені або вирощені» насправді досить обмежує, особливо у наш час, коли значно дешевше купити і привезти матеріали та запчастини з багатьох країн світу, аніж виробляти все у себе. Тому в правилах походження використовують ще й іншу вимогу – правило «достатньої обробки». Товари, що були отримані з матеріалів, які не були цілком вироблені в цій країні, все одно розглядають як такі, що походять з цієї країни, якщо вони пройшли в ній достатню обробку.</w:t>
      </w:r>
    </w:p>
    <w:p w14:paraId="7D194AF9" w14:textId="77777777" w:rsidR="00BB1802" w:rsidRPr="00073BC8" w:rsidRDefault="00BB1802" w:rsidP="00073BC8">
      <w:pPr>
        <w:ind w:firstLine="709"/>
        <w:jc w:val="both"/>
        <w:rPr>
          <w:color w:val="171717"/>
          <w:sz w:val="28"/>
          <w:szCs w:val="28"/>
          <w:shd w:val="clear" w:color="auto" w:fill="FFFFFF"/>
        </w:rPr>
      </w:pPr>
      <w:r w:rsidRPr="00073BC8">
        <w:rPr>
          <w:color w:val="171717"/>
          <w:sz w:val="28"/>
          <w:szCs w:val="28"/>
          <w:shd w:val="clear" w:color="auto" w:fill="FFFFFF"/>
        </w:rPr>
        <w:lastRenderedPageBreak/>
        <w:t>Водночас, термін «достатня обробка» досить сильно відрізняється для різних товарів. Це може бути вимога зміни коду товару у товарній класифікації, вимога щодо рівня переробки іноземних матеріалів, встановлення максимального відсотка вартості товару, який може припадати на іноземні складники, або їхня комбінація.</w:t>
      </w:r>
    </w:p>
    <w:p w14:paraId="0C99C84A" w14:textId="433D99F0" w:rsidR="00BB1802" w:rsidRPr="00073BC8" w:rsidRDefault="00BB1802" w:rsidP="00073BC8">
      <w:pPr>
        <w:ind w:firstLine="709"/>
        <w:jc w:val="both"/>
        <w:rPr>
          <w:color w:val="171717"/>
          <w:sz w:val="28"/>
          <w:szCs w:val="28"/>
          <w:shd w:val="clear" w:color="auto" w:fill="FFFFFF"/>
        </w:rPr>
      </w:pPr>
      <w:r w:rsidRPr="00073BC8">
        <w:rPr>
          <w:color w:val="171717"/>
          <w:sz w:val="28"/>
          <w:szCs w:val="28"/>
          <w:shd w:val="clear" w:color="auto" w:fill="FFFFFF"/>
        </w:rPr>
        <w:t xml:space="preserve">Тобто, щоб використати торговельні преференції, надані </w:t>
      </w:r>
      <w:r w:rsidR="00FE44CD" w:rsidRPr="00073BC8">
        <w:rPr>
          <w:color w:val="171717"/>
          <w:sz w:val="28"/>
          <w:szCs w:val="28"/>
          <w:shd w:val="clear" w:color="auto" w:fill="FFFFFF"/>
        </w:rPr>
        <w:t>зоною вільної торгівлі</w:t>
      </w:r>
      <w:r w:rsidRPr="00073BC8">
        <w:rPr>
          <w:color w:val="171717"/>
          <w:sz w:val="28"/>
          <w:szCs w:val="28"/>
          <w:shd w:val="clear" w:color="auto" w:fill="FFFFFF"/>
        </w:rPr>
        <w:t>, не можна просто взяти й почати експортувати в ЄС. Спочатку треба переконатися, що експортер виробляє товар, який розглядатимуть як такий, що походить з України.</w:t>
      </w:r>
    </w:p>
    <w:p w14:paraId="156050CF" w14:textId="6CEB5EAF" w:rsidR="00BB1802" w:rsidRPr="00073BC8" w:rsidRDefault="00BB1802" w:rsidP="00073BC8">
      <w:pPr>
        <w:ind w:firstLine="709"/>
        <w:jc w:val="both"/>
        <w:rPr>
          <w:color w:val="171717"/>
          <w:sz w:val="28"/>
          <w:szCs w:val="28"/>
          <w:shd w:val="clear" w:color="auto" w:fill="FFFFFF"/>
        </w:rPr>
      </w:pPr>
      <w:r w:rsidRPr="00073BC8">
        <w:rPr>
          <w:color w:val="171717"/>
          <w:sz w:val="28"/>
          <w:szCs w:val="28"/>
          <w:shd w:val="clear" w:color="auto" w:fill="FFFFFF"/>
        </w:rPr>
        <w:t xml:space="preserve">В </w:t>
      </w:r>
      <w:r w:rsidR="00FE44CD" w:rsidRPr="00073BC8">
        <w:rPr>
          <w:color w:val="171717"/>
          <w:sz w:val="28"/>
          <w:szCs w:val="28"/>
          <w:shd w:val="clear" w:color="auto" w:fill="FFFFFF"/>
        </w:rPr>
        <w:t>зоні вільної торгівлі з ЄС</w:t>
      </w:r>
      <w:r w:rsidRPr="00073BC8">
        <w:rPr>
          <w:color w:val="171717"/>
          <w:sz w:val="28"/>
          <w:szCs w:val="28"/>
          <w:shd w:val="clear" w:color="auto" w:fill="FFFFFF"/>
        </w:rPr>
        <w:t xml:space="preserve"> є так зване </w:t>
      </w:r>
      <w:r w:rsidRPr="00073BC8">
        <w:rPr>
          <w:i/>
          <w:iCs/>
          <w:color w:val="171717"/>
          <w:sz w:val="28"/>
          <w:szCs w:val="28"/>
          <w:shd w:val="clear" w:color="auto" w:fill="FFFFFF"/>
        </w:rPr>
        <w:t>правило двосторонньої кумуляції</w:t>
      </w:r>
      <w:r w:rsidRPr="00073BC8">
        <w:rPr>
          <w:color w:val="171717"/>
          <w:sz w:val="28"/>
          <w:szCs w:val="28"/>
          <w:shd w:val="clear" w:color="auto" w:fill="FFFFFF"/>
        </w:rPr>
        <w:t xml:space="preserve">. Якщо під час виробництва в Україні використали матеріали, що походять з ЄС, їх будуть розглядати як «неіноземні», коли визначатимуть походження для експорту в ЄС. Аналогічно це правило діє й для ЄС. Отже, країни-учасниці </w:t>
      </w:r>
      <w:r w:rsidR="00E33AB3" w:rsidRPr="00073BC8">
        <w:rPr>
          <w:color w:val="171717"/>
          <w:sz w:val="28"/>
          <w:szCs w:val="28"/>
          <w:shd w:val="clear" w:color="auto" w:fill="FFFFFF"/>
        </w:rPr>
        <w:t>зони вільної торгівлі</w:t>
      </w:r>
      <w:r w:rsidRPr="00073BC8">
        <w:rPr>
          <w:color w:val="171717"/>
          <w:sz w:val="28"/>
          <w:szCs w:val="28"/>
          <w:shd w:val="clear" w:color="auto" w:fill="FFFFFF"/>
        </w:rPr>
        <w:t xml:space="preserve"> можуть використовувати матеріали одна одної без ризику порушити правила походження.</w:t>
      </w:r>
    </w:p>
    <w:p w14:paraId="58B3CA4C" w14:textId="77777777" w:rsidR="00E33AB3" w:rsidRPr="00073BC8" w:rsidRDefault="00FE44CD" w:rsidP="00073BC8">
      <w:pPr>
        <w:ind w:firstLine="709"/>
        <w:jc w:val="both"/>
        <w:rPr>
          <w:color w:val="171717"/>
          <w:sz w:val="28"/>
          <w:szCs w:val="28"/>
          <w:shd w:val="clear" w:color="auto" w:fill="FFFFFF"/>
        </w:rPr>
      </w:pPr>
      <w:r w:rsidRPr="00073BC8">
        <w:rPr>
          <w:rStyle w:val="af"/>
          <w:rFonts w:eastAsiaTheme="majorEastAsia"/>
          <w:b w:val="0"/>
          <w:bCs w:val="0"/>
          <w:i/>
          <w:iCs/>
          <w:color w:val="171717"/>
          <w:sz w:val="28"/>
          <w:szCs w:val="28"/>
        </w:rPr>
        <w:t>Пан-Європейсько-Середземноморська конвенція з правил походження</w:t>
      </w:r>
      <w:r w:rsidR="00E33AB3" w:rsidRPr="00073BC8">
        <w:rPr>
          <w:rStyle w:val="af"/>
          <w:rFonts w:eastAsiaTheme="majorEastAsia"/>
          <w:color w:val="171717"/>
          <w:sz w:val="28"/>
          <w:szCs w:val="28"/>
        </w:rPr>
        <w:t xml:space="preserve"> </w:t>
      </w:r>
      <w:r w:rsidRPr="00073BC8">
        <w:rPr>
          <w:color w:val="171717"/>
          <w:sz w:val="28"/>
          <w:szCs w:val="28"/>
          <w:shd w:val="clear" w:color="auto" w:fill="FFFFFF"/>
        </w:rPr>
        <w:t xml:space="preserve">(скорочено – Пан-Євро-Мед) — це наступний крок у спрощенні виконання правил походження. Вона дозволяє розглядати матеріали з країн-учасниць конвенції, як «неіноземні» під час визначення походження товарів. </w:t>
      </w:r>
    </w:p>
    <w:p w14:paraId="7060A147" w14:textId="39856B49" w:rsidR="00FE44CD" w:rsidRPr="00073BC8" w:rsidRDefault="00FE44CD" w:rsidP="00073BC8">
      <w:pPr>
        <w:ind w:firstLine="709"/>
        <w:jc w:val="both"/>
        <w:rPr>
          <w:color w:val="171717"/>
          <w:sz w:val="28"/>
          <w:szCs w:val="28"/>
          <w:shd w:val="clear" w:color="auto" w:fill="FFFFFF"/>
        </w:rPr>
      </w:pPr>
      <w:r w:rsidRPr="00073BC8">
        <w:rPr>
          <w:color w:val="171717"/>
          <w:sz w:val="28"/>
          <w:szCs w:val="28"/>
          <w:shd w:val="clear" w:color="auto" w:fill="FFFFFF"/>
        </w:rPr>
        <w:t xml:space="preserve">Це називається «діагональна кумуляція». Якщо в межах «двосторонньої кумуляції» </w:t>
      </w:r>
      <w:r w:rsidR="00E33AB3" w:rsidRPr="00073BC8">
        <w:rPr>
          <w:color w:val="171717"/>
          <w:sz w:val="28"/>
          <w:szCs w:val="28"/>
          <w:shd w:val="clear" w:color="auto" w:fill="FFFFFF"/>
        </w:rPr>
        <w:t>зони вільної торгівлі</w:t>
      </w:r>
      <w:r w:rsidRPr="00073BC8">
        <w:rPr>
          <w:color w:val="171717"/>
          <w:sz w:val="28"/>
          <w:szCs w:val="28"/>
          <w:shd w:val="clear" w:color="auto" w:fill="FFFFFF"/>
        </w:rPr>
        <w:t xml:space="preserve"> українській виробник розглядав як «неіноземні» лише матеріали, які походять з України або з ЄС, то в межах «діагональної кумуляції» Пан-Євро-Мед до цього переліку потрапляють також матеріали, вироблені в інших країнах-учасницях конвенції. Це збільшує вибір постачальників, а отже — дає можливість зменшити вартість виробництва без втрати преференцій.</w:t>
      </w:r>
    </w:p>
    <w:p w14:paraId="2B899BD4" w14:textId="1666F4ED" w:rsidR="00FE44CD" w:rsidRPr="00073BC8" w:rsidRDefault="00E33AB3" w:rsidP="00073BC8">
      <w:pPr>
        <w:ind w:firstLine="709"/>
        <w:jc w:val="both"/>
        <w:rPr>
          <w:color w:val="000000" w:themeColor="text1"/>
          <w:sz w:val="28"/>
          <w:szCs w:val="28"/>
          <w:shd w:val="clear" w:color="auto" w:fill="FFFFFF"/>
        </w:rPr>
      </w:pPr>
      <w:r w:rsidRPr="00073BC8">
        <w:rPr>
          <w:color w:val="171717"/>
          <w:sz w:val="28"/>
          <w:szCs w:val="28"/>
          <w:shd w:val="clear" w:color="auto" w:fill="FFFFFF"/>
        </w:rPr>
        <w:t xml:space="preserve">Для </w:t>
      </w:r>
      <w:r w:rsidR="00FE44CD" w:rsidRPr="00073BC8">
        <w:rPr>
          <w:color w:val="000000" w:themeColor="text1"/>
          <w:sz w:val="28"/>
          <w:szCs w:val="28"/>
        </w:rPr>
        <w:t>використання Пан-Євро-Мед необхідне дотримання трьох вимог:</w:t>
      </w:r>
      <w:r w:rsidR="00FE44CD" w:rsidRPr="00073BC8">
        <w:rPr>
          <w:rStyle w:val="apple-converted-space"/>
          <w:rFonts w:eastAsiaTheme="majorEastAsia"/>
          <w:color w:val="000000" w:themeColor="text1"/>
          <w:sz w:val="28"/>
          <w:szCs w:val="28"/>
        </w:rPr>
        <w:t> </w:t>
      </w:r>
    </w:p>
    <w:p w14:paraId="592BD188" w14:textId="0837640E" w:rsidR="00FE44CD" w:rsidRPr="00073BC8" w:rsidRDefault="00E33AB3" w:rsidP="00073BC8">
      <w:pPr>
        <w:numPr>
          <w:ilvl w:val="0"/>
          <w:numId w:val="17"/>
        </w:numPr>
        <w:ind w:left="0" w:firstLine="709"/>
        <w:jc w:val="both"/>
        <w:rPr>
          <w:color w:val="000000" w:themeColor="text1"/>
          <w:sz w:val="28"/>
          <w:szCs w:val="28"/>
        </w:rPr>
      </w:pPr>
      <w:r w:rsidRPr="00073BC8">
        <w:rPr>
          <w:color w:val="000000" w:themeColor="text1"/>
          <w:sz w:val="28"/>
          <w:szCs w:val="28"/>
        </w:rPr>
        <w:t>потрібно</w:t>
      </w:r>
      <w:r w:rsidR="00FE44CD" w:rsidRPr="00073BC8">
        <w:rPr>
          <w:color w:val="000000" w:themeColor="text1"/>
          <w:sz w:val="28"/>
          <w:szCs w:val="28"/>
        </w:rPr>
        <w:t xml:space="preserve"> стати учасником Конвенції;</w:t>
      </w:r>
      <w:r w:rsidR="00FE44CD" w:rsidRPr="00073BC8">
        <w:rPr>
          <w:rStyle w:val="apple-converted-space"/>
          <w:rFonts w:eastAsiaTheme="majorEastAsia"/>
          <w:color w:val="000000" w:themeColor="text1"/>
          <w:sz w:val="28"/>
          <w:szCs w:val="28"/>
        </w:rPr>
        <w:t> </w:t>
      </w:r>
    </w:p>
    <w:p w14:paraId="01122D1F" w14:textId="77777777" w:rsidR="00FE44CD" w:rsidRPr="00073BC8" w:rsidRDefault="00FE44CD" w:rsidP="00073BC8">
      <w:pPr>
        <w:numPr>
          <w:ilvl w:val="0"/>
          <w:numId w:val="17"/>
        </w:numPr>
        <w:ind w:left="0" w:firstLine="709"/>
        <w:jc w:val="both"/>
        <w:rPr>
          <w:color w:val="000000" w:themeColor="text1"/>
          <w:sz w:val="28"/>
          <w:szCs w:val="28"/>
        </w:rPr>
      </w:pPr>
      <w:r w:rsidRPr="00073BC8">
        <w:rPr>
          <w:color w:val="000000" w:themeColor="text1"/>
          <w:sz w:val="28"/>
          <w:szCs w:val="28"/>
        </w:rPr>
        <w:t>між країнами-учасницями Пан-Євро-Мед, які планують скористатися діагональною кумуляцією, мають бути укладені угоди про вільну торгівлю;</w:t>
      </w:r>
      <w:r w:rsidRPr="00073BC8">
        <w:rPr>
          <w:rStyle w:val="apple-converted-space"/>
          <w:rFonts w:eastAsiaTheme="majorEastAsia"/>
          <w:color w:val="000000" w:themeColor="text1"/>
          <w:sz w:val="28"/>
          <w:szCs w:val="28"/>
        </w:rPr>
        <w:t> </w:t>
      </w:r>
    </w:p>
    <w:p w14:paraId="38916D08" w14:textId="77777777" w:rsidR="00E33AB3" w:rsidRPr="00073BC8" w:rsidRDefault="00FE44CD" w:rsidP="00073BC8">
      <w:pPr>
        <w:numPr>
          <w:ilvl w:val="0"/>
          <w:numId w:val="17"/>
        </w:numPr>
        <w:ind w:left="0" w:firstLine="709"/>
        <w:jc w:val="both"/>
        <w:rPr>
          <w:color w:val="000000" w:themeColor="text1"/>
          <w:sz w:val="28"/>
          <w:szCs w:val="28"/>
        </w:rPr>
      </w:pPr>
      <w:r w:rsidRPr="00073BC8">
        <w:rPr>
          <w:color w:val="000000" w:themeColor="text1"/>
          <w:sz w:val="28"/>
          <w:szCs w:val="28"/>
        </w:rPr>
        <w:t>в цих угодах має бути передбачено можливість використати Пан-Євро-Мед.</w:t>
      </w:r>
      <w:r w:rsidRPr="00073BC8">
        <w:rPr>
          <w:rStyle w:val="apple-converted-space"/>
          <w:rFonts w:eastAsiaTheme="majorEastAsia"/>
          <w:color w:val="000000" w:themeColor="text1"/>
          <w:sz w:val="28"/>
          <w:szCs w:val="28"/>
        </w:rPr>
        <w:t> </w:t>
      </w:r>
    </w:p>
    <w:p w14:paraId="24289588" w14:textId="3EBB48DC" w:rsidR="00E33AB3" w:rsidRPr="00073BC8" w:rsidRDefault="00E33AB3" w:rsidP="00073BC8">
      <w:pPr>
        <w:ind w:firstLine="709"/>
        <w:jc w:val="both"/>
        <w:rPr>
          <w:rStyle w:val="uv3um"/>
          <w:rFonts w:eastAsiaTheme="majorEastAsia"/>
          <w:sz w:val="28"/>
          <w:szCs w:val="28"/>
        </w:rPr>
      </w:pPr>
      <w:r w:rsidRPr="00073BC8">
        <w:rPr>
          <w:sz w:val="28"/>
          <w:szCs w:val="28"/>
        </w:rPr>
        <w:t>Учасниками конвенції Пан-Євро-Мед є країни Європейського Союзу, країни ЄАВТ (Ісландія, Ліхтенштейн, Норвегія, Швейцарія), Туреччина, а також ряд інших країн, включаючи Албанію, Алжир, Боснію і Герцеговину, Єгипет, Фарерські острови, Ізраїль, Йорданію, Ліван, Північну Македонію, Марокко, Молдову, Чорногорію, Палестину, Сербію, Сирію (тимчасово призупинено) та Туніс.</w:t>
      </w:r>
      <w:r w:rsidRPr="00073BC8">
        <w:rPr>
          <w:rStyle w:val="uv3um"/>
          <w:rFonts w:eastAsiaTheme="majorEastAsia"/>
          <w:sz w:val="28"/>
          <w:szCs w:val="28"/>
        </w:rPr>
        <w:t> </w:t>
      </w:r>
    </w:p>
    <w:p w14:paraId="3BC9CA3F" w14:textId="77777777" w:rsidR="00E33AB3" w:rsidRPr="00073BC8" w:rsidRDefault="00E33AB3" w:rsidP="00073BC8">
      <w:pPr>
        <w:ind w:firstLine="709"/>
        <w:jc w:val="both"/>
        <w:rPr>
          <w:color w:val="000000" w:themeColor="text1"/>
          <w:sz w:val="28"/>
          <w:szCs w:val="28"/>
        </w:rPr>
      </w:pPr>
      <w:r w:rsidRPr="00073BC8">
        <w:rPr>
          <w:color w:val="000000" w:themeColor="text1"/>
          <w:sz w:val="28"/>
          <w:szCs w:val="28"/>
        </w:rPr>
        <w:t xml:space="preserve">Зона вільної торгівлі </w:t>
      </w:r>
      <w:r w:rsidR="00FE44CD" w:rsidRPr="00073BC8">
        <w:rPr>
          <w:color w:val="000000" w:themeColor="text1"/>
          <w:sz w:val="28"/>
          <w:szCs w:val="28"/>
        </w:rPr>
        <w:t>між Україною та ЄС з самого початку передбачала, що Україна приєднається до Пан-Євро-Мед. І з 2019 року ця конвенція офіційно запрацювала в Україні.</w:t>
      </w:r>
      <w:r w:rsidR="00FE44CD" w:rsidRPr="00073BC8">
        <w:rPr>
          <w:rStyle w:val="apple-converted-space"/>
          <w:rFonts w:eastAsiaTheme="majorEastAsia"/>
          <w:color w:val="000000" w:themeColor="text1"/>
          <w:sz w:val="28"/>
          <w:szCs w:val="28"/>
        </w:rPr>
        <w:t> </w:t>
      </w:r>
    </w:p>
    <w:p w14:paraId="6FA55FAE" w14:textId="77777777" w:rsidR="00073BC8" w:rsidRPr="00073BC8" w:rsidRDefault="00073BC8" w:rsidP="00073BC8">
      <w:pPr>
        <w:ind w:firstLine="709"/>
        <w:jc w:val="both"/>
        <w:rPr>
          <w:color w:val="050505"/>
          <w:sz w:val="28"/>
          <w:szCs w:val="28"/>
        </w:rPr>
      </w:pPr>
      <w:r w:rsidRPr="00073BC8">
        <w:rPr>
          <w:color w:val="050505"/>
          <w:sz w:val="28"/>
          <w:szCs w:val="28"/>
        </w:rPr>
        <w:t>З 01 січня 2025 року Україна приєдналася до оновленої Регіональної конвенції про пан-євро-середземноморські преференційні правила походження</w:t>
      </w:r>
    </w:p>
    <w:p w14:paraId="7DD3AE6D" w14:textId="77777777" w:rsidR="00073BC8" w:rsidRPr="00073BC8" w:rsidRDefault="00073BC8" w:rsidP="00073BC8">
      <w:pPr>
        <w:ind w:firstLine="709"/>
        <w:jc w:val="both"/>
        <w:rPr>
          <w:color w:val="050505"/>
          <w:sz w:val="28"/>
          <w:szCs w:val="28"/>
        </w:rPr>
      </w:pPr>
      <w:r w:rsidRPr="00073BC8">
        <w:rPr>
          <w:color w:val="050505"/>
          <w:sz w:val="28"/>
          <w:szCs w:val="28"/>
        </w:rPr>
        <w:lastRenderedPageBreak/>
        <w:t>Приєднання України до оновленої Конвенції ПЕМ забезпечить продовження дії з 1 січня 2025 року положень Угоди про асоціацію між Україною та Європейським Союзом і, відповідно, умов вільної торгівлі між Україною та Європейським Союзом.</w:t>
      </w:r>
    </w:p>
    <w:p w14:paraId="3CD7947E" w14:textId="77777777" w:rsidR="00073BC8" w:rsidRPr="00073BC8" w:rsidRDefault="00073BC8" w:rsidP="00073BC8">
      <w:pPr>
        <w:ind w:firstLine="709"/>
        <w:jc w:val="both"/>
        <w:rPr>
          <w:color w:val="050505"/>
          <w:sz w:val="28"/>
          <w:szCs w:val="28"/>
        </w:rPr>
      </w:pPr>
      <w:r w:rsidRPr="00073BC8">
        <w:rPr>
          <w:color w:val="050505"/>
          <w:sz w:val="28"/>
          <w:szCs w:val="28"/>
        </w:rPr>
        <w:t>Оновлена Конвенція ПЕМ створює сприятливі умови для безмитного доступу українських товарів на ринок Європейського Союзу, передбачає для вітчизняних експортерів можливість участі у міжнародному ланцюгу переробки товарів підприємствами Європейського Союзу.</w:t>
      </w:r>
    </w:p>
    <w:p w14:paraId="35687A38" w14:textId="77777777" w:rsidR="00073BC8" w:rsidRPr="00073BC8" w:rsidRDefault="00073BC8" w:rsidP="00073BC8">
      <w:pPr>
        <w:ind w:firstLine="709"/>
        <w:jc w:val="both"/>
        <w:rPr>
          <w:color w:val="050505"/>
          <w:sz w:val="28"/>
          <w:szCs w:val="28"/>
        </w:rPr>
      </w:pPr>
      <w:r w:rsidRPr="00073BC8">
        <w:rPr>
          <w:color w:val="050505"/>
          <w:sz w:val="28"/>
          <w:szCs w:val="28"/>
        </w:rPr>
        <w:t>Оновлена Конвенція ПЄМ передбачає надання суттєвих переваг і спрощень потенційним експортерам преференційних товарів українського походження у порівнянні з первинною редакцією Конвенції, зокрема, щодо критеріїв (умов) отримання статусу преференційного походження, спрощення документального підтвердження їх преференційного походження, збільшення терміну дії преференційних документів з чотирьох до десяти місяців, лібералізації механізму надання статусу уповноваженого експортера, можливості подрібнення партій товарів у країні транзиту та іншого.</w:t>
      </w:r>
    </w:p>
    <w:p w14:paraId="2A0923CC" w14:textId="77777777" w:rsidR="00FC6B1A" w:rsidRPr="00C65F20" w:rsidRDefault="00FC6B1A" w:rsidP="00C65F20">
      <w:pPr>
        <w:ind w:firstLine="709"/>
        <w:jc w:val="both"/>
        <w:rPr>
          <w:color w:val="000000" w:themeColor="text1"/>
          <w:sz w:val="28"/>
          <w:szCs w:val="28"/>
        </w:rPr>
      </w:pPr>
      <w:r w:rsidRPr="00C65F20">
        <w:rPr>
          <w:color w:val="000000" w:themeColor="text1"/>
          <w:sz w:val="28"/>
          <w:szCs w:val="28"/>
        </w:rPr>
        <w:t>Для підтвердження походження товарів згідно з Угодою про асоціацію з ЄС застосовують:</w:t>
      </w:r>
    </w:p>
    <w:p w14:paraId="12B0A751" w14:textId="69898419" w:rsidR="00FC6B1A" w:rsidRPr="00C65F20" w:rsidRDefault="00FC6B1A" w:rsidP="00C65F20">
      <w:pPr>
        <w:ind w:firstLine="709"/>
        <w:jc w:val="both"/>
        <w:rPr>
          <w:rStyle w:val="apple-converted-space"/>
          <w:rFonts w:eastAsiaTheme="majorEastAsia"/>
          <w:color w:val="000000" w:themeColor="text1"/>
          <w:sz w:val="28"/>
          <w:szCs w:val="28"/>
        </w:rPr>
      </w:pPr>
      <w:r w:rsidRPr="00C65F20">
        <w:rPr>
          <w:i/>
          <w:iCs/>
          <w:color w:val="000000" w:themeColor="text1"/>
          <w:sz w:val="28"/>
          <w:szCs w:val="28"/>
        </w:rPr>
        <w:t>-</w:t>
      </w:r>
      <w:r w:rsidRPr="00C65F20">
        <w:rPr>
          <w:rStyle w:val="apple-converted-space"/>
          <w:rFonts w:eastAsiaTheme="majorEastAsia"/>
          <w:i/>
          <w:iCs/>
          <w:color w:val="000000" w:themeColor="text1"/>
          <w:sz w:val="28"/>
          <w:szCs w:val="28"/>
        </w:rPr>
        <w:t xml:space="preserve"> </w:t>
      </w:r>
      <w:r w:rsidR="00C65F20" w:rsidRPr="00C65F20">
        <w:rPr>
          <w:i/>
          <w:iCs/>
          <w:color w:val="000000" w:themeColor="text1"/>
          <w:sz w:val="28"/>
          <w:szCs w:val="28"/>
        </w:rPr>
        <w:t xml:space="preserve">сертифікат </w:t>
      </w:r>
      <w:r w:rsidR="00C65F20" w:rsidRPr="00C65F20">
        <w:rPr>
          <w:i/>
          <w:iCs/>
          <w:color w:val="000000" w:themeColor="text1"/>
          <w:sz w:val="28"/>
          <w:szCs w:val="28"/>
          <w:lang w:val="en-US"/>
        </w:rPr>
        <w:t>EUR</w:t>
      </w:r>
      <w:r w:rsidR="00C65F20" w:rsidRPr="00C65F20">
        <w:rPr>
          <w:i/>
          <w:iCs/>
          <w:color w:val="000000" w:themeColor="text1"/>
          <w:sz w:val="28"/>
          <w:szCs w:val="28"/>
        </w:rPr>
        <w:t>.1</w:t>
      </w:r>
      <w:r w:rsidRPr="00C65F20">
        <w:rPr>
          <w:rStyle w:val="apple-converted-space"/>
          <w:rFonts w:eastAsiaTheme="majorEastAsia"/>
          <w:i/>
          <w:iCs/>
          <w:color w:val="000000" w:themeColor="text1"/>
          <w:sz w:val="28"/>
          <w:szCs w:val="28"/>
        </w:rPr>
        <w:t> </w:t>
      </w:r>
      <w:r w:rsidRPr="00C65F20">
        <w:rPr>
          <w:rStyle w:val="m5tqyf"/>
          <w:rFonts w:eastAsiaTheme="majorEastAsia"/>
          <w:i/>
          <w:iCs/>
          <w:color w:val="000000" w:themeColor="text1"/>
          <w:sz w:val="28"/>
          <w:szCs w:val="28"/>
        </w:rPr>
        <w:t>(</w:t>
      </w:r>
      <w:r w:rsidR="00C65F20" w:rsidRPr="00C65F20">
        <w:rPr>
          <w:rStyle w:val="m5tqyf"/>
          <w:rFonts w:eastAsiaTheme="majorEastAsia"/>
          <w:i/>
          <w:iCs/>
          <w:color w:val="000000" w:themeColor="text1"/>
          <w:sz w:val="28"/>
          <w:szCs w:val="28"/>
        </w:rPr>
        <w:t>сертифікат з перевезення товару)</w:t>
      </w:r>
      <w:r w:rsidR="00C65F20" w:rsidRPr="00C65F20">
        <w:rPr>
          <w:rStyle w:val="m5tqyf"/>
          <w:rFonts w:eastAsiaTheme="majorEastAsia"/>
          <w:color w:val="000000" w:themeColor="text1"/>
          <w:sz w:val="28"/>
          <w:szCs w:val="28"/>
        </w:rPr>
        <w:t xml:space="preserve"> - </w:t>
      </w:r>
      <w:r w:rsidR="00C65F20" w:rsidRPr="00C65F20">
        <w:rPr>
          <w:color w:val="001D35"/>
          <w:sz w:val="28"/>
          <w:szCs w:val="28"/>
        </w:rPr>
        <w:t>це документ, що підтверджує преференційне походження товару, який дає право на зниження або скасування мита при ввезенні товарів до ЄС. Його видають митні органи України на підставі заяви експортера, на підставі документів, що підтверджують походження товару;</w:t>
      </w:r>
    </w:p>
    <w:p w14:paraId="4118129E" w14:textId="7E69FD48" w:rsidR="00FC6B1A" w:rsidRPr="00C65F20" w:rsidRDefault="00FC6B1A" w:rsidP="00C65F20">
      <w:pPr>
        <w:ind w:firstLine="709"/>
        <w:jc w:val="both"/>
        <w:rPr>
          <w:color w:val="000000" w:themeColor="text1"/>
          <w:spacing w:val="2"/>
          <w:sz w:val="28"/>
          <w:szCs w:val="28"/>
        </w:rPr>
      </w:pPr>
      <w:r w:rsidRPr="00C65F20">
        <w:rPr>
          <w:rStyle w:val="apple-converted-space"/>
          <w:rFonts w:eastAsiaTheme="majorEastAsia"/>
          <w:color w:val="000000" w:themeColor="text1"/>
          <w:sz w:val="28"/>
          <w:szCs w:val="28"/>
        </w:rPr>
        <w:t xml:space="preserve">- </w:t>
      </w:r>
      <w:r w:rsidRPr="00C65F20">
        <w:rPr>
          <w:rStyle w:val="apple-converted-space"/>
          <w:rFonts w:eastAsiaTheme="majorEastAsia"/>
          <w:i/>
          <w:iCs/>
          <w:color w:val="000000" w:themeColor="text1"/>
          <w:sz w:val="28"/>
          <w:szCs w:val="28"/>
        </w:rPr>
        <w:t>декларація про походження</w:t>
      </w:r>
      <w:r w:rsidRPr="00C65F20">
        <w:rPr>
          <w:rStyle w:val="apple-converted-space"/>
          <w:rFonts w:eastAsiaTheme="majorEastAsia"/>
          <w:color w:val="000000" w:themeColor="text1"/>
          <w:sz w:val="28"/>
          <w:szCs w:val="28"/>
        </w:rPr>
        <w:t xml:space="preserve"> - </w:t>
      </w:r>
      <w:r w:rsidRPr="00C65F20">
        <w:rPr>
          <w:color w:val="000000" w:themeColor="text1"/>
          <w:spacing w:val="2"/>
          <w:sz w:val="28"/>
          <w:szCs w:val="28"/>
        </w:rPr>
        <w:t>уповноважені експортери можуть самостійно декларувати преференційне походження товарів на комерційних документах (наприклад, на інвойсі) без оформлення сертифіката EUR.</w:t>
      </w:r>
      <w:r w:rsidRPr="00C65F20">
        <w:rPr>
          <w:rStyle w:val="apple-converted-space"/>
          <w:rFonts w:eastAsiaTheme="majorEastAsia"/>
          <w:color w:val="000000" w:themeColor="text1"/>
          <w:spacing w:val="2"/>
          <w:sz w:val="28"/>
          <w:szCs w:val="28"/>
        </w:rPr>
        <w:t> </w:t>
      </w:r>
      <w:r w:rsidRPr="00C65F20">
        <w:rPr>
          <w:color w:val="000000" w:themeColor="text1"/>
          <w:spacing w:val="2"/>
          <w:sz w:val="28"/>
          <w:szCs w:val="28"/>
        </w:rPr>
        <w:t>1.</w:t>
      </w:r>
    </w:p>
    <w:p w14:paraId="4AD5FF6D" w14:textId="0892E038" w:rsidR="00C65F20" w:rsidRPr="00C65F20" w:rsidRDefault="00C65F20" w:rsidP="00C65F20">
      <w:pPr>
        <w:ind w:firstLine="709"/>
        <w:jc w:val="both"/>
        <w:rPr>
          <w:rFonts w:eastAsiaTheme="majorEastAsia"/>
          <w:color w:val="000000" w:themeColor="text1"/>
          <w:sz w:val="28"/>
          <w:szCs w:val="28"/>
        </w:rPr>
      </w:pPr>
      <w:r w:rsidRPr="00C65F20">
        <w:rPr>
          <w:color w:val="000000" w:themeColor="text1"/>
          <w:spacing w:val="2"/>
          <w:sz w:val="28"/>
          <w:szCs w:val="28"/>
        </w:rPr>
        <w:t xml:space="preserve">- </w:t>
      </w:r>
      <w:r w:rsidRPr="00C65F20">
        <w:rPr>
          <w:i/>
          <w:iCs/>
          <w:color w:val="000000" w:themeColor="text1"/>
          <w:spacing w:val="2"/>
          <w:sz w:val="28"/>
          <w:szCs w:val="28"/>
        </w:rPr>
        <w:t>декларація-інвойс</w:t>
      </w:r>
      <w:r w:rsidRPr="00C65F20">
        <w:rPr>
          <w:color w:val="000000" w:themeColor="text1"/>
          <w:spacing w:val="2"/>
          <w:sz w:val="28"/>
          <w:szCs w:val="28"/>
        </w:rPr>
        <w:t xml:space="preserve"> -</w:t>
      </w:r>
      <w:r w:rsidRPr="00C65F20">
        <w:rPr>
          <w:color w:val="000000" w:themeColor="text1"/>
          <w:sz w:val="28"/>
          <w:szCs w:val="28"/>
        </w:rPr>
        <w:t>– це комерційний документ (інвойс, повідомлення про поставку), що використовується експортером для підтвердження походження товару, в тому числі для надання переваг за Угодою про асоціацію між Україною та ЄС.</w:t>
      </w:r>
      <w:r w:rsidRPr="00C65F20">
        <w:rPr>
          <w:rStyle w:val="apple-converted-space"/>
          <w:rFonts w:eastAsiaTheme="majorEastAsia"/>
          <w:color w:val="000000" w:themeColor="text1"/>
          <w:sz w:val="28"/>
          <w:szCs w:val="28"/>
        </w:rPr>
        <w:t> </w:t>
      </w:r>
      <w:r w:rsidRPr="00C65F20">
        <w:rPr>
          <w:color w:val="000000" w:themeColor="text1"/>
          <w:sz w:val="28"/>
          <w:szCs w:val="28"/>
        </w:rPr>
        <w:t>Це заява встановленої форми, яка додається до комерційного документа, а її зразок наведено в Додатку IV до Протоколу І Угоди про асоціацію.</w:t>
      </w:r>
      <w:r w:rsidRPr="00C65F20">
        <w:rPr>
          <w:rStyle w:val="uv3um"/>
          <w:rFonts w:eastAsiaTheme="majorEastAsia"/>
          <w:color w:val="000000" w:themeColor="text1"/>
          <w:sz w:val="28"/>
          <w:szCs w:val="28"/>
        </w:rPr>
        <w:t> </w:t>
      </w:r>
      <w:r w:rsidRPr="00C65F20">
        <w:rPr>
          <w:color w:val="000000" w:themeColor="text1"/>
          <w:sz w:val="28"/>
          <w:szCs w:val="28"/>
          <w:shd w:val="clear" w:color="auto" w:fill="FFFFFF"/>
        </w:rPr>
        <w:t>Декларація-інвойс може бути складена лише для товарів сукупною вартістю до 6000 євро (за ціною на базісі EXW)</w:t>
      </w:r>
      <w:r>
        <w:rPr>
          <w:color w:val="000000" w:themeColor="text1"/>
          <w:sz w:val="28"/>
          <w:szCs w:val="28"/>
          <w:shd w:val="clear" w:color="auto" w:fill="FFFFFF"/>
        </w:rPr>
        <w:t>.</w:t>
      </w:r>
    </w:p>
    <w:p w14:paraId="25C2534E" w14:textId="77777777" w:rsidR="00FE44CD" w:rsidRPr="00C65F20" w:rsidRDefault="00FE44CD" w:rsidP="00C65F20">
      <w:pPr>
        <w:jc w:val="both"/>
        <w:rPr>
          <w:color w:val="171717"/>
          <w:sz w:val="28"/>
          <w:szCs w:val="28"/>
          <w:shd w:val="clear" w:color="auto" w:fill="FFFFFF"/>
        </w:rPr>
      </w:pPr>
    </w:p>
    <w:p w14:paraId="6CD9CAAE" w14:textId="42EF04E9" w:rsidR="00CA66D3" w:rsidRPr="009C3F6B" w:rsidRDefault="00E86A4C" w:rsidP="008362EF">
      <w:pPr>
        <w:ind w:firstLine="709"/>
        <w:rPr>
          <w:b/>
          <w:bCs/>
          <w:sz w:val="28"/>
          <w:szCs w:val="28"/>
        </w:rPr>
      </w:pPr>
      <w:r w:rsidRPr="009C3F6B">
        <w:rPr>
          <w:b/>
          <w:bCs/>
          <w:sz w:val="28"/>
          <w:szCs w:val="28"/>
        </w:rPr>
        <w:t>Рекомендовані джерела</w:t>
      </w:r>
      <w:r w:rsidR="00B41AFC" w:rsidRPr="009C3F6B">
        <w:rPr>
          <w:b/>
          <w:bCs/>
          <w:sz w:val="28"/>
          <w:szCs w:val="28"/>
        </w:rPr>
        <w:t>:</w:t>
      </w:r>
    </w:p>
    <w:p w14:paraId="2BC3FF33" w14:textId="77777777" w:rsidR="004632B4" w:rsidRPr="007C64C4" w:rsidRDefault="004632B4" w:rsidP="004632B4">
      <w:pPr>
        <w:pStyle w:val="p1"/>
        <w:ind w:firstLine="709"/>
        <w:jc w:val="both"/>
        <w:rPr>
          <w:color w:val="000000" w:themeColor="text1"/>
          <w:sz w:val="28"/>
          <w:szCs w:val="28"/>
        </w:rPr>
      </w:pPr>
      <w:r w:rsidRPr="007C64C4">
        <w:rPr>
          <w:color w:val="000000" w:themeColor="text1"/>
          <w:sz w:val="28"/>
          <w:szCs w:val="28"/>
        </w:rPr>
        <w:t xml:space="preserve">1. Угода про асоціацію </w:t>
      </w:r>
      <w:r w:rsidRPr="007C64C4">
        <w:rPr>
          <w:color w:val="333333"/>
          <w:sz w:val="28"/>
          <w:szCs w:val="28"/>
          <w:shd w:val="clear" w:color="auto" w:fill="FFFFFF"/>
        </w:rPr>
        <w:t>між Україною, з однієї сторони, та Європейським Союзом, Європейським співтовариством з атомної енергії і їхніми державами-членами, з іншої сторони. https://zakon.rada.gov.ua/laws/show/984_011#Text</w:t>
      </w:r>
    </w:p>
    <w:p w14:paraId="19221335" w14:textId="77777777" w:rsidR="004632B4" w:rsidRPr="007C64C4" w:rsidRDefault="004632B4" w:rsidP="004632B4">
      <w:pPr>
        <w:pStyle w:val="p1"/>
        <w:ind w:firstLine="709"/>
        <w:jc w:val="both"/>
        <w:rPr>
          <w:color w:val="000000" w:themeColor="text1"/>
          <w:sz w:val="28"/>
          <w:szCs w:val="28"/>
        </w:rPr>
      </w:pPr>
      <w:r w:rsidRPr="007C64C4">
        <w:rPr>
          <w:color w:val="000000" w:themeColor="text1"/>
          <w:sz w:val="28"/>
          <w:szCs w:val="28"/>
        </w:rPr>
        <w:t>2. Угода про асоціацію Україна – ЄС.</w:t>
      </w:r>
      <w:r w:rsidRPr="007C64C4">
        <w:rPr>
          <w:sz w:val="28"/>
          <w:szCs w:val="28"/>
        </w:rPr>
        <w:t xml:space="preserve"> </w:t>
      </w:r>
      <w:hyperlink r:id="rId8" w:history="1">
        <w:r w:rsidRPr="007C64C4">
          <w:rPr>
            <w:rStyle w:val="ac"/>
            <w:sz w:val="28"/>
            <w:szCs w:val="28"/>
          </w:rPr>
          <w:t>https://ed-era.com/projects/eu-agreement/</w:t>
        </w:r>
      </w:hyperlink>
    </w:p>
    <w:p w14:paraId="4B479D43" w14:textId="77777777" w:rsidR="004632B4" w:rsidRPr="007C64C4" w:rsidRDefault="004632B4" w:rsidP="004632B4">
      <w:pPr>
        <w:pStyle w:val="p1"/>
        <w:ind w:firstLine="709"/>
        <w:rPr>
          <w:sz w:val="28"/>
          <w:szCs w:val="28"/>
        </w:rPr>
      </w:pPr>
      <w:r w:rsidRPr="007C64C4">
        <w:rPr>
          <w:color w:val="000000" w:themeColor="text1"/>
          <w:sz w:val="28"/>
          <w:szCs w:val="28"/>
        </w:rPr>
        <w:t xml:space="preserve">3. Костюченко Я. Угода про асоціацію з ЄС у національному правопорядку України. </w:t>
      </w:r>
      <w:r w:rsidRPr="007C64C4">
        <w:rPr>
          <w:sz w:val="28"/>
          <w:szCs w:val="28"/>
        </w:rPr>
        <w:t>https://doi.org/10.32849/2663-5313/2019.6.66</w:t>
      </w:r>
    </w:p>
    <w:p w14:paraId="1568F859" w14:textId="77777777" w:rsidR="004632B4" w:rsidRPr="007C64C4" w:rsidRDefault="004632B4" w:rsidP="004632B4">
      <w:pPr>
        <w:pStyle w:val="p1"/>
        <w:ind w:firstLine="709"/>
        <w:jc w:val="both"/>
        <w:rPr>
          <w:color w:val="000000" w:themeColor="text1"/>
          <w:sz w:val="28"/>
          <w:szCs w:val="28"/>
        </w:rPr>
      </w:pPr>
    </w:p>
    <w:p w14:paraId="366D822C" w14:textId="77777777" w:rsidR="00455286" w:rsidRPr="004632B4" w:rsidRDefault="00455286" w:rsidP="004632B4">
      <w:pPr>
        <w:pStyle w:val="p1"/>
        <w:ind w:firstLine="709"/>
        <w:jc w:val="both"/>
        <w:rPr>
          <w:b/>
          <w:bCs/>
          <w:sz w:val="28"/>
          <w:szCs w:val="28"/>
        </w:rPr>
      </w:pPr>
    </w:p>
    <w:sectPr w:rsidR="00455286" w:rsidRPr="004632B4" w:rsidSect="00AB26D6">
      <w:pgSz w:w="11906" w:h="16838"/>
      <w:pgMar w:top="1418" w:right="567"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ingFang TC">
    <w:charset w:val="88"/>
    <w:family w:val="swiss"/>
    <w:pitch w:val="variable"/>
    <w:sig w:usb0="A00002FF" w:usb1="7ACFFDFB" w:usb2="00000017"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5722"/>
    <w:multiLevelType w:val="multilevel"/>
    <w:tmpl w:val="1B10A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0B05E4"/>
    <w:multiLevelType w:val="hybridMultilevel"/>
    <w:tmpl w:val="46E8C4F0"/>
    <w:lvl w:ilvl="0" w:tplc="1428AA9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4E2B97"/>
    <w:multiLevelType w:val="multilevel"/>
    <w:tmpl w:val="0F7C8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942FEB"/>
    <w:multiLevelType w:val="hybridMultilevel"/>
    <w:tmpl w:val="2B2ED8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2CB73A1"/>
    <w:multiLevelType w:val="hybridMultilevel"/>
    <w:tmpl w:val="9E081C58"/>
    <w:lvl w:ilvl="0" w:tplc="C8669C6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CA684C"/>
    <w:multiLevelType w:val="hybridMultilevel"/>
    <w:tmpl w:val="51FCADF4"/>
    <w:lvl w:ilvl="0" w:tplc="1B40B794">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C246A3"/>
    <w:multiLevelType w:val="hybridMultilevel"/>
    <w:tmpl w:val="713C8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6F5EBC"/>
    <w:multiLevelType w:val="hybridMultilevel"/>
    <w:tmpl w:val="943656F4"/>
    <w:lvl w:ilvl="0" w:tplc="3ECEAF1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121BC5"/>
    <w:multiLevelType w:val="hybridMultilevel"/>
    <w:tmpl w:val="679AF16A"/>
    <w:lvl w:ilvl="0" w:tplc="9D264E2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46696315"/>
    <w:multiLevelType w:val="multilevel"/>
    <w:tmpl w:val="C2E0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315B4F"/>
    <w:multiLevelType w:val="hybridMultilevel"/>
    <w:tmpl w:val="7E38872E"/>
    <w:lvl w:ilvl="0" w:tplc="6DE088C6">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293918"/>
    <w:multiLevelType w:val="hybridMultilevel"/>
    <w:tmpl w:val="FCC6D474"/>
    <w:lvl w:ilvl="0" w:tplc="519C478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80E5307"/>
    <w:multiLevelType w:val="multilevel"/>
    <w:tmpl w:val="1B84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F25F9B"/>
    <w:multiLevelType w:val="hybridMultilevel"/>
    <w:tmpl w:val="E8687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185B1A"/>
    <w:multiLevelType w:val="hybridMultilevel"/>
    <w:tmpl w:val="A202A6FE"/>
    <w:lvl w:ilvl="0" w:tplc="A582F09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C2D5957"/>
    <w:multiLevelType w:val="multilevel"/>
    <w:tmpl w:val="6670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F034A6"/>
    <w:multiLevelType w:val="hybridMultilevel"/>
    <w:tmpl w:val="15B6627E"/>
    <w:lvl w:ilvl="0" w:tplc="50AA145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96F7434"/>
    <w:multiLevelType w:val="hybridMultilevel"/>
    <w:tmpl w:val="289669D6"/>
    <w:lvl w:ilvl="0" w:tplc="4D4E00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905592"/>
    <w:multiLevelType w:val="hybridMultilevel"/>
    <w:tmpl w:val="F41EA5F4"/>
    <w:lvl w:ilvl="0" w:tplc="9056DE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4"/>
  </w:num>
  <w:num w:numId="2">
    <w:abstractNumId w:val="17"/>
  </w:num>
  <w:num w:numId="3">
    <w:abstractNumId w:val="13"/>
  </w:num>
  <w:num w:numId="4">
    <w:abstractNumId w:val="6"/>
  </w:num>
  <w:num w:numId="5">
    <w:abstractNumId w:val="12"/>
  </w:num>
  <w:num w:numId="6">
    <w:abstractNumId w:val="15"/>
  </w:num>
  <w:num w:numId="7">
    <w:abstractNumId w:val="3"/>
  </w:num>
  <w:num w:numId="8">
    <w:abstractNumId w:val="1"/>
  </w:num>
  <w:num w:numId="9">
    <w:abstractNumId w:val="8"/>
  </w:num>
  <w:num w:numId="10">
    <w:abstractNumId w:val="18"/>
  </w:num>
  <w:num w:numId="11">
    <w:abstractNumId w:val="7"/>
  </w:num>
  <w:num w:numId="12">
    <w:abstractNumId w:val="16"/>
  </w:num>
  <w:num w:numId="13">
    <w:abstractNumId w:val="10"/>
  </w:num>
  <w:num w:numId="14">
    <w:abstractNumId w:val="11"/>
  </w:num>
  <w:num w:numId="15">
    <w:abstractNumId w:val="4"/>
  </w:num>
  <w:num w:numId="16">
    <w:abstractNumId w:val="5"/>
  </w:num>
  <w:num w:numId="17">
    <w:abstractNumId w:val="9"/>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6D3"/>
    <w:rsid w:val="00051172"/>
    <w:rsid w:val="00073BC8"/>
    <w:rsid w:val="000D0DBD"/>
    <w:rsid w:val="000E789B"/>
    <w:rsid w:val="0010169C"/>
    <w:rsid w:val="00157780"/>
    <w:rsid w:val="00174B93"/>
    <w:rsid w:val="001F0CAF"/>
    <w:rsid w:val="001F60A2"/>
    <w:rsid w:val="00205548"/>
    <w:rsid w:val="003902FF"/>
    <w:rsid w:val="003935ED"/>
    <w:rsid w:val="003A4377"/>
    <w:rsid w:val="003C762D"/>
    <w:rsid w:val="003D16C6"/>
    <w:rsid w:val="003E558E"/>
    <w:rsid w:val="003E6902"/>
    <w:rsid w:val="00455286"/>
    <w:rsid w:val="004632B4"/>
    <w:rsid w:val="00593F8E"/>
    <w:rsid w:val="005B0C17"/>
    <w:rsid w:val="005E2B93"/>
    <w:rsid w:val="0064762C"/>
    <w:rsid w:val="0068654B"/>
    <w:rsid w:val="006A2494"/>
    <w:rsid w:val="006C6AE2"/>
    <w:rsid w:val="00700D10"/>
    <w:rsid w:val="007541A5"/>
    <w:rsid w:val="00772E8E"/>
    <w:rsid w:val="008007CD"/>
    <w:rsid w:val="00834CE1"/>
    <w:rsid w:val="008362EF"/>
    <w:rsid w:val="0086281E"/>
    <w:rsid w:val="008815E4"/>
    <w:rsid w:val="008F451C"/>
    <w:rsid w:val="009444E5"/>
    <w:rsid w:val="0096214B"/>
    <w:rsid w:val="00993847"/>
    <w:rsid w:val="009C3F6B"/>
    <w:rsid w:val="009D00A2"/>
    <w:rsid w:val="00A02386"/>
    <w:rsid w:val="00A43C92"/>
    <w:rsid w:val="00A74C21"/>
    <w:rsid w:val="00AB26D6"/>
    <w:rsid w:val="00AB7807"/>
    <w:rsid w:val="00AE4493"/>
    <w:rsid w:val="00B02341"/>
    <w:rsid w:val="00B06B90"/>
    <w:rsid w:val="00B321CC"/>
    <w:rsid w:val="00B41AFC"/>
    <w:rsid w:val="00B90F9E"/>
    <w:rsid w:val="00BB1802"/>
    <w:rsid w:val="00C15F81"/>
    <w:rsid w:val="00C35E1C"/>
    <w:rsid w:val="00C65F20"/>
    <w:rsid w:val="00CA66D3"/>
    <w:rsid w:val="00D25C61"/>
    <w:rsid w:val="00D3454E"/>
    <w:rsid w:val="00D71C48"/>
    <w:rsid w:val="00DE3702"/>
    <w:rsid w:val="00E33AB3"/>
    <w:rsid w:val="00E86619"/>
    <w:rsid w:val="00E86A4C"/>
    <w:rsid w:val="00EB6CE8"/>
    <w:rsid w:val="00F36E49"/>
    <w:rsid w:val="00FC6B1A"/>
    <w:rsid w:val="00FE44CD"/>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AB3"/>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CA66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CA66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CA66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66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66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66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66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66D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66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6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A66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A66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66D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66D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66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66D3"/>
    <w:rPr>
      <w:rFonts w:eastAsiaTheme="majorEastAsia" w:cstheme="majorBidi"/>
      <w:color w:val="595959" w:themeColor="text1" w:themeTint="A6"/>
    </w:rPr>
  </w:style>
  <w:style w:type="character" w:customStyle="1" w:styleId="80">
    <w:name w:val="Заголовок 8 Знак"/>
    <w:basedOn w:val="a0"/>
    <w:link w:val="8"/>
    <w:uiPriority w:val="9"/>
    <w:semiHidden/>
    <w:rsid w:val="00CA66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66D3"/>
    <w:rPr>
      <w:rFonts w:eastAsiaTheme="majorEastAsia" w:cstheme="majorBidi"/>
      <w:color w:val="272727" w:themeColor="text1" w:themeTint="D8"/>
    </w:rPr>
  </w:style>
  <w:style w:type="paragraph" w:styleId="a3">
    <w:name w:val="Title"/>
    <w:basedOn w:val="a"/>
    <w:next w:val="a"/>
    <w:link w:val="a4"/>
    <w:uiPriority w:val="10"/>
    <w:qFormat/>
    <w:rsid w:val="00CA66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CA6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6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A66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66D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CA66D3"/>
    <w:rPr>
      <w:i/>
      <w:iCs/>
      <w:color w:val="404040" w:themeColor="text1" w:themeTint="BF"/>
    </w:rPr>
  </w:style>
  <w:style w:type="paragraph" w:styleId="a7">
    <w:name w:val="List Paragraph"/>
    <w:basedOn w:val="a"/>
    <w:uiPriority w:val="34"/>
    <w:qFormat/>
    <w:rsid w:val="00CA66D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CA66D3"/>
    <w:rPr>
      <w:i/>
      <w:iCs/>
      <w:color w:val="0F4761" w:themeColor="accent1" w:themeShade="BF"/>
    </w:rPr>
  </w:style>
  <w:style w:type="paragraph" w:styleId="a9">
    <w:name w:val="Intense Quote"/>
    <w:basedOn w:val="a"/>
    <w:next w:val="a"/>
    <w:link w:val="aa"/>
    <w:uiPriority w:val="30"/>
    <w:qFormat/>
    <w:rsid w:val="00CA66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CA66D3"/>
    <w:rPr>
      <w:i/>
      <w:iCs/>
      <w:color w:val="0F4761" w:themeColor="accent1" w:themeShade="BF"/>
    </w:rPr>
  </w:style>
  <w:style w:type="character" w:styleId="ab">
    <w:name w:val="Intense Reference"/>
    <w:basedOn w:val="a0"/>
    <w:uiPriority w:val="32"/>
    <w:qFormat/>
    <w:rsid w:val="00CA66D3"/>
    <w:rPr>
      <w:b/>
      <w:bCs/>
      <w:smallCaps/>
      <w:color w:val="0F4761" w:themeColor="accent1" w:themeShade="BF"/>
      <w:spacing w:val="5"/>
    </w:rPr>
  </w:style>
  <w:style w:type="paragraph" w:customStyle="1" w:styleId="p1">
    <w:name w:val="p1"/>
    <w:basedOn w:val="a"/>
    <w:rsid w:val="00CA66D3"/>
    <w:rPr>
      <w:color w:val="000000"/>
      <w:sz w:val="21"/>
      <w:szCs w:val="21"/>
    </w:rPr>
  </w:style>
  <w:style w:type="character" w:customStyle="1" w:styleId="s1">
    <w:name w:val="s1"/>
    <w:basedOn w:val="a0"/>
    <w:rsid w:val="00CA66D3"/>
    <w:rPr>
      <w:rFonts w:ascii="Arial" w:hAnsi="Arial" w:cs="Arial" w:hint="default"/>
      <w:sz w:val="21"/>
      <w:szCs w:val="21"/>
    </w:rPr>
  </w:style>
  <w:style w:type="paragraph" w:customStyle="1" w:styleId="p2">
    <w:name w:val="p2"/>
    <w:basedOn w:val="a"/>
    <w:rsid w:val="00CA66D3"/>
    <w:rPr>
      <w:rFonts w:ascii="Helvetica" w:hAnsi="Helvetica"/>
      <w:color w:val="141413"/>
      <w:sz w:val="21"/>
      <w:szCs w:val="21"/>
    </w:rPr>
  </w:style>
  <w:style w:type="character" w:customStyle="1" w:styleId="apple-converted-space">
    <w:name w:val="apple-converted-space"/>
    <w:basedOn w:val="a0"/>
    <w:rsid w:val="003D16C6"/>
  </w:style>
  <w:style w:type="character" w:styleId="ac">
    <w:name w:val="Hyperlink"/>
    <w:basedOn w:val="a0"/>
    <w:uiPriority w:val="99"/>
    <w:unhideWhenUsed/>
    <w:rsid w:val="003D16C6"/>
    <w:rPr>
      <w:color w:val="0000FF"/>
      <w:u w:val="single"/>
    </w:rPr>
  </w:style>
  <w:style w:type="character" w:customStyle="1" w:styleId="UnresolvedMention">
    <w:name w:val="Unresolved Mention"/>
    <w:basedOn w:val="a0"/>
    <w:uiPriority w:val="99"/>
    <w:semiHidden/>
    <w:unhideWhenUsed/>
    <w:rsid w:val="00B41AFC"/>
    <w:rPr>
      <w:color w:val="605E5C"/>
      <w:shd w:val="clear" w:color="auto" w:fill="E1DFDD"/>
    </w:rPr>
  </w:style>
  <w:style w:type="character" w:customStyle="1" w:styleId="uv3um">
    <w:name w:val="uv3um"/>
    <w:basedOn w:val="a0"/>
    <w:rsid w:val="00700D10"/>
  </w:style>
  <w:style w:type="paragraph" w:customStyle="1" w:styleId="rvps2">
    <w:name w:val="rvps2"/>
    <w:basedOn w:val="a"/>
    <w:rsid w:val="00157780"/>
    <w:pPr>
      <w:spacing w:before="100" w:beforeAutospacing="1" w:after="100" w:afterAutospacing="1"/>
    </w:pPr>
  </w:style>
  <w:style w:type="character" w:customStyle="1" w:styleId="rvts9">
    <w:name w:val="rvts9"/>
    <w:basedOn w:val="a0"/>
    <w:rsid w:val="00157780"/>
  </w:style>
  <w:style w:type="character" w:customStyle="1" w:styleId="rvts46">
    <w:name w:val="rvts46"/>
    <w:basedOn w:val="a0"/>
    <w:rsid w:val="005B0C17"/>
  </w:style>
  <w:style w:type="character" w:customStyle="1" w:styleId="rvts44">
    <w:name w:val="rvts44"/>
    <w:basedOn w:val="a0"/>
    <w:rsid w:val="00B02341"/>
  </w:style>
  <w:style w:type="paragraph" w:styleId="HTML">
    <w:name w:val="HTML Preformatted"/>
    <w:basedOn w:val="a"/>
    <w:link w:val="HTML0"/>
    <w:uiPriority w:val="99"/>
    <w:unhideWhenUsed/>
    <w:rsid w:val="00E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6619"/>
    <w:rPr>
      <w:rFonts w:ascii="Courier New" w:eastAsia="Times New Roman" w:hAnsi="Courier New" w:cs="Courier New"/>
      <w:kern w:val="0"/>
      <w:sz w:val="20"/>
      <w:szCs w:val="20"/>
      <w14:ligatures w14:val="none"/>
    </w:rPr>
  </w:style>
  <w:style w:type="character" w:styleId="ad">
    <w:name w:val="FollowedHyperlink"/>
    <w:basedOn w:val="a0"/>
    <w:uiPriority w:val="99"/>
    <w:semiHidden/>
    <w:unhideWhenUsed/>
    <w:rsid w:val="00E86619"/>
    <w:rPr>
      <w:color w:val="96607D" w:themeColor="followedHyperlink"/>
      <w:u w:val="single"/>
    </w:rPr>
  </w:style>
  <w:style w:type="paragraph" w:styleId="ae">
    <w:name w:val="Normal (Web)"/>
    <w:basedOn w:val="a"/>
    <w:uiPriority w:val="99"/>
    <w:unhideWhenUsed/>
    <w:rsid w:val="009D00A2"/>
    <w:pPr>
      <w:spacing w:before="100" w:beforeAutospacing="1" w:after="100" w:afterAutospacing="1"/>
    </w:pPr>
  </w:style>
  <w:style w:type="character" w:customStyle="1" w:styleId="rvts15">
    <w:name w:val="rvts15"/>
    <w:basedOn w:val="a0"/>
    <w:rsid w:val="00E86A4C"/>
  </w:style>
  <w:style w:type="character" w:styleId="af">
    <w:name w:val="Strong"/>
    <w:basedOn w:val="a0"/>
    <w:uiPriority w:val="22"/>
    <w:qFormat/>
    <w:rsid w:val="004632B4"/>
    <w:rPr>
      <w:b/>
      <w:bCs/>
    </w:rPr>
  </w:style>
  <w:style w:type="character" w:styleId="af0">
    <w:name w:val="Emphasis"/>
    <w:basedOn w:val="a0"/>
    <w:uiPriority w:val="20"/>
    <w:qFormat/>
    <w:rsid w:val="004632B4"/>
    <w:rPr>
      <w:i/>
      <w:iCs/>
    </w:rPr>
  </w:style>
  <w:style w:type="paragraph" w:customStyle="1" w:styleId="p3">
    <w:name w:val="p3"/>
    <w:basedOn w:val="a"/>
    <w:rsid w:val="0086281E"/>
    <w:rPr>
      <w:rFonts w:ascii="Helvetica" w:hAnsi="Helvetica"/>
      <w:color w:val="000000"/>
      <w:sz w:val="36"/>
      <w:szCs w:val="36"/>
    </w:rPr>
  </w:style>
  <w:style w:type="paragraph" w:customStyle="1" w:styleId="p4">
    <w:name w:val="p4"/>
    <w:basedOn w:val="a"/>
    <w:rsid w:val="0086281E"/>
    <w:rPr>
      <w:rFonts w:ascii="Helvetica" w:hAnsi="Helvetica"/>
      <w:color w:val="FFFFFF"/>
      <w:sz w:val="42"/>
      <w:szCs w:val="42"/>
    </w:rPr>
  </w:style>
  <w:style w:type="character" w:customStyle="1" w:styleId="s2">
    <w:name w:val="s2"/>
    <w:basedOn w:val="a0"/>
    <w:rsid w:val="0086281E"/>
    <w:rPr>
      <w:rFonts w:ascii="Helvetica" w:hAnsi="Helvetica" w:hint="default"/>
      <w:color w:val="FFFFFF"/>
      <w:sz w:val="42"/>
      <w:szCs w:val="42"/>
    </w:rPr>
  </w:style>
  <w:style w:type="character" w:customStyle="1" w:styleId="m5tqyf">
    <w:name w:val="m5tqyf"/>
    <w:basedOn w:val="a0"/>
    <w:rsid w:val="0086281E"/>
  </w:style>
  <w:style w:type="character" w:customStyle="1" w:styleId="ms-1">
    <w:name w:val="ms-1"/>
    <w:basedOn w:val="a0"/>
    <w:rsid w:val="003A4377"/>
  </w:style>
  <w:style w:type="character" w:customStyle="1" w:styleId="max-w-15ch">
    <w:name w:val="max-w-[15ch]"/>
    <w:basedOn w:val="a0"/>
    <w:rsid w:val="003A4377"/>
  </w:style>
  <w:style w:type="character" w:customStyle="1" w:styleId="-me-1">
    <w:name w:val="-me-1"/>
    <w:basedOn w:val="a0"/>
    <w:rsid w:val="003A4377"/>
  </w:style>
  <w:style w:type="paragraph" w:styleId="af1">
    <w:name w:val="Balloon Text"/>
    <w:basedOn w:val="a"/>
    <w:link w:val="af2"/>
    <w:uiPriority w:val="99"/>
    <w:semiHidden/>
    <w:unhideWhenUsed/>
    <w:rsid w:val="00D71C48"/>
    <w:rPr>
      <w:rFonts w:ascii="Tahoma" w:hAnsi="Tahoma" w:cs="Tahoma"/>
      <w:sz w:val="16"/>
      <w:szCs w:val="16"/>
    </w:rPr>
  </w:style>
  <w:style w:type="character" w:customStyle="1" w:styleId="af2">
    <w:name w:val="Текст выноски Знак"/>
    <w:basedOn w:val="a0"/>
    <w:link w:val="af1"/>
    <w:uiPriority w:val="99"/>
    <w:semiHidden/>
    <w:rsid w:val="00D71C48"/>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AB3"/>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CA66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CA66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CA66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66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66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66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66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66D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66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6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A66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A66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66D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66D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66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66D3"/>
    <w:rPr>
      <w:rFonts w:eastAsiaTheme="majorEastAsia" w:cstheme="majorBidi"/>
      <w:color w:val="595959" w:themeColor="text1" w:themeTint="A6"/>
    </w:rPr>
  </w:style>
  <w:style w:type="character" w:customStyle="1" w:styleId="80">
    <w:name w:val="Заголовок 8 Знак"/>
    <w:basedOn w:val="a0"/>
    <w:link w:val="8"/>
    <w:uiPriority w:val="9"/>
    <w:semiHidden/>
    <w:rsid w:val="00CA66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66D3"/>
    <w:rPr>
      <w:rFonts w:eastAsiaTheme="majorEastAsia" w:cstheme="majorBidi"/>
      <w:color w:val="272727" w:themeColor="text1" w:themeTint="D8"/>
    </w:rPr>
  </w:style>
  <w:style w:type="paragraph" w:styleId="a3">
    <w:name w:val="Title"/>
    <w:basedOn w:val="a"/>
    <w:next w:val="a"/>
    <w:link w:val="a4"/>
    <w:uiPriority w:val="10"/>
    <w:qFormat/>
    <w:rsid w:val="00CA66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CA6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6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A66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66D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CA66D3"/>
    <w:rPr>
      <w:i/>
      <w:iCs/>
      <w:color w:val="404040" w:themeColor="text1" w:themeTint="BF"/>
    </w:rPr>
  </w:style>
  <w:style w:type="paragraph" w:styleId="a7">
    <w:name w:val="List Paragraph"/>
    <w:basedOn w:val="a"/>
    <w:uiPriority w:val="34"/>
    <w:qFormat/>
    <w:rsid w:val="00CA66D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CA66D3"/>
    <w:rPr>
      <w:i/>
      <w:iCs/>
      <w:color w:val="0F4761" w:themeColor="accent1" w:themeShade="BF"/>
    </w:rPr>
  </w:style>
  <w:style w:type="paragraph" w:styleId="a9">
    <w:name w:val="Intense Quote"/>
    <w:basedOn w:val="a"/>
    <w:next w:val="a"/>
    <w:link w:val="aa"/>
    <w:uiPriority w:val="30"/>
    <w:qFormat/>
    <w:rsid w:val="00CA66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CA66D3"/>
    <w:rPr>
      <w:i/>
      <w:iCs/>
      <w:color w:val="0F4761" w:themeColor="accent1" w:themeShade="BF"/>
    </w:rPr>
  </w:style>
  <w:style w:type="character" w:styleId="ab">
    <w:name w:val="Intense Reference"/>
    <w:basedOn w:val="a0"/>
    <w:uiPriority w:val="32"/>
    <w:qFormat/>
    <w:rsid w:val="00CA66D3"/>
    <w:rPr>
      <w:b/>
      <w:bCs/>
      <w:smallCaps/>
      <w:color w:val="0F4761" w:themeColor="accent1" w:themeShade="BF"/>
      <w:spacing w:val="5"/>
    </w:rPr>
  </w:style>
  <w:style w:type="paragraph" w:customStyle="1" w:styleId="p1">
    <w:name w:val="p1"/>
    <w:basedOn w:val="a"/>
    <w:rsid w:val="00CA66D3"/>
    <w:rPr>
      <w:color w:val="000000"/>
      <w:sz w:val="21"/>
      <w:szCs w:val="21"/>
    </w:rPr>
  </w:style>
  <w:style w:type="character" w:customStyle="1" w:styleId="s1">
    <w:name w:val="s1"/>
    <w:basedOn w:val="a0"/>
    <w:rsid w:val="00CA66D3"/>
    <w:rPr>
      <w:rFonts w:ascii="Arial" w:hAnsi="Arial" w:cs="Arial" w:hint="default"/>
      <w:sz w:val="21"/>
      <w:szCs w:val="21"/>
    </w:rPr>
  </w:style>
  <w:style w:type="paragraph" w:customStyle="1" w:styleId="p2">
    <w:name w:val="p2"/>
    <w:basedOn w:val="a"/>
    <w:rsid w:val="00CA66D3"/>
    <w:rPr>
      <w:rFonts w:ascii="Helvetica" w:hAnsi="Helvetica"/>
      <w:color w:val="141413"/>
      <w:sz w:val="21"/>
      <w:szCs w:val="21"/>
    </w:rPr>
  </w:style>
  <w:style w:type="character" w:customStyle="1" w:styleId="apple-converted-space">
    <w:name w:val="apple-converted-space"/>
    <w:basedOn w:val="a0"/>
    <w:rsid w:val="003D16C6"/>
  </w:style>
  <w:style w:type="character" w:styleId="ac">
    <w:name w:val="Hyperlink"/>
    <w:basedOn w:val="a0"/>
    <w:uiPriority w:val="99"/>
    <w:unhideWhenUsed/>
    <w:rsid w:val="003D16C6"/>
    <w:rPr>
      <w:color w:val="0000FF"/>
      <w:u w:val="single"/>
    </w:rPr>
  </w:style>
  <w:style w:type="character" w:customStyle="1" w:styleId="UnresolvedMention">
    <w:name w:val="Unresolved Mention"/>
    <w:basedOn w:val="a0"/>
    <w:uiPriority w:val="99"/>
    <w:semiHidden/>
    <w:unhideWhenUsed/>
    <w:rsid w:val="00B41AFC"/>
    <w:rPr>
      <w:color w:val="605E5C"/>
      <w:shd w:val="clear" w:color="auto" w:fill="E1DFDD"/>
    </w:rPr>
  </w:style>
  <w:style w:type="character" w:customStyle="1" w:styleId="uv3um">
    <w:name w:val="uv3um"/>
    <w:basedOn w:val="a0"/>
    <w:rsid w:val="00700D10"/>
  </w:style>
  <w:style w:type="paragraph" w:customStyle="1" w:styleId="rvps2">
    <w:name w:val="rvps2"/>
    <w:basedOn w:val="a"/>
    <w:rsid w:val="00157780"/>
    <w:pPr>
      <w:spacing w:before="100" w:beforeAutospacing="1" w:after="100" w:afterAutospacing="1"/>
    </w:pPr>
  </w:style>
  <w:style w:type="character" w:customStyle="1" w:styleId="rvts9">
    <w:name w:val="rvts9"/>
    <w:basedOn w:val="a0"/>
    <w:rsid w:val="00157780"/>
  </w:style>
  <w:style w:type="character" w:customStyle="1" w:styleId="rvts46">
    <w:name w:val="rvts46"/>
    <w:basedOn w:val="a0"/>
    <w:rsid w:val="005B0C17"/>
  </w:style>
  <w:style w:type="character" w:customStyle="1" w:styleId="rvts44">
    <w:name w:val="rvts44"/>
    <w:basedOn w:val="a0"/>
    <w:rsid w:val="00B02341"/>
  </w:style>
  <w:style w:type="paragraph" w:styleId="HTML">
    <w:name w:val="HTML Preformatted"/>
    <w:basedOn w:val="a"/>
    <w:link w:val="HTML0"/>
    <w:uiPriority w:val="99"/>
    <w:unhideWhenUsed/>
    <w:rsid w:val="00E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6619"/>
    <w:rPr>
      <w:rFonts w:ascii="Courier New" w:eastAsia="Times New Roman" w:hAnsi="Courier New" w:cs="Courier New"/>
      <w:kern w:val="0"/>
      <w:sz w:val="20"/>
      <w:szCs w:val="20"/>
      <w14:ligatures w14:val="none"/>
    </w:rPr>
  </w:style>
  <w:style w:type="character" w:styleId="ad">
    <w:name w:val="FollowedHyperlink"/>
    <w:basedOn w:val="a0"/>
    <w:uiPriority w:val="99"/>
    <w:semiHidden/>
    <w:unhideWhenUsed/>
    <w:rsid w:val="00E86619"/>
    <w:rPr>
      <w:color w:val="96607D" w:themeColor="followedHyperlink"/>
      <w:u w:val="single"/>
    </w:rPr>
  </w:style>
  <w:style w:type="paragraph" w:styleId="ae">
    <w:name w:val="Normal (Web)"/>
    <w:basedOn w:val="a"/>
    <w:uiPriority w:val="99"/>
    <w:unhideWhenUsed/>
    <w:rsid w:val="009D00A2"/>
    <w:pPr>
      <w:spacing w:before="100" w:beforeAutospacing="1" w:after="100" w:afterAutospacing="1"/>
    </w:pPr>
  </w:style>
  <w:style w:type="character" w:customStyle="1" w:styleId="rvts15">
    <w:name w:val="rvts15"/>
    <w:basedOn w:val="a0"/>
    <w:rsid w:val="00E86A4C"/>
  </w:style>
  <w:style w:type="character" w:styleId="af">
    <w:name w:val="Strong"/>
    <w:basedOn w:val="a0"/>
    <w:uiPriority w:val="22"/>
    <w:qFormat/>
    <w:rsid w:val="004632B4"/>
    <w:rPr>
      <w:b/>
      <w:bCs/>
    </w:rPr>
  </w:style>
  <w:style w:type="character" w:styleId="af0">
    <w:name w:val="Emphasis"/>
    <w:basedOn w:val="a0"/>
    <w:uiPriority w:val="20"/>
    <w:qFormat/>
    <w:rsid w:val="004632B4"/>
    <w:rPr>
      <w:i/>
      <w:iCs/>
    </w:rPr>
  </w:style>
  <w:style w:type="paragraph" w:customStyle="1" w:styleId="p3">
    <w:name w:val="p3"/>
    <w:basedOn w:val="a"/>
    <w:rsid w:val="0086281E"/>
    <w:rPr>
      <w:rFonts w:ascii="Helvetica" w:hAnsi="Helvetica"/>
      <w:color w:val="000000"/>
      <w:sz w:val="36"/>
      <w:szCs w:val="36"/>
    </w:rPr>
  </w:style>
  <w:style w:type="paragraph" w:customStyle="1" w:styleId="p4">
    <w:name w:val="p4"/>
    <w:basedOn w:val="a"/>
    <w:rsid w:val="0086281E"/>
    <w:rPr>
      <w:rFonts w:ascii="Helvetica" w:hAnsi="Helvetica"/>
      <w:color w:val="FFFFFF"/>
      <w:sz w:val="42"/>
      <w:szCs w:val="42"/>
    </w:rPr>
  </w:style>
  <w:style w:type="character" w:customStyle="1" w:styleId="s2">
    <w:name w:val="s2"/>
    <w:basedOn w:val="a0"/>
    <w:rsid w:val="0086281E"/>
    <w:rPr>
      <w:rFonts w:ascii="Helvetica" w:hAnsi="Helvetica" w:hint="default"/>
      <w:color w:val="FFFFFF"/>
      <w:sz w:val="42"/>
      <w:szCs w:val="42"/>
    </w:rPr>
  </w:style>
  <w:style w:type="character" w:customStyle="1" w:styleId="m5tqyf">
    <w:name w:val="m5tqyf"/>
    <w:basedOn w:val="a0"/>
    <w:rsid w:val="0086281E"/>
  </w:style>
  <w:style w:type="character" w:customStyle="1" w:styleId="ms-1">
    <w:name w:val="ms-1"/>
    <w:basedOn w:val="a0"/>
    <w:rsid w:val="003A4377"/>
  </w:style>
  <w:style w:type="character" w:customStyle="1" w:styleId="max-w-15ch">
    <w:name w:val="max-w-[15ch]"/>
    <w:basedOn w:val="a0"/>
    <w:rsid w:val="003A4377"/>
  </w:style>
  <w:style w:type="character" w:customStyle="1" w:styleId="-me-1">
    <w:name w:val="-me-1"/>
    <w:basedOn w:val="a0"/>
    <w:rsid w:val="003A4377"/>
  </w:style>
  <w:style w:type="paragraph" w:styleId="af1">
    <w:name w:val="Balloon Text"/>
    <w:basedOn w:val="a"/>
    <w:link w:val="af2"/>
    <w:uiPriority w:val="99"/>
    <w:semiHidden/>
    <w:unhideWhenUsed/>
    <w:rsid w:val="00D71C48"/>
    <w:rPr>
      <w:rFonts w:ascii="Tahoma" w:hAnsi="Tahoma" w:cs="Tahoma"/>
      <w:sz w:val="16"/>
      <w:szCs w:val="16"/>
    </w:rPr>
  </w:style>
  <w:style w:type="character" w:customStyle="1" w:styleId="af2">
    <w:name w:val="Текст выноски Знак"/>
    <w:basedOn w:val="a0"/>
    <w:link w:val="af1"/>
    <w:uiPriority w:val="99"/>
    <w:semiHidden/>
    <w:rsid w:val="00D71C48"/>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9702">
      <w:bodyDiv w:val="1"/>
      <w:marLeft w:val="0"/>
      <w:marRight w:val="0"/>
      <w:marTop w:val="0"/>
      <w:marBottom w:val="0"/>
      <w:divBdr>
        <w:top w:val="none" w:sz="0" w:space="0" w:color="auto"/>
        <w:left w:val="none" w:sz="0" w:space="0" w:color="auto"/>
        <w:bottom w:val="none" w:sz="0" w:space="0" w:color="auto"/>
        <w:right w:val="none" w:sz="0" w:space="0" w:color="auto"/>
      </w:divBdr>
      <w:divsChild>
        <w:div w:id="1628389761">
          <w:marLeft w:val="0"/>
          <w:marRight w:val="0"/>
          <w:marTop w:val="0"/>
          <w:marBottom w:val="0"/>
          <w:divBdr>
            <w:top w:val="none" w:sz="0" w:space="0" w:color="auto"/>
            <w:left w:val="none" w:sz="0" w:space="0" w:color="auto"/>
            <w:bottom w:val="none" w:sz="0" w:space="0" w:color="auto"/>
            <w:right w:val="none" w:sz="0" w:space="0" w:color="auto"/>
          </w:divBdr>
          <w:divsChild>
            <w:div w:id="1489057308">
              <w:marLeft w:val="0"/>
              <w:marRight w:val="0"/>
              <w:marTop w:val="0"/>
              <w:marBottom w:val="0"/>
              <w:divBdr>
                <w:top w:val="none" w:sz="0" w:space="0" w:color="auto"/>
                <w:left w:val="none" w:sz="0" w:space="0" w:color="auto"/>
                <w:bottom w:val="none" w:sz="0" w:space="0" w:color="auto"/>
                <w:right w:val="none" w:sz="0" w:space="0" w:color="auto"/>
              </w:divBdr>
              <w:divsChild>
                <w:div w:id="563105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0104451">
      <w:bodyDiv w:val="1"/>
      <w:marLeft w:val="0"/>
      <w:marRight w:val="0"/>
      <w:marTop w:val="0"/>
      <w:marBottom w:val="0"/>
      <w:divBdr>
        <w:top w:val="none" w:sz="0" w:space="0" w:color="auto"/>
        <w:left w:val="none" w:sz="0" w:space="0" w:color="auto"/>
        <w:bottom w:val="none" w:sz="0" w:space="0" w:color="auto"/>
        <w:right w:val="none" w:sz="0" w:space="0" w:color="auto"/>
      </w:divBdr>
    </w:div>
    <w:div w:id="86966696">
      <w:bodyDiv w:val="1"/>
      <w:marLeft w:val="0"/>
      <w:marRight w:val="0"/>
      <w:marTop w:val="0"/>
      <w:marBottom w:val="0"/>
      <w:divBdr>
        <w:top w:val="none" w:sz="0" w:space="0" w:color="auto"/>
        <w:left w:val="none" w:sz="0" w:space="0" w:color="auto"/>
        <w:bottom w:val="none" w:sz="0" w:space="0" w:color="auto"/>
        <w:right w:val="none" w:sz="0" w:space="0" w:color="auto"/>
      </w:divBdr>
      <w:divsChild>
        <w:div w:id="663436122">
          <w:marLeft w:val="0"/>
          <w:marRight w:val="0"/>
          <w:marTop w:val="0"/>
          <w:marBottom w:val="0"/>
          <w:divBdr>
            <w:top w:val="none" w:sz="0" w:space="0" w:color="auto"/>
            <w:left w:val="none" w:sz="0" w:space="0" w:color="auto"/>
            <w:bottom w:val="none" w:sz="0" w:space="0" w:color="auto"/>
            <w:right w:val="none" w:sz="0" w:space="0" w:color="auto"/>
          </w:divBdr>
          <w:divsChild>
            <w:div w:id="655962927">
              <w:marLeft w:val="0"/>
              <w:marRight w:val="0"/>
              <w:marTop w:val="0"/>
              <w:marBottom w:val="0"/>
              <w:divBdr>
                <w:top w:val="none" w:sz="0" w:space="0" w:color="auto"/>
                <w:left w:val="none" w:sz="0" w:space="0" w:color="auto"/>
                <w:bottom w:val="none" w:sz="0" w:space="0" w:color="auto"/>
                <w:right w:val="none" w:sz="0" w:space="0" w:color="auto"/>
              </w:divBdr>
              <w:divsChild>
                <w:div w:id="578291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3597772">
      <w:bodyDiv w:val="1"/>
      <w:marLeft w:val="0"/>
      <w:marRight w:val="0"/>
      <w:marTop w:val="0"/>
      <w:marBottom w:val="0"/>
      <w:divBdr>
        <w:top w:val="none" w:sz="0" w:space="0" w:color="auto"/>
        <w:left w:val="none" w:sz="0" w:space="0" w:color="auto"/>
        <w:bottom w:val="none" w:sz="0" w:space="0" w:color="auto"/>
        <w:right w:val="none" w:sz="0" w:space="0" w:color="auto"/>
      </w:divBdr>
    </w:div>
    <w:div w:id="478235145">
      <w:bodyDiv w:val="1"/>
      <w:marLeft w:val="0"/>
      <w:marRight w:val="0"/>
      <w:marTop w:val="0"/>
      <w:marBottom w:val="0"/>
      <w:divBdr>
        <w:top w:val="none" w:sz="0" w:space="0" w:color="auto"/>
        <w:left w:val="none" w:sz="0" w:space="0" w:color="auto"/>
        <w:bottom w:val="none" w:sz="0" w:space="0" w:color="auto"/>
        <w:right w:val="none" w:sz="0" w:space="0" w:color="auto"/>
      </w:divBdr>
    </w:div>
    <w:div w:id="515460125">
      <w:bodyDiv w:val="1"/>
      <w:marLeft w:val="0"/>
      <w:marRight w:val="0"/>
      <w:marTop w:val="0"/>
      <w:marBottom w:val="0"/>
      <w:divBdr>
        <w:top w:val="none" w:sz="0" w:space="0" w:color="auto"/>
        <w:left w:val="none" w:sz="0" w:space="0" w:color="auto"/>
        <w:bottom w:val="none" w:sz="0" w:space="0" w:color="auto"/>
        <w:right w:val="none" w:sz="0" w:space="0" w:color="auto"/>
      </w:divBdr>
      <w:divsChild>
        <w:div w:id="1977372325">
          <w:marLeft w:val="0"/>
          <w:marRight w:val="0"/>
          <w:marTop w:val="0"/>
          <w:marBottom w:val="0"/>
          <w:divBdr>
            <w:top w:val="none" w:sz="0" w:space="0" w:color="auto"/>
            <w:left w:val="none" w:sz="0" w:space="0" w:color="auto"/>
            <w:bottom w:val="none" w:sz="0" w:space="0" w:color="auto"/>
            <w:right w:val="none" w:sz="0" w:space="0" w:color="auto"/>
          </w:divBdr>
          <w:divsChild>
            <w:div w:id="1463500160">
              <w:marLeft w:val="0"/>
              <w:marRight w:val="0"/>
              <w:marTop w:val="0"/>
              <w:marBottom w:val="0"/>
              <w:divBdr>
                <w:top w:val="none" w:sz="0" w:space="0" w:color="auto"/>
                <w:left w:val="none" w:sz="0" w:space="0" w:color="auto"/>
                <w:bottom w:val="none" w:sz="0" w:space="0" w:color="auto"/>
                <w:right w:val="none" w:sz="0" w:space="0" w:color="auto"/>
              </w:divBdr>
              <w:divsChild>
                <w:div w:id="926116650">
                  <w:marLeft w:val="0"/>
                  <w:marRight w:val="0"/>
                  <w:marTop w:val="0"/>
                  <w:marBottom w:val="0"/>
                  <w:divBdr>
                    <w:top w:val="none" w:sz="0" w:space="0" w:color="auto"/>
                    <w:left w:val="none" w:sz="0" w:space="0" w:color="auto"/>
                    <w:bottom w:val="none" w:sz="0" w:space="0" w:color="auto"/>
                    <w:right w:val="none" w:sz="0" w:space="0" w:color="auto"/>
                  </w:divBdr>
                  <w:divsChild>
                    <w:div w:id="990905973">
                      <w:marLeft w:val="300"/>
                      <w:marRight w:val="300"/>
                      <w:marTop w:val="0"/>
                      <w:marBottom w:val="0"/>
                      <w:divBdr>
                        <w:top w:val="none" w:sz="0" w:space="0" w:color="auto"/>
                        <w:left w:val="none" w:sz="0" w:space="0" w:color="auto"/>
                        <w:bottom w:val="none" w:sz="0" w:space="0" w:color="auto"/>
                        <w:right w:val="none" w:sz="0" w:space="0" w:color="auto"/>
                      </w:divBdr>
                      <w:divsChild>
                        <w:div w:id="1711219172">
                          <w:marLeft w:val="0"/>
                          <w:marRight w:val="0"/>
                          <w:marTop w:val="0"/>
                          <w:marBottom w:val="0"/>
                          <w:divBdr>
                            <w:top w:val="none" w:sz="0" w:space="0" w:color="auto"/>
                            <w:left w:val="none" w:sz="0" w:space="0" w:color="auto"/>
                            <w:bottom w:val="none" w:sz="0" w:space="0" w:color="auto"/>
                            <w:right w:val="none" w:sz="0" w:space="0" w:color="auto"/>
                          </w:divBdr>
                          <w:divsChild>
                            <w:div w:id="19213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105081">
      <w:bodyDiv w:val="1"/>
      <w:marLeft w:val="0"/>
      <w:marRight w:val="0"/>
      <w:marTop w:val="0"/>
      <w:marBottom w:val="0"/>
      <w:divBdr>
        <w:top w:val="none" w:sz="0" w:space="0" w:color="auto"/>
        <w:left w:val="none" w:sz="0" w:space="0" w:color="auto"/>
        <w:bottom w:val="none" w:sz="0" w:space="0" w:color="auto"/>
        <w:right w:val="none" w:sz="0" w:space="0" w:color="auto"/>
      </w:divBdr>
      <w:divsChild>
        <w:div w:id="347875695">
          <w:marLeft w:val="0"/>
          <w:marRight w:val="0"/>
          <w:marTop w:val="0"/>
          <w:marBottom w:val="0"/>
          <w:divBdr>
            <w:top w:val="none" w:sz="0" w:space="0" w:color="auto"/>
            <w:left w:val="none" w:sz="0" w:space="0" w:color="auto"/>
            <w:bottom w:val="none" w:sz="0" w:space="0" w:color="auto"/>
            <w:right w:val="none" w:sz="0" w:space="0" w:color="auto"/>
          </w:divBdr>
          <w:divsChild>
            <w:div w:id="2007323067">
              <w:marLeft w:val="0"/>
              <w:marRight w:val="0"/>
              <w:marTop w:val="0"/>
              <w:marBottom w:val="0"/>
              <w:divBdr>
                <w:top w:val="none" w:sz="0" w:space="0" w:color="auto"/>
                <w:left w:val="none" w:sz="0" w:space="0" w:color="auto"/>
                <w:bottom w:val="none" w:sz="0" w:space="0" w:color="auto"/>
                <w:right w:val="none" w:sz="0" w:space="0" w:color="auto"/>
              </w:divBdr>
              <w:divsChild>
                <w:div w:id="547231258">
                  <w:marLeft w:val="0"/>
                  <w:marRight w:val="0"/>
                  <w:marTop w:val="0"/>
                  <w:marBottom w:val="0"/>
                  <w:divBdr>
                    <w:top w:val="none" w:sz="0" w:space="0" w:color="auto"/>
                    <w:left w:val="none" w:sz="0" w:space="0" w:color="auto"/>
                    <w:bottom w:val="none" w:sz="0" w:space="0" w:color="auto"/>
                    <w:right w:val="none" w:sz="0" w:space="0" w:color="auto"/>
                  </w:divBdr>
                  <w:divsChild>
                    <w:div w:id="956066971">
                      <w:marLeft w:val="300"/>
                      <w:marRight w:val="300"/>
                      <w:marTop w:val="0"/>
                      <w:marBottom w:val="0"/>
                      <w:divBdr>
                        <w:top w:val="none" w:sz="0" w:space="0" w:color="auto"/>
                        <w:left w:val="none" w:sz="0" w:space="0" w:color="auto"/>
                        <w:bottom w:val="none" w:sz="0" w:space="0" w:color="auto"/>
                        <w:right w:val="none" w:sz="0" w:space="0" w:color="auto"/>
                      </w:divBdr>
                      <w:divsChild>
                        <w:div w:id="1972132782">
                          <w:marLeft w:val="0"/>
                          <w:marRight w:val="0"/>
                          <w:marTop w:val="0"/>
                          <w:marBottom w:val="0"/>
                          <w:divBdr>
                            <w:top w:val="none" w:sz="0" w:space="0" w:color="auto"/>
                            <w:left w:val="none" w:sz="0" w:space="0" w:color="auto"/>
                            <w:bottom w:val="none" w:sz="0" w:space="0" w:color="auto"/>
                            <w:right w:val="none" w:sz="0" w:space="0" w:color="auto"/>
                          </w:divBdr>
                          <w:divsChild>
                            <w:div w:id="6756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227902">
          <w:marLeft w:val="0"/>
          <w:marRight w:val="0"/>
          <w:marTop w:val="0"/>
          <w:marBottom w:val="0"/>
          <w:divBdr>
            <w:top w:val="none" w:sz="0" w:space="0" w:color="auto"/>
            <w:left w:val="none" w:sz="0" w:space="0" w:color="auto"/>
            <w:bottom w:val="none" w:sz="0" w:space="0" w:color="auto"/>
            <w:right w:val="none" w:sz="0" w:space="0" w:color="auto"/>
          </w:divBdr>
          <w:divsChild>
            <w:div w:id="843672248">
              <w:marLeft w:val="0"/>
              <w:marRight w:val="0"/>
              <w:marTop w:val="0"/>
              <w:marBottom w:val="0"/>
              <w:divBdr>
                <w:top w:val="none" w:sz="0" w:space="0" w:color="auto"/>
                <w:left w:val="none" w:sz="0" w:space="0" w:color="auto"/>
                <w:bottom w:val="none" w:sz="0" w:space="0" w:color="auto"/>
                <w:right w:val="none" w:sz="0" w:space="0" w:color="auto"/>
              </w:divBdr>
              <w:divsChild>
                <w:div w:id="2064716412">
                  <w:marLeft w:val="0"/>
                  <w:marRight w:val="0"/>
                  <w:marTop w:val="0"/>
                  <w:marBottom w:val="0"/>
                  <w:divBdr>
                    <w:top w:val="none" w:sz="0" w:space="0" w:color="auto"/>
                    <w:left w:val="none" w:sz="0" w:space="0" w:color="auto"/>
                    <w:bottom w:val="none" w:sz="0" w:space="0" w:color="auto"/>
                    <w:right w:val="none" w:sz="0" w:space="0" w:color="auto"/>
                  </w:divBdr>
                  <w:divsChild>
                    <w:div w:id="527649030">
                      <w:marLeft w:val="300"/>
                      <w:marRight w:val="300"/>
                      <w:marTop w:val="0"/>
                      <w:marBottom w:val="0"/>
                      <w:divBdr>
                        <w:top w:val="none" w:sz="0" w:space="0" w:color="auto"/>
                        <w:left w:val="none" w:sz="0" w:space="0" w:color="auto"/>
                        <w:bottom w:val="none" w:sz="0" w:space="0" w:color="auto"/>
                        <w:right w:val="none" w:sz="0" w:space="0" w:color="auto"/>
                      </w:divBdr>
                      <w:divsChild>
                        <w:div w:id="2481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326350">
      <w:bodyDiv w:val="1"/>
      <w:marLeft w:val="0"/>
      <w:marRight w:val="0"/>
      <w:marTop w:val="0"/>
      <w:marBottom w:val="0"/>
      <w:divBdr>
        <w:top w:val="none" w:sz="0" w:space="0" w:color="auto"/>
        <w:left w:val="none" w:sz="0" w:space="0" w:color="auto"/>
        <w:bottom w:val="none" w:sz="0" w:space="0" w:color="auto"/>
        <w:right w:val="none" w:sz="0" w:space="0" w:color="auto"/>
      </w:divBdr>
    </w:div>
    <w:div w:id="648746817">
      <w:bodyDiv w:val="1"/>
      <w:marLeft w:val="0"/>
      <w:marRight w:val="0"/>
      <w:marTop w:val="0"/>
      <w:marBottom w:val="0"/>
      <w:divBdr>
        <w:top w:val="none" w:sz="0" w:space="0" w:color="auto"/>
        <w:left w:val="none" w:sz="0" w:space="0" w:color="auto"/>
        <w:bottom w:val="none" w:sz="0" w:space="0" w:color="auto"/>
        <w:right w:val="none" w:sz="0" w:space="0" w:color="auto"/>
      </w:divBdr>
      <w:divsChild>
        <w:div w:id="1909999819">
          <w:marLeft w:val="0"/>
          <w:marRight w:val="0"/>
          <w:marTop w:val="0"/>
          <w:marBottom w:val="0"/>
          <w:divBdr>
            <w:top w:val="none" w:sz="0" w:space="0" w:color="auto"/>
            <w:left w:val="none" w:sz="0" w:space="0" w:color="auto"/>
            <w:bottom w:val="none" w:sz="0" w:space="0" w:color="auto"/>
            <w:right w:val="none" w:sz="0" w:space="0" w:color="auto"/>
          </w:divBdr>
          <w:divsChild>
            <w:div w:id="2141461405">
              <w:marLeft w:val="0"/>
              <w:marRight w:val="0"/>
              <w:marTop w:val="0"/>
              <w:marBottom w:val="0"/>
              <w:divBdr>
                <w:top w:val="none" w:sz="0" w:space="0" w:color="auto"/>
                <w:left w:val="none" w:sz="0" w:space="0" w:color="auto"/>
                <w:bottom w:val="none" w:sz="0" w:space="0" w:color="auto"/>
                <w:right w:val="none" w:sz="0" w:space="0" w:color="auto"/>
              </w:divBdr>
              <w:divsChild>
                <w:div w:id="13444782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14625466">
      <w:bodyDiv w:val="1"/>
      <w:marLeft w:val="0"/>
      <w:marRight w:val="0"/>
      <w:marTop w:val="0"/>
      <w:marBottom w:val="0"/>
      <w:divBdr>
        <w:top w:val="none" w:sz="0" w:space="0" w:color="auto"/>
        <w:left w:val="none" w:sz="0" w:space="0" w:color="auto"/>
        <w:bottom w:val="none" w:sz="0" w:space="0" w:color="auto"/>
        <w:right w:val="none" w:sz="0" w:space="0" w:color="auto"/>
      </w:divBdr>
    </w:div>
    <w:div w:id="772015511">
      <w:bodyDiv w:val="1"/>
      <w:marLeft w:val="0"/>
      <w:marRight w:val="0"/>
      <w:marTop w:val="0"/>
      <w:marBottom w:val="0"/>
      <w:divBdr>
        <w:top w:val="none" w:sz="0" w:space="0" w:color="auto"/>
        <w:left w:val="none" w:sz="0" w:space="0" w:color="auto"/>
        <w:bottom w:val="none" w:sz="0" w:space="0" w:color="auto"/>
        <w:right w:val="none" w:sz="0" w:space="0" w:color="auto"/>
      </w:divBdr>
      <w:divsChild>
        <w:div w:id="1648705114">
          <w:marLeft w:val="0"/>
          <w:marRight w:val="0"/>
          <w:marTop w:val="0"/>
          <w:marBottom w:val="0"/>
          <w:divBdr>
            <w:top w:val="none" w:sz="0" w:space="0" w:color="auto"/>
            <w:left w:val="none" w:sz="0" w:space="0" w:color="auto"/>
            <w:bottom w:val="none" w:sz="0" w:space="0" w:color="auto"/>
            <w:right w:val="none" w:sz="0" w:space="0" w:color="auto"/>
          </w:divBdr>
          <w:divsChild>
            <w:div w:id="312415556">
              <w:marLeft w:val="0"/>
              <w:marRight w:val="0"/>
              <w:marTop w:val="0"/>
              <w:marBottom w:val="0"/>
              <w:divBdr>
                <w:top w:val="none" w:sz="0" w:space="0" w:color="auto"/>
                <w:left w:val="none" w:sz="0" w:space="0" w:color="auto"/>
                <w:bottom w:val="none" w:sz="0" w:space="0" w:color="auto"/>
                <w:right w:val="none" w:sz="0" w:space="0" w:color="auto"/>
              </w:divBdr>
              <w:divsChild>
                <w:div w:id="7996907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75827292">
      <w:bodyDiv w:val="1"/>
      <w:marLeft w:val="0"/>
      <w:marRight w:val="0"/>
      <w:marTop w:val="0"/>
      <w:marBottom w:val="0"/>
      <w:divBdr>
        <w:top w:val="none" w:sz="0" w:space="0" w:color="auto"/>
        <w:left w:val="none" w:sz="0" w:space="0" w:color="auto"/>
        <w:bottom w:val="none" w:sz="0" w:space="0" w:color="auto"/>
        <w:right w:val="none" w:sz="0" w:space="0" w:color="auto"/>
      </w:divBdr>
      <w:divsChild>
        <w:div w:id="142815580">
          <w:marLeft w:val="0"/>
          <w:marRight w:val="0"/>
          <w:marTop w:val="0"/>
          <w:marBottom w:val="0"/>
          <w:divBdr>
            <w:top w:val="none" w:sz="0" w:space="0" w:color="auto"/>
            <w:left w:val="none" w:sz="0" w:space="0" w:color="auto"/>
            <w:bottom w:val="none" w:sz="0" w:space="0" w:color="auto"/>
            <w:right w:val="none" w:sz="0" w:space="0" w:color="auto"/>
          </w:divBdr>
          <w:divsChild>
            <w:div w:id="1066802925">
              <w:marLeft w:val="0"/>
              <w:marRight w:val="0"/>
              <w:marTop w:val="0"/>
              <w:marBottom w:val="0"/>
              <w:divBdr>
                <w:top w:val="none" w:sz="0" w:space="0" w:color="auto"/>
                <w:left w:val="none" w:sz="0" w:space="0" w:color="auto"/>
                <w:bottom w:val="none" w:sz="0" w:space="0" w:color="auto"/>
                <w:right w:val="none" w:sz="0" w:space="0" w:color="auto"/>
              </w:divBdr>
            </w:div>
          </w:divsChild>
        </w:div>
        <w:div w:id="1882671215">
          <w:marLeft w:val="0"/>
          <w:marRight w:val="0"/>
          <w:marTop w:val="120"/>
          <w:marBottom w:val="0"/>
          <w:divBdr>
            <w:top w:val="none" w:sz="0" w:space="0" w:color="auto"/>
            <w:left w:val="none" w:sz="0" w:space="0" w:color="auto"/>
            <w:bottom w:val="none" w:sz="0" w:space="0" w:color="auto"/>
            <w:right w:val="none" w:sz="0" w:space="0" w:color="auto"/>
          </w:divBdr>
          <w:divsChild>
            <w:div w:id="883831791">
              <w:marLeft w:val="0"/>
              <w:marRight w:val="0"/>
              <w:marTop w:val="0"/>
              <w:marBottom w:val="0"/>
              <w:divBdr>
                <w:top w:val="none" w:sz="0" w:space="0" w:color="auto"/>
                <w:left w:val="none" w:sz="0" w:space="0" w:color="auto"/>
                <w:bottom w:val="none" w:sz="0" w:space="0" w:color="auto"/>
                <w:right w:val="none" w:sz="0" w:space="0" w:color="auto"/>
              </w:divBdr>
            </w:div>
          </w:divsChild>
        </w:div>
        <w:div w:id="659384879">
          <w:marLeft w:val="0"/>
          <w:marRight w:val="0"/>
          <w:marTop w:val="120"/>
          <w:marBottom w:val="0"/>
          <w:divBdr>
            <w:top w:val="none" w:sz="0" w:space="0" w:color="auto"/>
            <w:left w:val="none" w:sz="0" w:space="0" w:color="auto"/>
            <w:bottom w:val="none" w:sz="0" w:space="0" w:color="auto"/>
            <w:right w:val="none" w:sz="0" w:space="0" w:color="auto"/>
          </w:divBdr>
          <w:divsChild>
            <w:div w:id="1564442390">
              <w:marLeft w:val="0"/>
              <w:marRight w:val="0"/>
              <w:marTop w:val="0"/>
              <w:marBottom w:val="0"/>
              <w:divBdr>
                <w:top w:val="none" w:sz="0" w:space="0" w:color="auto"/>
                <w:left w:val="none" w:sz="0" w:space="0" w:color="auto"/>
                <w:bottom w:val="none" w:sz="0" w:space="0" w:color="auto"/>
                <w:right w:val="none" w:sz="0" w:space="0" w:color="auto"/>
              </w:divBdr>
            </w:div>
          </w:divsChild>
        </w:div>
        <w:div w:id="1939292305">
          <w:marLeft w:val="0"/>
          <w:marRight w:val="0"/>
          <w:marTop w:val="120"/>
          <w:marBottom w:val="0"/>
          <w:divBdr>
            <w:top w:val="none" w:sz="0" w:space="0" w:color="auto"/>
            <w:left w:val="none" w:sz="0" w:space="0" w:color="auto"/>
            <w:bottom w:val="none" w:sz="0" w:space="0" w:color="auto"/>
            <w:right w:val="none" w:sz="0" w:space="0" w:color="auto"/>
          </w:divBdr>
          <w:divsChild>
            <w:div w:id="1143736330">
              <w:marLeft w:val="0"/>
              <w:marRight w:val="0"/>
              <w:marTop w:val="0"/>
              <w:marBottom w:val="0"/>
              <w:divBdr>
                <w:top w:val="none" w:sz="0" w:space="0" w:color="auto"/>
                <w:left w:val="none" w:sz="0" w:space="0" w:color="auto"/>
                <w:bottom w:val="none" w:sz="0" w:space="0" w:color="auto"/>
                <w:right w:val="none" w:sz="0" w:space="0" w:color="auto"/>
              </w:divBdr>
            </w:div>
          </w:divsChild>
        </w:div>
        <w:div w:id="490292507">
          <w:marLeft w:val="0"/>
          <w:marRight w:val="0"/>
          <w:marTop w:val="120"/>
          <w:marBottom w:val="0"/>
          <w:divBdr>
            <w:top w:val="none" w:sz="0" w:space="0" w:color="auto"/>
            <w:left w:val="none" w:sz="0" w:space="0" w:color="auto"/>
            <w:bottom w:val="none" w:sz="0" w:space="0" w:color="auto"/>
            <w:right w:val="none" w:sz="0" w:space="0" w:color="auto"/>
          </w:divBdr>
          <w:divsChild>
            <w:div w:id="338509282">
              <w:marLeft w:val="0"/>
              <w:marRight w:val="0"/>
              <w:marTop w:val="0"/>
              <w:marBottom w:val="0"/>
              <w:divBdr>
                <w:top w:val="none" w:sz="0" w:space="0" w:color="auto"/>
                <w:left w:val="none" w:sz="0" w:space="0" w:color="auto"/>
                <w:bottom w:val="none" w:sz="0" w:space="0" w:color="auto"/>
                <w:right w:val="none" w:sz="0" w:space="0" w:color="auto"/>
              </w:divBdr>
            </w:div>
          </w:divsChild>
        </w:div>
        <w:div w:id="1936983111">
          <w:marLeft w:val="0"/>
          <w:marRight w:val="0"/>
          <w:marTop w:val="120"/>
          <w:marBottom w:val="0"/>
          <w:divBdr>
            <w:top w:val="none" w:sz="0" w:space="0" w:color="auto"/>
            <w:left w:val="none" w:sz="0" w:space="0" w:color="auto"/>
            <w:bottom w:val="none" w:sz="0" w:space="0" w:color="auto"/>
            <w:right w:val="none" w:sz="0" w:space="0" w:color="auto"/>
          </w:divBdr>
          <w:divsChild>
            <w:div w:id="9779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39948">
      <w:bodyDiv w:val="1"/>
      <w:marLeft w:val="0"/>
      <w:marRight w:val="0"/>
      <w:marTop w:val="0"/>
      <w:marBottom w:val="0"/>
      <w:divBdr>
        <w:top w:val="none" w:sz="0" w:space="0" w:color="auto"/>
        <w:left w:val="none" w:sz="0" w:space="0" w:color="auto"/>
        <w:bottom w:val="none" w:sz="0" w:space="0" w:color="auto"/>
        <w:right w:val="none" w:sz="0" w:space="0" w:color="auto"/>
      </w:divBdr>
    </w:div>
    <w:div w:id="957025730">
      <w:bodyDiv w:val="1"/>
      <w:marLeft w:val="0"/>
      <w:marRight w:val="0"/>
      <w:marTop w:val="0"/>
      <w:marBottom w:val="0"/>
      <w:divBdr>
        <w:top w:val="none" w:sz="0" w:space="0" w:color="auto"/>
        <w:left w:val="none" w:sz="0" w:space="0" w:color="auto"/>
        <w:bottom w:val="none" w:sz="0" w:space="0" w:color="auto"/>
        <w:right w:val="none" w:sz="0" w:space="0" w:color="auto"/>
      </w:divBdr>
      <w:divsChild>
        <w:div w:id="351764164">
          <w:marLeft w:val="0"/>
          <w:marRight w:val="0"/>
          <w:marTop w:val="0"/>
          <w:marBottom w:val="0"/>
          <w:divBdr>
            <w:top w:val="none" w:sz="0" w:space="0" w:color="auto"/>
            <w:left w:val="none" w:sz="0" w:space="0" w:color="auto"/>
            <w:bottom w:val="none" w:sz="0" w:space="0" w:color="auto"/>
            <w:right w:val="none" w:sz="0" w:space="0" w:color="auto"/>
          </w:divBdr>
          <w:divsChild>
            <w:div w:id="506794876">
              <w:marLeft w:val="0"/>
              <w:marRight w:val="0"/>
              <w:marTop w:val="0"/>
              <w:marBottom w:val="0"/>
              <w:divBdr>
                <w:top w:val="none" w:sz="0" w:space="0" w:color="auto"/>
                <w:left w:val="none" w:sz="0" w:space="0" w:color="auto"/>
                <w:bottom w:val="none" w:sz="0" w:space="0" w:color="auto"/>
                <w:right w:val="none" w:sz="0" w:space="0" w:color="auto"/>
              </w:divBdr>
              <w:divsChild>
                <w:div w:id="1191795362">
                  <w:marLeft w:val="0"/>
                  <w:marRight w:val="0"/>
                  <w:marTop w:val="0"/>
                  <w:marBottom w:val="0"/>
                  <w:divBdr>
                    <w:top w:val="none" w:sz="0" w:space="0" w:color="auto"/>
                    <w:left w:val="none" w:sz="0" w:space="0" w:color="auto"/>
                    <w:bottom w:val="none" w:sz="0" w:space="0" w:color="auto"/>
                    <w:right w:val="none" w:sz="0" w:space="0" w:color="auto"/>
                  </w:divBdr>
                  <w:divsChild>
                    <w:div w:id="592590774">
                      <w:marLeft w:val="300"/>
                      <w:marRight w:val="300"/>
                      <w:marTop w:val="0"/>
                      <w:marBottom w:val="0"/>
                      <w:divBdr>
                        <w:top w:val="none" w:sz="0" w:space="0" w:color="auto"/>
                        <w:left w:val="none" w:sz="0" w:space="0" w:color="auto"/>
                        <w:bottom w:val="none" w:sz="0" w:space="0" w:color="auto"/>
                        <w:right w:val="none" w:sz="0" w:space="0" w:color="auto"/>
                      </w:divBdr>
                      <w:divsChild>
                        <w:div w:id="18442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594">
          <w:marLeft w:val="0"/>
          <w:marRight w:val="0"/>
          <w:marTop w:val="0"/>
          <w:marBottom w:val="0"/>
          <w:divBdr>
            <w:top w:val="none" w:sz="0" w:space="0" w:color="auto"/>
            <w:left w:val="none" w:sz="0" w:space="0" w:color="auto"/>
            <w:bottom w:val="none" w:sz="0" w:space="0" w:color="auto"/>
            <w:right w:val="none" w:sz="0" w:space="0" w:color="auto"/>
          </w:divBdr>
          <w:divsChild>
            <w:div w:id="482042664">
              <w:marLeft w:val="0"/>
              <w:marRight w:val="0"/>
              <w:marTop w:val="0"/>
              <w:marBottom w:val="0"/>
              <w:divBdr>
                <w:top w:val="none" w:sz="0" w:space="0" w:color="auto"/>
                <w:left w:val="none" w:sz="0" w:space="0" w:color="auto"/>
                <w:bottom w:val="none" w:sz="0" w:space="0" w:color="auto"/>
                <w:right w:val="none" w:sz="0" w:space="0" w:color="auto"/>
              </w:divBdr>
              <w:divsChild>
                <w:div w:id="580068969">
                  <w:marLeft w:val="300"/>
                  <w:marRight w:val="300"/>
                  <w:marTop w:val="0"/>
                  <w:marBottom w:val="0"/>
                  <w:divBdr>
                    <w:top w:val="none" w:sz="0" w:space="0" w:color="auto"/>
                    <w:left w:val="none" w:sz="0" w:space="0" w:color="auto"/>
                    <w:bottom w:val="none" w:sz="0" w:space="0" w:color="auto"/>
                    <w:right w:val="none" w:sz="0" w:space="0" w:color="auto"/>
                  </w:divBdr>
                  <w:divsChild>
                    <w:div w:id="1717075107">
                      <w:marLeft w:val="0"/>
                      <w:marRight w:val="0"/>
                      <w:marTop w:val="0"/>
                      <w:marBottom w:val="0"/>
                      <w:divBdr>
                        <w:top w:val="none" w:sz="0" w:space="0" w:color="auto"/>
                        <w:left w:val="none" w:sz="0" w:space="0" w:color="auto"/>
                        <w:bottom w:val="none" w:sz="0" w:space="0" w:color="auto"/>
                        <w:right w:val="none" w:sz="0" w:space="0" w:color="auto"/>
                      </w:divBdr>
                      <w:divsChild>
                        <w:div w:id="13979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980">
          <w:marLeft w:val="0"/>
          <w:marRight w:val="0"/>
          <w:marTop w:val="0"/>
          <w:marBottom w:val="0"/>
          <w:divBdr>
            <w:top w:val="none" w:sz="0" w:space="0" w:color="auto"/>
            <w:left w:val="none" w:sz="0" w:space="0" w:color="auto"/>
            <w:bottom w:val="none" w:sz="0" w:space="0" w:color="auto"/>
            <w:right w:val="none" w:sz="0" w:space="0" w:color="auto"/>
          </w:divBdr>
          <w:divsChild>
            <w:div w:id="851258464">
              <w:marLeft w:val="0"/>
              <w:marRight w:val="0"/>
              <w:marTop w:val="0"/>
              <w:marBottom w:val="0"/>
              <w:divBdr>
                <w:top w:val="none" w:sz="0" w:space="0" w:color="auto"/>
                <w:left w:val="none" w:sz="0" w:space="0" w:color="auto"/>
                <w:bottom w:val="none" w:sz="0" w:space="0" w:color="auto"/>
                <w:right w:val="none" w:sz="0" w:space="0" w:color="auto"/>
              </w:divBdr>
              <w:divsChild>
                <w:div w:id="1779838300">
                  <w:marLeft w:val="0"/>
                  <w:marRight w:val="0"/>
                  <w:marTop w:val="0"/>
                  <w:marBottom w:val="0"/>
                  <w:divBdr>
                    <w:top w:val="none" w:sz="0" w:space="0" w:color="auto"/>
                    <w:left w:val="none" w:sz="0" w:space="0" w:color="auto"/>
                    <w:bottom w:val="none" w:sz="0" w:space="0" w:color="auto"/>
                    <w:right w:val="none" w:sz="0" w:space="0" w:color="auto"/>
                  </w:divBdr>
                  <w:divsChild>
                    <w:div w:id="1888299641">
                      <w:marLeft w:val="300"/>
                      <w:marRight w:val="300"/>
                      <w:marTop w:val="0"/>
                      <w:marBottom w:val="0"/>
                      <w:divBdr>
                        <w:top w:val="none" w:sz="0" w:space="0" w:color="auto"/>
                        <w:left w:val="none" w:sz="0" w:space="0" w:color="auto"/>
                        <w:bottom w:val="none" w:sz="0" w:space="0" w:color="auto"/>
                        <w:right w:val="none" w:sz="0" w:space="0" w:color="auto"/>
                      </w:divBdr>
                      <w:divsChild>
                        <w:div w:id="1170633332">
                          <w:marLeft w:val="0"/>
                          <w:marRight w:val="0"/>
                          <w:marTop w:val="0"/>
                          <w:marBottom w:val="0"/>
                          <w:divBdr>
                            <w:top w:val="none" w:sz="0" w:space="0" w:color="auto"/>
                            <w:left w:val="none" w:sz="0" w:space="0" w:color="auto"/>
                            <w:bottom w:val="none" w:sz="0" w:space="0" w:color="auto"/>
                            <w:right w:val="none" w:sz="0" w:space="0" w:color="auto"/>
                          </w:divBdr>
                          <w:divsChild>
                            <w:div w:id="3487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86212">
      <w:bodyDiv w:val="1"/>
      <w:marLeft w:val="0"/>
      <w:marRight w:val="0"/>
      <w:marTop w:val="0"/>
      <w:marBottom w:val="0"/>
      <w:divBdr>
        <w:top w:val="none" w:sz="0" w:space="0" w:color="auto"/>
        <w:left w:val="none" w:sz="0" w:space="0" w:color="auto"/>
        <w:bottom w:val="none" w:sz="0" w:space="0" w:color="auto"/>
        <w:right w:val="none" w:sz="0" w:space="0" w:color="auto"/>
      </w:divBdr>
      <w:divsChild>
        <w:div w:id="628973259">
          <w:marLeft w:val="0"/>
          <w:marRight w:val="0"/>
          <w:marTop w:val="0"/>
          <w:marBottom w:val="0"/>
          <w:divBdr>
            <w:top w:val="none" w:sz="0" w:space="0" w:color="auto"/>
            <w:left w:val="none" w:sz="0" w:space="0" w:color="auto"/>
            <w:bottom w:val="none" w:sz="0" w:space="0" w:color="auto"/>
            <w:right w:val="none" w:sz="0" w:space="0" w:color="auto"/>
          </w:divBdr>
          <w:divsChild>
            <w:div w:id="1054740745">
              <w:marLeft w:val="0"/>
              <w:marRight w:val="0"/>
              <w:marTop w:val="0"/>
              <w:marBottom w:val="0"/>
              <w:divBdr>
                <w:top w:val="none" w:sz="0" w:space="0" w:color="auto"/>
                <w:left w:val="none" w:sz="0" w:space="0" w:color="auto"/>
                <w:bottom w:val="none" w:sz="0" w:space="0" w:color="auto"/>
                <w:right w:val="none" w:sz="0" w:space="0" w:color="auto"/>
              </w:divBdr>
              <w:divsChild>
                <w:div w:id="12183927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09081107">
      <w:bodyDiv w:val="1"/>
      <w:marLeft w:val="0"/>
      <w:marRight w:val="0"/>
      <w:marTop w:val="0"/>
      <w:marBottom w:val="0"/>
      <w:divBdr>
        <w:top w:val="none" w:sz="0" w:space="0" w:color="auto"/>
        <w:left w:val="none" w:sz="0" w:space="0" w:color="auto"/>
        <w:bottom w:val="none" w:sz="0" w:space="0" w:color="auto"/>
        <w:right w:val="none" w:sz="0" w:space="0" w:color="auto"/>
      </w:divBdr>
      <w:divsChild>
        <w:div w:id="1698234668">
          <w:marLeft w:val="0"/>
          <w:marRight w:val="0"/>
          <w:marTop w:val="0"/>
          <w:marBottom w:val="0"/>
          <w:divBdr>
            <w:top w:val="none" w:sz="0" w:space="0" w:color="auto"/>
            <w:left w:val="none" w:sz="0" w:space="0" w:color="auto"/>
            <w:bottom w:val="none" w:sz="0" w:space="0" w:color="auto"/>
            <w:right w:val="none" w:sz="0" w:space="0" w:color="auto"/>
          </w:divBdr>
          <w:divsChild>
            <w:div w:id="795562269">
              <w:marLeft w:val="0"/>
              <w:marRight w:val="0"/>
              <w:marTop w:val="0"/>
              <w:marBottom w:val="0"/>
              <w:divBdr>
                <w:top w:val="none" w:sz="0" w:space="0" w:color="auto"/>
                <w:left w:val="none" w:sz="0" w:space="0" w:color="auto"/>
                <w:bottom w:val="none" w:sz="0" w:space="0" w:color="auto"/>
                <w:right w:val="none" w:sz="0" w:space="0" w:color="auto"/>
              </w:divBdr>
              <w:divsChild>
                <w:div w:id="1311790441">
                  <w:marLeft w:val="0"/>
                  <w:marRight w:val="0"/>
                  <w:marTop w:val="0"/>
                  <w:marBottom w:val="0"/>
                  <w:divBdr>
                    <w:top w:val="none" w:sz="0" w:space="0" w:color="auto"/>
                    <w:left w:val="none" w:sz="0" w:space="0" w:color="auto"/>
                    <w:bottom w:val="none" w:sz="0" w:space="0" w:color="auto"/>
                    <w:right w:val="none" w:sz="0" w:space="0" w:color="auto"/>
                  </w:divBdr>
                  <w:divsChild>
                    <w:div w:id="1966110884">
                      <w:marLeft w:val="300"/>
                      <w:marRight w:val="300"/>
                      <w:marTop w:val="0"/>
                      <w:marBottom w:val="0"/>
                      <w:divBdr>
                        <w:top w:val="none" w:sz="0" w:space="0" w:color="auto"/>
                        <w:left w:val="none" w:sz="0" w:space="0" w:color="auto"/>
                        <w:bottom w:val="none" w:sz="0" w:space="0" w:color="auto"/>
                        <w:right w:val="none" w:sz="0" w:space="0" w:color="auto"/>
                      </w:divBdr>
                      <w:divsChild>
                        <w:div w:id="82338916">
                          <w:marLeft w:val="0"/>
                          <w:marRight w:val="0"/>
                          <w:marTop w:val="0"/>
                          <w:marBottom w:val="0"/>
                          <w:divBdr>
                            <w:top w:val="none" w:sz="0" w:space="0" w:color="auto"/>
                            <w:left w:val="none" w:sz="0" w:space="0" w:color="auto"/>
                            <w:bottom w:val="none" w:sz="0" w:space="0" w:color="auto"/>
                            <w:right w:val="none" w:sz="0" w:space="0" w:color="auto"/>
                          </w:divBdr>
                          <w:divsChild>
                            <w:div w:id="152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656953">
          <w:marLeft w:val="0"/>
          <w:marRight w:val="0"/>
          <w:marTop w:val="0"/>
          <w:marBottom w:val="0"/>
          <w:divBdr>
            <w:top w:val="none" w:sz="0" w:space="0" w:color="auto"/>
            <w:left w:val="none" w:sz="0" w:space="0" w:color="auto"/>
            <w:bottom w:val="none" w:sz="0" w:space="0" w:color="auto"/>
            <w:right w:val="none" w:sz="0" w:space="0" w:color="auto"/>
          </w:divBdr>
          <w:divsChild>
            <w:div w:id="1144008406">
              <w:marLeft w:val="0"/>
              <w:marRight w:val="0"/>
              <w:marTop w:val="0"/>
              <w:marBottom w:val="0"/>
              <w:divBdr>
                <w:top w:val="none" w:sz="0" w:space="0" w:color="auto"/>
                <w:left w:val="none" w:sz="0" w:space="0" w:color="auto"/>
                <w:bottom w:val="none" w:sz="0" w:space="0" w:color="auto"/>
                <w:right w:val="none" w:sz="0" w:space="0" w:color="auto"/>
              </w:divBdr>
              <w:divsChild>
                <w:div w:id="1810124427">
                  <w:marLeft w:val="0"/>
                  <w:marRight w:val="0"/>
                  <w:marTop w:val="0"/>
                  <w:marBottom w:val="0"/>
                  <w:divBdr>
                    <w:top w:val="none" w:sz="0" w:space="0" w:color="auto"/>
                    <w:left w:val="none" w:sz="0" w:space="0" w:color="auto"/>
                    <w:bottom w:val="none" w:sz="0" w:space="0" w:color="auto"/>
                    <w:right w:val="none" w:sz="0" w:space="0" w:color="auto"/>
                  </w:divBdr>
                  <w:divsChild>
                    <w:div w:id="614599316">
                      <w:marLeft w:val="300"/>
                      <w:marRight w:val="300"/>
                      <w:marTop w:val="0"/>
                      <w:marBottom w:val="0"/>
                      <w:divBdr>
                        <w:top w:val="none" w:sz="0" w:space="0" w:color="auto"/>
                        <w:left w:val="none" w:sz="0" w:space="0" w:color="auto"/>
                        <w:bottom w:val="none" w:sz="0" w:space="0" w:color="auto"/>
                        <w:right w:val="none" w:sz="0" w:space="0" w:color="auto"/>
                      </w:divBdr>
                      <w:divsChild>
                        <w:div w:id="18200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03907">
          <w:marLeft w:val="0"/>
          <w:marRight w:val="0"/>
          <w:marTop w:val="0"/>
          <w:marBottom w:val="0"/>
          <w:divBdr>
            <w:top w:val="none" w:sz="0" w:space="0" w:color="auto"/>
            <w:left w:val="none" w:sz="0" w:space="0" w:color="auto"/>
            <w:bottom w:val="none" w:sz="0" w:space="0" w:color="auto"/>
            <w:right w:val="none" w:sz="0" w:space="0" w:color="auto"/>
          </w:divBdr>
          <w:divsChild>
            <w:div w:id="1018701309">
              <w:marLeft w:val="0"/>
              <w:marRight w:val="0"/>
              <w:marTop w:val="0"/>
              <w:marBottom w:val="0"/>
              <w:divBdr>
                <w:top w:val="none" w:sz="0" w:space="0" w:color="auto"/>
                <w:left w:val="none" w:sz="0" w:space="0" w:color="auto"/>
                <w:bottom w:val="none" w:sz="0" w:space="0" w:color="auto"/>
                <w:right w:val="none" w:sz="0" w:space="0" w:color="auto"/>
              </w:divBdr>
              <w:divsChild>
                <w:div w:id="949749809">
                  <w:marLeft w:val="0"/>
                  <w:marRight w:val="0"/>
                  <w:marTop w:val="0"/>
                  <w:marBottom w:val="0"/>
                  <w:divBdr>
                    <w:top w:val="none" w:sz="0" w:space="0" w:color="auto"/>
                    <w:left w:val="none" w:sz="0" w:space="0" w:color="auto"/>
                    <w:bottom w:val="none" w:sz="0" w:space="0" w:color="auto"/>
                    <w:right w:val="none" w:sz="0" w:space="0" w:color="auto"/>
                  </w:divBdr>
                  <w:divsChild>
                    <w:div w:id="1138112207">
                      <w:marLeft w:val="300"/>
                      <w:marRight w:val="300"/>
                      <w:marTop w:val="0"/>
                      <w:marBottom w:val="0"/>
                      <w:divBdr>
                        <w:top w:val="none" w:sz="0" w:space="0" w:color="auto"/>
                        <w:left w:val="none" w:sz="0" w:space="0" w:color="auto"/>
                        <w:bottom w:val="none" w:sz="0" w:space="0" w:color="auto"/>
                        <w:right w:val="none" w:sz="0" w:space="0" w:color="auto"/>
                      </w:divBdr>
                      <w:divsChild>
                        <w:div w:id="1024793470">
                          <w:marLeft w:val="0"/>
                          <w:marRight w:val="0"/>
                          <w:marTop w:val="0"/>
                          <w:marBottom w:val="0"/>
                          <w:divBdr>
                            <w:top w:val="none" w:sz="0" w:space="0" w:color="auto"/>
                            <w:left w:val="none" w:sz="0" w:space="0" w:color="auto"/>
                            <w:bottom w:val="none" w:sz="0" w:space="0" w:color="auto"/>
                            <w:right w:val="none" w:sz="0" w:space="0" w:color="auto"/>
                          </w:divBdr>
                          <w:divsChild>
                            <w:div w:id="15093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220350">
      <w:bodyDiv w:val="1"/>
      <w:marLeft w:val="0"/>
      <w:marRight w:val="0"/>
      <w:marTop w:val="0"/>
      <w:marBottom w:val="0"/>
      <w:divBdr>
        <w:top w:val="none" w:sz="0" w:space="0" w:color="auto"/>
        <w:left w:val="none" w:sz="0" w:space="0" w:color="auto"/>
        <w:bottom w:val="none" w:sz="0" w:space="0" w:color="auto"/>
        <w:right w:val="none" w:sz="0" w:space="0" w:color="auto"/>
      </w:divBdr>
    </w:div>
    <w:div w:id="1341540846">
      <w:bodyDiv w:val="1"/>
      <w:marLeft w:val="0"/>
      <w:marRight w:val="0"/>
      <w:marTop w:val="0"/>
      <w:marBottom w:val="0"/>
      <w:divBdr>
        <w:top w:val="none" w:sz="0" w:space="0" w:color="auto"/>
        <w:left w:val="none" w:sz="0" w:space="0" w:color="auto"/>
        <w:bottom w:val="none" w:sz="0" w:space="0" w:color="auto"/>
        <w:right w:val="none" w:sz="0" w:space="0" w:color="auto"/>
      </w:divBdr>
    </w:div>
    <w:div w:id="1429889668">
      <w:bodyDiv w:val="1"/>
      <w:marLeft w:val="0"/>
      <w:marRight w:val="0"/>
      <w:marTop w:val="0"/>
      <w:marBottom w:val="0"/>
      <w:divBdr>
        <w:top w:val="none" w:sz="0" w:space="0" w:color="auto"/>
        <w:left w:val="none" w:sz="0" w:space="0" w:color="auto"/>
        <w:bottom w:val="none" w:sz="0" w:space="0" w:color="auto"/>
        <w:right w:val="none" w:sz="0" w:space="0" w:color="auto"/>
      </w:divBdr>
      <w:divsChild>
        <w:div w:id="1337927089">
          <w:marLeft w:val="0"/>
          <w:marRight w:val="0"/>
          <w:marTop w:val="0"/>
          <w:marBottom w:val="0"/>
          <w:divBdr>
            <w:top w:val="none" w:sz="0" w:space="0" w:color="auto"/>
            <w:left w:val="none" w:sz="0" w:space="0" w:color="auto"/>
            <w:bottom w:val="none" w:sz="0" w:space="0" w:color="auto"/>
            <w:right w:val="none" w:sz="0" w:space="0" w:color="auto"/>
          </w:divBdr>
          <w:divsChild>
            <w:div w:id="2141721944">
              <w:marLeft w:val="0"/>
              <w:marRight w:val="0"/>
              <w:marTop w:val="0"/>
              <w:marBottom w:val="0"/>
              <w:divBdr>
                <w:top w:val="none" w:sz="0" w:space="0" w:color="auto"/>
                <w:left w:val="none" w:sz="0" w:space="0" w:color="auto"/>
                <w:bottom w:val="none" w:sz="0" w:space="0" w:color="auto"/>
                <w:right w:val="none" w:sz="0" w:space="0" w:color="auto"/>
              </w:divBdr>
              <w:divsChild>
                <w:div w:id="1831096142">
                  <w:marLeft w:val="0"/>
                  <w:marRight w:val="0"/>
                  <w:marTop w:val="0"/>
                  <w:marBottom w:val="0"/>
                  <w:divBdr>
                    <w:top w:val="none" w:sz="0" w:space="0" w:color="auto"/>
                    <w:left w:val="none" w:sz="0" w:space="0" w:color="auto"/>
                    <w:bottom w:val="none" w:sz="0" w:space="0" w:color="auto"/>
                    <w:right w:val="none" w:sz="0" w:space="0" w:color="auto"/>
                  </w:divBdr>
                  <w:divsChild>
                    <w:div w:id="1184437025">
                      <w:marLeft w:val="300"/>
                      <w:marRight w:val="300"/>
                      <w:marTop w:val="0"/>
                      <w:marBottom w:val="0"/>
                      <w:divBdr>
                        <w:top w:val="none" w:sz="0" w:space="0" w:color="auto"/>
                        <w:left w:val="none" w:sz="0" w:space="0" w:color="auto"/>
                        <w:bottom w:val="none" w:sz="0" w:space="0" w:color="auto"/>
                        <w:right w:val="none" w:sz="0" w:space="0" w:color="auto"/>
                      </w:divBdr>
                      <w:divsChild>
                        <w:div w:id="470682613">
                          <w:marLeft w:val="0"/>
                          <w:marRight w:val="0"/>
                          <w:marTop w:val="0"/>
                          <w:marBottom w:val="0"/>
                          <w:divBdr>
                            <w:top w:val="none" w:sz="0" w:space="0" w:color="auto"/>
                            <w:left w:val="none" w:sz="0" w:space="0" w:color="auto"/>
                            <w:bottom w:val="none" w:sz="0" w:space="0" w:color="auto"/>
                            <w:right w:val="none" w:sz="0" w:space="0" w:color="auto"/>
                          </w:divBdr>
                          <w:divsChild>
                            <w:div w:id="1504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521229">
          <w:marLeft w:val="0"/>
          <w:marRight w:val="0"/>
          <w:marTop w:val="0"/>
          <w:marBottom w:val="0"/>
          <w:divBdr>
            <w:top w:val="none" w:sz="0" w:space="0" w:color="auto"/>
            <w:left w:val="none" w:sz="0" w:space="0" w:color="auto"/>
            <w:bottom w:val="none" w:sz="0" w:space="0" w:color="auto"/>
            <w:right w:val="none" w:sz="0" w:space="0" w:color="auto"/>
          </w:divBdr>
          <w:divsChild>
            <w:div w:id="300381346">
              <w:marLeft w:val="0"/>
              <w:marRight w:val="0"/>
              <w:marTop w:val="0"/>
              <w:marBottom w:val="0"/>
              <w:divBdr>
                <w:top w:val="none" w:sz="0" w:space="0" w:color="auto"/>
                <w:left w:val="none" w:sz="0" w:space="0" w:color="auto"/>
                <w:bottom w:val="none" w:sz="0" w:space="0" w:color="auto"/>
                <w:right w:val="none" w:sz="0" w:space="0" w:color="auto"/>
              </w:divBdr>
              <w:divsChild>
                <w:div w:id="728574669">
                  <w:marLeft w:val="0"/>
                  <w:marRight w:val="0"/>
                  <w:marTop w:val="0"/>
                  <w:marBottom w:val="0"/>
                  <w:divBdr>
                    <w:top w:val="none" w:sz="0" w:space="0" w:color="auto"/>
                    <w:left w:val="none" w:sz="0" w:space="0" w:color="auto"/>
                    <w:bottom w:val="none" w:sz="0" w:space="0" w:color="auto"/>
                    <w:right w:val="none" w:sz="0" w:space="0" w:color="auto"/>
                  </w:divBdr>
                  <w:divsChild>
                    <w:div w:id="44910625">
                      <w:marLeft w:val="300"/>
                      <w:marRight w:val="300"/>
                      <w:marTop w:val="0"/>
                      <w:marBottom w:val="0"/>
                      <w:divBdr>
                        <w:top w:val="none" w:sz="0" w:space="0" w:color="auto"/>
                        <w:left w:val="none" w:sz="0" w:space="0" w:color="auto"/>
                        <w:bottom w:val="none" w:sz="0" w:space="0" w:color="auto"/>
                        <w:right w:val="none" w:sz="0" w:space="0" w:color="auto"/>
                      </w:divBdr>
                      <w:divsChild>
                        <w:div w:id="4905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814300">
      <w:bodyDiv w:val="1"/>
      <w:marLeft w:val="0"/>
      <w:marRight w:val="0"/>
      <w:marTop w:val="0"/>
      <w:marBottom w:val="0"/>
      <w:divBdr>
        <w:top w:val="none" w:sz="0" w:space="0" w:color="auto"/>
        <w:left w:val="none" w:sz="0" w:space="0" w:color="auto"/>
        <w:bottom w:val="none" w:sz="0" w:space="0" w:color="auto"/>
        <w:right w:val="none" w:sz="0" w:space="0" w:color="auto"/>
      </w:divBdr>
      <w:divsChild>
        <w:div w:id="1764032978">
          <w:marLeft w:val="0"/>
          <w:marRight w:val="0"/>
          <w:marTop w:val="0"/>
          <w:marBottom w:val="0"/>
          <w:divBdr>
            <w:top w:val="none" w:sz="0" w:space="0" w:color="auto"/>
            <w:left w:val="none" w:sz="0" w:space="0" w:color="auto"/>
            <w:bottom w:val="none" w:sz="0" w:space="0" w:color="auto"/>
            <w:right w:val="none" w:sz="0" w:space="0" w:color="auto"/>
          </w:divBdr>
          <w:divsChild>
            <w:div w:id="122044727">
              <w:marLeft w:val="0"/>
              <w:marRight w:val="0"/>
              <w:marTop w:val="0"/>
              <w:marBottom w:val="0"/>
              <w:divBdr>
                <w:top w:val="none" w:sz="0" w:space="0" w:color="auto"/>
                <w:left w:val="none" w:sz="0" w:space="0" w:color="auto"/>
                <w:bottom w:val="none" w:sz="0" w:space="0" w:color="auto"/>
                <w:right w:val="none" w:sz="0" w:space="0" w:color="auto"/>
              </w:divBdr>
              <w:divsChild>
                <w:div w:id="751048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78496039">
      <w:bodyDiv w:val="1"/>
      <w:marLeft w:val="0"/>
      <w:marRight w:val="0"/>
      <w:marTop w:val="0"/>
      <w:marBottom w:val="0"/>
      <w:divBdr>
        <w:top w:val="none" w:sz="0" w:space="0" w:color="auto"/>
        <w:left w:val="none" w:sz="0" w:space="0" w:color="auto"/>
        <w:bottom w:val="none" w:sz="0" w:space="0" w:color="auto"/>
        <w:right w:val="none" w:sz="0" w:space="0" w:color="auto"/>
      </w:divBdr>
    </w:div>
    <w:div w:id="1573999659">
      <w:bodyDiv w:val="1"/>
      <w:marLeft w:val="0"/>
      <w:marRight w:val="0"/>
      <w:marTop w:val="0"/>
      <w:marBottom w:val="0"/>
      <w:divBdr>
        <w:top w:val="none" w:sz="0" w:space="0" w:color="auto"/>
        <w:left w:val="none" w:sz="0" w:space="0" w:color="auto"/>
        <w:bottom w:val="none" w:sz="0" w:space="0" w:color="auto"/>
        <w:right w:val="none" w:sz="0" w:space="0" w:color="auto"/>
      </w:divBdr>
      <w:divsChild>
        <w:div w:id="1194882294">
          <w:marLeft w:val="0"/>
          <w:marRight w:val="0"/>
          <w:marTop w:val="0"/>
          <w:marBottom w:val="0"/>
          <w:divBdr>
            <w:top w:val="none" w:sz="0" w:space="0" w:color="auto"/>
            <w:left w:val="none" w:sz="0" w:space="0" w:color="auto"/>
            <w:bottom w:val="none" w:sz="0" w:space="0" w:color="auto"/>
            <w:right w:val="none" w:sz="0" w:space="0" w:color="auto"/>
          </w:divBdr>
          <w:divsChild>
            <w:div w:id="850951946">
              <w:marLeft w:val="0"/>
              <w:marRight w:val="0"/>
              <w:marTop w:val="0"/>
              <w:marBottom w:val="0"/>
              <w:divBdr>
                <w:top w:val="none" w:sz="0" w:space="0" w:color="auto"/>
                <w:left w:val="none" w:sz="0" w:space="0" w:color="auto"/>
                <w:bottom w:val="none" w:sz="0" w:space="0" w:color="auto"/>
                <w:right w:val="none" w:sz="0" w:space="0" w:color="auto"/>
              </w:divBdr>
              <w:divsChild>
                <w:div w:id="1821652053">
                  <w:marLeft w:val="0"/>
                  <w:marRight w:val="0"/>
                  <w:marTop w:val="0"/>
                  <w:marBottom w:val="0"/>
                  <w:divBdr>
                    <w:top w:val="none" w:sz="0" w:space="0" w:color="auto"/>
                    <w:left w:val="none" w:sz="0" w:space="0" w:color="auto"/>
                    <w:bottom w:val="none" w:sz="0" w:space="0" w:color="auto"/>
                    <w:right w:val="none" w:sz="0" w:space="0" w:color="auto"/>
                  </w:divBdr>
                  <w:divsChild>
                    <w:div w:id="793526973">
                      <w:marLeft w:val="300"/>
                      <w:marRight w:val="300"/>
                      <w:marTop w:val="0"/>
                      <w:marBottom w:val="0"/>
                      <w:divBdr>
                        <w:top w:val="none" w:sz="0" w:space="0" w:color="auto"/>
                        <w:left w:val="none" w:sz="0" w:space="0" w:color="auto"/>
                        <w:bottom w:val="none" w:sz="0" w:space="0" w:color="auto"/>
                        <w:right w:val="none" w:sz="0" w:space="0" w:color="auto"/>
                      </w:divBdr>
                      <w:divsChild>
                        <w:div w:id="13282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200866">
          <w:marLeft w:val="0"/>
          <w:marRight w:val="0"/>
          <w:marTop w:val="0"/>
          <w:marBottom w:val="0"/>
          <w:divBdr>
            <w:top w:val="none" w:sz="0" w:space="0" w:color="auto"/>
            <w:left w:val="none" w:sz="0" w:space="0" w:color="auto"/>
            <w:bottom w:val="none" w:sz="0" w:space="0" w:color="auto"/>
            <w:right w:val="none" w:sz="0" w:space="0" w:color="auto"/>
          </w:divBdr>
          <w:divsChild>
            <w:div w:id="149299938">
              <w:marLeft w:val="0"/>
              <w:marRight w:val="0"/>
              <w:marTop w:val="0"/>
              <w:marBottom w:val="0"/>
              <w:divBdr>
                <w:top w:val="none" w:sz="0" w:space="0" w:color="auto"/>
                <w:left w:val="none" w:sz="0" w:space="0" w:color="auto"/>
                <w:bottom w:val="none" w:sz="0" w:space="0" w:color="auto"/>
                <w:right w:val="none" w:sz="0" w:space="0" w:color="auto"/>
              </w:divBdr>
              <w:divsChild>
                <w:div w:id="467749947">
                  <w:marLeft w:val="0"/>
                  <w:marRight w:val="0"/>
                  <w:marTop w:val="0"/>
                  <w:marBottom w:val="0"/>
                  <w:divBdr>
                    <w:top w:val="none" w:sz="0" w:space="0" w:color="auto"/>
                    <w:left w:val="none" w:sz="0" w:space="0" w:color="auto"/>
                    <w:bottom w:val="none" w:sz="0" w:space="0" w:color="auto"/>
                    <w:right w:val="none" w:sz="0" w:space="0" w:color="auto"/>
                  </w:divBdr>
                  <w:divsChild>
                    <w:div w:id="2079741538">
                      <w:marLeft w:val="300"/>
                      <w:marRight w:val="300"/>
                      <w:marTop w:val="0"/>
                      <w:marBottom w:val="0"/>
                      <w:divBdr>
                        <w:top w:val="none" w:sz="0" w:space="0" w:color="auto"/>
                        <w:left w:val="none" w:sz="0" w:space="0" w:color="auto"/>
                        <w:bottom w:val="none" w:sz="0" w:space="0" w:color="auto"/>
                        <w:right w:val="none" w:sz="0" w:space="0" w:color="auto"/>
                      </w:divBdr>
                      <w:divsChild>
                        <w:div w:id="461582242">
                          <w:marLeft w:val="0"/>
                          <w:marRight w:val="0"/>
                          <w:marTop w:val="0"/>
                          <w:marBottom w:val="0"/>
                          <w:divBdr>
                            <w:top w:val="none" w:sz="0" w:space="0" w:color="auto"/>
                            <w:left w:val="none" w:sz="0" w:space="0" w:color="auto"/>
                            <w:bottom w:val="none" w:sz="0" w:space="0" w:color="auto"/>
                            <w:right w:val="none" w:sz="0" w:space="0" w:color="auto"/>
                          </w:divBdr>
                          <w:divsChild>
                            <w:div w:id="9873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879587">
      <w:bodyDiv w:val="1"/>
      <w:marLeft w:val="0"/>
      <w:marRight w:val="0"/>
      <w:marTop w:val="0"/>
      <w:marBottom w:val="0"/>
      <w:divBdr>
        <w:top w:val="none" w:sz="0" w:space="0" w:color="auto"/>
        <w:left w:val="none" w:sz="0" w:space="0" w:color="auto"/>
        <w:bottom w:val="none" w:sz="0" w:space="0" w:color="auto"/>
        <w:right w:val="none" w:sz="0" w:space="0" w:color="auto"/>
      </w:divBdr>
    </w:div>
    <w:div w:id="1662541887">
      <w:bodyDiv w:val="1"/>
      <w:marLeft w:val="0"/>
      <w:marRight w:val="0"/>
      <w:marTop w:val="0"/>
      <w:marBottom w:val="0"/>
      <w:divBdr>
        <w:top w:val="none" w:sz="0" w:space="0" w:color="auto"/>
        <w:left w:val="none" w:sz="0" w:space="0" w:color="auto"/>
        <w:bottom w:val="none" w:sz="0" w:space="0" w:color="auto"/>
        <w:right w:val="none" w:sz="0" w:space="0" w:color="auto"/>
      </w:divBdr>
      <w:divsChild>
        <w:div w:id="245770171">
          <w:marLeft w:val="0"/>
          <w:marRight w:val="0"/>
          <w:marTop w:val="0"/>
          <w:marBottom w:val="0"/>
          <w:divBdr>
            <w:top w:val="none" w:sz="0" w:space="0" w:color="auto"/>
            <w:left w:val="none" w:sz="0" w:space="0" w:color="auto"/>
            <w:bottom w:val="none" w:sz="0" w:space="0" w:color="auto"/>
            <w:right w:val="none" w:sz="0" w:space="0" w:color="auto"/>
          </w:divBdr>
          <w:divsChild>
            <w:div w:id="1486165681">
              <w:marLeft w:val="0"/>
              <w:marRight w:val="0"/>
              <w:marTop w:val="0"/>
              <w:marBottom w:val="0"/>
              <w:divBdr>
                <w:top w:val="none" w:sz="0" w:space="0" w:color="auto"/>
                <w:left w:val="none" w:sz="0" w:space="0" w:color="auto"/>
                <w:bottom w:val="none" w:sz="0" w:space="0" w:color="auto"/>
                <w:right w:val="none" w:sz="0" w:space="0" w:color="auto"/>
              </w:divBdr>
              <w:divsChild>
                <w:div w:id="328795035">
                  <w:marLeft w:val="0"/>
                  <w:marRight w:val="0"/>
                  <w:marTop w:val="0"/>
                  <w:marBottom w:val="0"/>
                  <w:divBdr>
                    <w:top w:val="none" w:sz="0" w:space="0" w:color="auto"/>
                    <w:left w:val="none" w:sz="0" w:space="0" w:color="auto"/>
                    <w:bottom w:val="none" w:sz="0" w:space="0" w:color="auto"/>
                    <w:right w:val="none" w:sz="0" w:space="0" w:color="auto"/>
                  </w:divBdr>
                  <w:divsChild>
                    <w:div w:id="1514759776">
                      <w:marLeft w:val="300"/>
                      <w:marRight w:val="300"/>
                      <w:marTop w:val="0"/>
                      <w:marBottom w:val="0"/>
                      <w:divBdr>
                        <w:top w:val="none" w:sz="0" w:space="0" w:color="auto"/>
                        <w:left w:val="none" w:sz="0" w:space="0" w:color="auto"/>
                        <w:bottom w:val="none" w:sz="0" w:space="0" w:color="auto"/>
                        <w:right w:val="none" w:sz="0" w:space="0" w:color="auto"/>
                      </w:divBdr>
                      <w:divsChild>
                        <w:div w:id="99572955">
                          <w:marLeft w:val="0"/>
                          <w:marRight w:val="0"/>
                          <w:marTop w:val="0"/>
                          <w:marBottom w:val="0"/>
                          <w:divBdr>
                            <w:top w:val="none" w:sz="0" w:space="0" w:color="auto"/>
                            <w:left w:val="none" w:sz="0" w:space="0" w:color="auto"/>
                            <w:bottom w:val="none" w:sz="0" w:space="0" w:color="auto"/>
                            <w:right w:val="none" w:sz="0" w:space="0" w:color="auto"/>
                          </w:divBdr>
                          <w:divsChild>
                            <w:div w:id="10392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744455">
          <w:marLeft w:val="0"/>
          <w:marRight w:val="0"/>
          <w:marTop w:val="0"/>
          <w:marBottom w:val="0"/>
          <w:divBdr>
            <w:top w:val="none" w:sz="0" w:space="0" w:color="auto"/>
            <w:left w:val="none" w:sz="0" w:space="0" w:color="auto"/>
            <w:bottom w:val="none" w:sz="0" w:space="0" w:color="auto"/>
            <w:right w:val="none" w:sz="0" w:space="0" w:color="auto"/>
          </w:divBdr>
          <w:divsChild>
            <w:div w:id="1277327217">
              <w:marLeft w:val="0"/>
              <w:marRight w:val="0"/>
              <w:marTop w:val="0"/>
              <w:marBottom w:val="0"/>
              <w:divBdr>
                <w:top w:val="none" w:sz="0" w:space="0" w:color="auto"/>
                <w:left w:val="none" w:sz="0" w:space="0" w:color="auto"/>
                <w:bottom w:val="none" w:sz="0" w:space="0" w:color="auto"/>
                <w:right w:val="none" w:sz="0" w:space="0" w:color="auto"/>
              </w:divBdr>
              <w:divsChild>
                <w:div w:id="1806698605">
                  <w:marLeft w:val="300"/>
                  <w:marRight w:val="300"/>
                  <w:marTop w:val="0"/>
                  <w:marBottom w:val="0"/>
                  <w:divBdr>
                    <w:top w:val="none" w:sz="0" w:space="0" w:color="auto"/>
                    <w:left w:val="none" w:sz="0" w:space="0" w:color="auto"/>
                    <w:bottom w:val="none" w:sz="0" w:space="0" w:color="auto"/>
                    <w:right w:val="none" w:sz="0" w:space="0" w:color="auto"/>
                  </w:divBdr>
                  <w:divsChild>
                    <w:div w:id="283927852">
                      <w:marLeft w:val="0"/>
                      <w:marRight w:val="0"/>
                      <w:marTop w:val="0"/>
                      <w:marBottom w:val="0"/>
                      <w:divBdr>
                        <w:top w:val="none" w:sz="0" w:space="0" w:color="auto"/>
                        <w:left w:val="none" w:sz="0" w:space="0" w:color="auto"/>
                        <w:bottom w:val="none" w:sz="0" w:space="0" w:color="auto"/>
                        <w:right w:val="none" w:sz="0" w:space="0" w:color="auto"/>
                      </w:divBdr>
                      <w:divsChild>
                        <w:div w:id="13308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10658">
          <w:marLeft w:val="0"/>
          <w:marRight w:val="0"/>
          <w:marTop w:val="0"/>
          <w:marBottom w:val="0"/>
          <w:divBdr>
            <w:top w:val="none" w:sz="0" w:space="0" w:color="auto"/>
            <w:left w:val="none" w:sz="0" w:space="0" w:color="auto"/>
            <w:bottom w:val="none" w:sz="0" w:space="0" w:color="auto"/>
            <w:right w:val="none" w:sz="0" w:space="0" w:color="auto"/>
          </w:divBdr>
          <w:divsChild>
            <w:div w:id="187376838">
              <w:marLeft w:val="0"/>
              <w:marRight w:val="0"/>
              <w:marTop w:val="0"/>
              <w:marBottom w:val="0"/>
              <w:divBdr>
                <w:top w:val="none" w:sz="0" w:space="0" w:color="auto"/>
                <w:left w:val="none" w:sz="0" w:space="0" w:color="auto"/>
                <w:bottom w:val="none" w:sz="0" w:space="0" w:color="auto"/>
                <w:right w:val="none" w:sz="0" w:space="0" w:color="auto"/>
              </w:divBdr>
              <w:divsChild>
                <w:div w:id="272516628">
                  <w:marLeft w:val="0"/>
                  <w:marRight w:val="0"/>
                  <w:marTop w:val="0"/>
                  <w:marBottom w:val="0"/>
                  <w:divBdr>
                    <w:top w:val="none" w:sz="0" w:space="0" w:color="auto"/>
                    <w:left w:val="none" w:sz="0" w:space="0" w:color="auto"/>
                    <w:bottom w:val="none" w:sz="0" w:space="0" w:color="auto"/>
                    <w:right w:val="none" w:sz="0" w:space="0" w:color="auto"/>
                  </w:divBdr>
                  <w:divsChild>
                    <w:div w:id="689841909">
                      <w:marLeft w:val="300"/>
                      <w:marRight w:val="300"/>
                      <w:marTop w:val="0"/>
                      <w:marBottom w:val="0"/>
                      <w:divBdr>
                        <w:top w:val="none" w:sz="0" w:space="0" w:color="auto"/>
                        <w:left w:val="none" w:sz="0" w:space="0" w:color="auto"/>
                        <w:bottom w:val="none" w:sz="0" w:space="0" w:color="auto"/>
                        <w:right w:val="none" w:sz="0" w:space="0" w:color="auto"/>
                      </w:divBdr>
                      <w:divsChild>
                        <w:div w:id="6216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754557">
      <w:bodyDiv w:val="1"/>
      <w:marLeft w:val="0"/>
      <w:marRight w:val="0"/>
      <w:marTop w:val="0"/>
      <w:marBottom w:val="0"/>
      <w:divBdr>
        <w:top w:val="none" w:sz="0" w:space="0" w:color="auto"/>
        <w:left w:val="none" w:sz="0" w:space="0" w:color="auto"/>
        <w:bottom w:val="none" w:sz="0" w:space="0" w:color="auto"/>
        <w:right w:val="none" w:sz="0" w:space="0" w:color="auto"/>
      </w:divBdr>
    </w:div>
    <w:div w:id="1689016280">
      <w:bodyDiv w:val="1"/>
      <w:marLeft w:val="0"/>
      <w:marRight w:val="0"/>
      <w:marTop w:val="0"/>
      <w:marBottom w:val="0"/>
      <w:divBdr>
        <w:top w:val="none" w:sz="0" w:space="0" w:color="auto"/>
        <w:left w:val="none" w:sz="0" w:space="0" w:color="auto"/>
        <w:bottom w:val="none" w:sz="0" w:space="0" w:color="auto"/>
        <w:right w:val="none" w:sz="0" w:space="0" w:color="auto"/>
      </w:divBdr>
    </w:div>
    <w:div w:id="1700161248">
      <w:bodyDiv w:val="1"/>
      <w:marLeft w:val="0"/>
      <w:marRight w:val="0"/>
      <w:marTop w:val="0"/>
      <w:marBottom w:val="0"/>
      <w:divBdr>
        <w:top w:val="none" w:sz="0" w:space="0" w:color="auto"/>
        <w:left w:val="none" w:sz="0" w:space="0" w:color="auto"/>
        <w:bottom w:val="none" w:sz="0" w:space="0" w:color="auto"/>
        <w:right w:val="none" w:sz="0" w:space="0" w:color="auto"/>
      </w:divBdr>
      <w:divsChild>
        <w:div w:id="1797488340">
          <w:marLeft w:val="0"/>
          <w:marRight w:val="0"/>
          <w:marTop w:val="0"/>
          <w:marBottom w:val="0"/>
          <w:divBdr>
            <w:top w:val="none" w:sz="0" w:space="0" w:color="auto"/>
            <w:left w:val="none" w:sz="0" w:space="0" w:color="auto"/>
            <w:bottom w:val="none" w:sz="0" w:space="0" w:color="auto"/>
            <w:right w:val="none" w:sz="0" w:space="0" w:color="auto"/>
          </w:divBdr>
          <w:divsChild>
            <w:div w:id="655456120">
              <w:marLeft w:val="0"/>
              <w:marRight w:val="0"/>
              <w:marTop w:val="0"/>
              <w:marBottom w:val="0"/>
              <w:divBdr>
                <w:top w:val="none" w:sz="0" w:space="0" w:color="auto"/>
                <w:left w:val="none" w:sz="0" w:space="0" w:color="auto"/>
                <w:bottom w:val="none" w:sz="0" w:space="0" w:color="auto"/>
                <w:right w:val="none" w:sz="0" w:space="0" w:color="auto"/>
              </w:divBdr>
              <w:divsChild>
                <w:div w:id="995259571">
                  <w:marLeft w:val="0"/>
                  <w:marRight w:val="0"/>
                  <w:marTop w:val="0"/>
                  <w:marBottom w:val="0"/>
                  <w:divBdr>
                    <w:top w:val="none" w:sz="0" w:space="0" w:color="auto"/>
                    <w:left w:val="none" w:sz="0" w:space="0" w:color="auto"/>
                    <w:bottom w:val="none" w:sz="0" w:space="0" w:color="auto"/>
                    <w:right w:val="none" w:sz="0" w:space="0" w:color="auto"/>
                  </w:divBdr>
                  <w:divsChild>
                    <w:div w:id="47077610">
                      <w:marLeft w:val="300"/>
                      <w:marRight w:val="300"/>
                      <w:marTop w:val="0"/>
                      <w:marBottom w:val="0"/>
                      <w:divBdr>
                        <w:top w:val="none" w:sz="0" w:space="0" w:color="auto"/>
                        <w:left w:val="none" w:sz="0" w:space="0" w:color="auto"/>
                        <w:bottom w:val="none" w:sz="0" w:space="0" w:color="auto"/>
                        <w:right w:val="none" w:sz="0" w:space="0" w:color="auto"/>
                      </w:divBdr>
                      <w:divsChild>
                        <w:div w:id="730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5666">
          <w:marLeft w:val="0"/>
          <w:marRight w:val="0"/>
          <w:marTop w:val="0"/>
          <w:marBottom w:val="0"/>
          <w:divBdr>
            <w:top w:val="none" w:sz="0" w:space="0" w:color="auto"/>
            <w:left w:val="none" w:sz="0" w:space="0" w:color="auto"/>
            <w:bottom w:val="none" w:sz="0" w:space="0" w:color="auto"/>
            <w:right w:val="none" w:sz="0" w:space="0" w:color="auto"/>
          </w:divBdr>
          <w:divsChild>
            <w:div w:id="1477189179">
              <w:marLeft w:val="0"/>
              <w:marRight w:val="0"/>
              <w:marTop w:val="0"/>
              <w:marBottom w:val="0"/>
              <w:divBdr>
                <w:top w:val="none" w:sz="0" w:space="0" w:color="auto"/>
                <w:left w:val="none" w:sz="0" w:space="0" w:color="auto"/>
                <w:bottom w:val="none" w:sz="0" w:space="0" w:color="auto"/>
                <w:right w:val="none" w:sz="0" w:space="0" w:color="auto"/>
              </w:divBdr>
              <w:divsChild>
                <w:div w:id="1051881786">
                  <w:marLeft w:val="0"/>
                  <w:marRight w:val="0"/>
                  <w:marTop w:val="0"/>
                  <w:marBottom w:val="0"/>
                  <w:divBdr>
                    <w:top w:val="none" w:sz="0" w:space="0" w:color="auto"/>
                    <w:left w:val="none" w:sz="0" w:space="0" w:color="auto"/>
                    <w:bottom w:val="none" w:sz="0" w:space="0" w:color="auto"/>
                    <w:right w:val="none" w:sz="0" w:space="0" w:color="auto"/>
                  </w:divBdr>
                  <w:divsChild>
                    <w:div w:id="670260435">
                      <w:marLeft w:val="300"/>
                      <w:marRight w:val="300"/>
                      <w:marTop w:val="0"/>
                      <w:marBottom w:val="0"/>
                      <w:divBdr>
                        <w:top w:val="none" w:sz="0" w:space="0" w:color="auto"/>
                        <w:left w:val="none" w:sz="0" w:space="0" w:color="auto"/>
                        <w:bottom w:val="none" w:sz="0" w:space="0" w:color="auto"/>
                        <w:right w:val="none" w:sz="0" w:space="0" w:color="auto"/>
                      </w:divBdr>
                      <w:divsChild>
                        <w:div w:id="1717319051">
                          <w:marLeft w:val="0"/>
                          <w:marRight w:val="0"/>
                          <w:marTop w:val="0"/>
                          <w:marBottom w:val="0"/>
                          <w:divBdr>
                            <w:top w:val="none" w:sz="0" w:space="0" w:color="auto"/>
                            <w:left w:val="none" w:sz="0" w:space="0" w:color="auto"/>
                            <w:bottom w:val="none" w:sz="0" w:space="0" w:color="auto"/>
                            <w:right w:val="none" w:sz="0" w:space="0" w:color="auto"/>
                          </w:divBdr>
                          <w:divsChild>
                            <w:div w:id="7932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09541">
          <w:marLeft w:val="0"/>
          <w:marRight w:val="0"/>
          <w:marTop w:val="0"/>
          <w:marBottom w:val="0"/>
          <w:divBdr>
            <w:top w:val="none" w:sz="0" w:space="0" w:color="auto"/>
            <w:left w:val="none" w:sz="0" w:space="0" w:color="auto"/>
            <w:bottom w:val="none" w:sz="0" w:space="0" w:color="auto"/>
            <w:right w:val="none" w:sz="0" w:space="0" w:color="auto"/>
          </w:divBdr>
          <w:divsChild>
            <w:div w:id="417026300">
              <w:marLeft w:val="0"/>
              <w:marRight w:val="0"/>
              <w:marTop w:val="0"/>
              <w:marBottom w:val="0"/>
              <w:divBdr>
                <w:top w:val="none" w:sz="0" w:space="0" w:color="auto"/>
                <w:left w:val="none" w:sz="0" w:space="0" w:color="auto"/>
                <w:bottom w:val="none" w:sz="0" w:space="0" w:color="auto"/>
                <w:right w:val="none" w:sz="0" w:space="0" w:color="auto"/>
              </w:divBdr>
              <w:divsChild>
                <w:div w:id="1024479281">
                  <w:marLeft w:val="0"/>
                  <w:marRight w:val="0"/>
                  <w:marTop w:val="0"/>
                  <w:marBottom w:val="0"/>
                  <w:divBdr>
                    <w:top w:val="none" w:sz="0" w:space="0" w:color="auto"/>
                    <w:left w:val="none" w:sz="0" w:space="0" w:color="auto"/>
                    <w:bottom w:val="none" w:sz="0" w:space="0" w:color="auto"/>
                    <w:right w:val="none" w:sz="0" w:space="0" w:color="auto"/>
                  </w:divBdr>
                  <w:divsChild>
                    <w:div w:id="633827231">
                      <w:marLeft w:val="300"/>
                      <w:marRight w:val="300"/>
                      <w:marTop w:val="0"/>
                      <w:marBottom w:val="0"/>
                      <w:divBdr>
                        <w:top w:val="none" w:sz="0" w:space="0" w:color="auto"/>
                        <w:left w:val="none" w:sz="0" w:space="0" w:color="auto"/>
                        <w:bottom w:val="none" w:sz="0" w:space="0" w:color="auto"/>
                        <w:right w:val="none" w:sz="0" w:space="0" w:color="auto"/>
                      </w:divBdr>
                      <w:divsChild>
                        <w:div w:id="17788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420838">
      <w:bodyDiv w:val="1"/>
      <w:marLeft w:val="0"/>
      <w:marRight w:val="0"/>
      <w:marTop w:val="0"/>
      <w:marBottom w:val="0"/>
      <w:divBdr>
        <w:top w:val="none" w:sz="0" w:space="0" w:color="auto"/>
        <w:left w:val="none" w:sz="0" w:space="0" w:color="auto"/>
        <w:bottom w:val="none" w:sz="0" w:space="0" w:color="auto"/>
        <w:right w:val="none" w:sz="0" w:space="0" w:color="auto"/>
      </w:divBdr>
    </w:div>
    <w:div w:id="1824732292">
      <w:bodyDiv w:val="1"/>
      <w:marLeft w:val="0"/>
      <w:marRight w:val="0"/>
      <w:marTop w:val="0"/>
      <w:marBottom w:val="0"/>
      <w:divBdr>
        <w:top w:val="none" w:sz="0" w:space="0" w:color="auto"/>
        <w:left w:val="none" w:sz="0" w:space="0" w:color="auto"/>
        <w:bottom w:val="none" w:sz="0" w:space="0" w:color="auto"/>
        <w:right w:val="none" w:sz="0" w:space="0" w:color="auto"/>
      </w:divBdr>
    </w:div>
    <w:div w:id="1870407301">
      <w:bodyDiv w:val="1"/>
      <w:marLeft w:val="0"/>
      <w:marRight w:val="0"/>
      <w:marTop w:val="0"/>
      <w:marBottom w:val="0"/>
      <w:divBdr>
        <w:top w:val="none" w:sz="0" w:space="0" w:color="auto"/>
        <w:left w:val="none" w:sz="0" w:space="0" w:color="auto"/>
        <w:bottom w:val="none" w:sz="0" w:space="0" w:color="auto"/>
        <w:right w:val="none" w:sz="0" w:space="0" w:color="auto"/>
      </w:divBdr>
    </w:div>
    <w:div w:id="1910336440">
      <w:bodyDiv w:val="1"/>
      <w:marLeft w:val="0"/>
      <w:marRight w:val="0"/>
      <w:marTop w:val="0"/>
      <w:marBottom w:val="0"/>
      <w:divBdr>
        <w:top w:val="none" w:sz="0" w:space="0" w:color="auto"/>
        <w:left w:val="none" w:sz="0" w:space="0" w:color="auto"/>
        <w:bottom w:val="none" w:sz="0" w:space="0" w:color="auto"/>
        <w:right w:val="none" w:sz="0" w:space="0" w:color="auto"/>
      </w:divBdr>
    </w:div>
    <w:div w:id="1966808661">
      <w:bodyDiv w:val="1"/>
      <w:marLeft w:val="0"/>
      <w:marRight w:val="0"/>
      <w:marTop w:val="0"/>
      <w:marBottom w:val="0"/>
      <w:divBdr>
        <w:top w:val="none" w:sz="0" w:space="0" w:color="auto"/>
        <w:left w:val="none" w:sz="0" w:space="0" w:color="auto"/>
        <w:bottom w:val="none" w:sz="0" w:space="0" w:color="auto"/>
        <w:right w:val="none" w:sz="0" w:space="0" w:color="auto"/>
      </w:divBdr>
    </w:div>
    <w:div w:id="2110421574">
      <w:bodyDiv w:val="1"/>
      <w:marLeft w:val="0"/>
      <w:marRight w:val="0"/>
      <w:marTop w:val="0"/>
      <w:marBottom w:val="0"/>
      <w:divBdr>
        <w:top w:val="none" w:sz="0" w:space="0" w:color="auto"/>
        <w:left w:val="none" w:sz="0" w:space="0" w:color="auto"/>
        <w:bottom w:val="none" w:sz="0" w:space="0" w:color="auto"/>
        <w:right w:val="none" w:sz="0" w:space="0" w:color="auto"/>
      </w:divBdr>
    </w:div>
    <w:div w:id="2121024937">
      <w:bodyDiv w:val="1"/>
      <w:marLeft w:val="0"/>
      <w:marRight w:val="0"/>
      <w:marTop w:val="0"/>
      <w:marBottom w:val="0"/>
      <w:divBdr>
        <w:top w:val="none" w:sz="0" w:space="0" w:color="auto"/>
        <w:left w:val="none" w:sz="0" w:space="0" w:color="auto"/>
        <w:bottom w:val="none" w:sz="0" w:space="0" w:color="auto"/>
        <w:right w:val="none" w:sz="0" w:space="0" w:color="auto"/>
      </w:divBdr>
    </w:div>
    <w:div w:id="21222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era.com/projects/eu-agreement/" TargetMode="External"/><Relationship Id="rId3" Type="http://schemas.openxmlformats.org/officeDocument/2006/relationships/styles" Target="styles.xml"/><Relationship Id="rId7" Type="http://schemas.openxmlformats.org/officeDocument/2006/relationships/hyperlink" Target="https://www.google.com/search?client=safari&amp;sca_esv=c0f7a2a5a5d07d00&amp;cs=0&amp;q=%D0%A3%D0%B3%D0%BE%D0%B4%D0%B8+%D0%BF%D1%80%D0%BE+%D0%B0%D1%81%D0%BE%D1%86%D1%96%D0%B0%D1%86%D1%96%D1%8E+%D0%BC%D1%96%D0%B6+%D0%A3%D0%BA%D1%80%D0%B0%D1%97%D0%BD%D0%BE%D1%8E+%D1%82%D0%B0+%D0%84%D0%A1&amp;sa=X&amp;ved=2ahUKEwiT9qf58_2PAxW-BNsEHRw6Gd0QxccNegQIAhAC&amp;mstk=AUtExfBpAJXpna6JpQPBpgi81O3-73VAY-xhxZM78JFvXq-UoIZAzyAVw5RkxUI-N-Gn5w6U4Dco1j26tfVQSeujxOjMg6qekht_Ykp1wEDxrT3KahF3sZZ0lfvDYVyhckNh09MEilDhMyWcBf265-p9bXMqcj8urB1g4dCp0Afg6ARZHJUW9bcVcDceU79yWC12uexEsUJHlkuN_HvTM9zjfQF8jg&amp;csui=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3BE98-8622-4A90-9346-F3A5DA76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13622</Words>
  <Characters>7766</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Zver</cp:lastModifiedBy>
  <cp:revision>4</cp:revision>
  <cp:lastPrinted>2025-10-02T07:37:00Z</cp:lastPrinted>
  <dcterms:created xsi:type="dcterms:W3CDTF">2025-09-29T13:03:00Z</dcterms:created>
  <dcterms:modified xsi:type="dcterms:W3CDTF">2025-10-02T07:42:00Z</dcterms:modified>
</cp:coreProperties>
</file>