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5351" w14:textId="77777777" w:rsidR="000D53F7" w:rsidRDefault="000D53F7" w:rsidP="000D53F7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F7">
        <w:rPr>
          <w:rFonts w:ascii="Times New Roman" w:hAnsi="Times New Roman" w:cs="Times New Roman"/>
          <w:b/>
          <w:bCs/>
          <w:sz w:val="28"/>
          <w:szCs w:val="28"/>
        </w:rPr>
        <w:t>Німецька формальна соціологія</w:t>
      </w:r>
    </w:p>
    <w:p w14:paraId="0590F609" w14:textId="42B6DB6A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sz w:val="28"/>
          <w:szCs w:val="28"/>
        </w:rPr>
        <w:t xml:space="preserve">Німецька формальна соціологія є ще однією сторінкою витку соціологічної думки. Її представниками є два вчені: </w:t>
      </w:r>
      <w:r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Ґеорґ </w:t>
      </w:r>
      <w:proofErr w:type="spellStart"/>
      <w:r w:rsidRPr="00A43DC5">
        <w:rPr>
          <w:rFonts w:ascii="Times New Roman" w:hAnsi="Times New Roman" w:cs="Times New Roman"/>
          <w:b/>
          <w:bCs/>
          <w:sz w:val="28"/>
          <w:szCs w:val="28"/>
        </w:rPr>
        <w:t>Зіммель</w:t>
      </w:r>
      <w:proofErr w:type="spellEnd"/>
      <w:r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 і Фердинанд </w:t>
      </w:r>
      <w:proofErr w:type="spellStart"/>
      <w:r w:rsidRPr="00A43DC5">
        <w:rPr>
          <w:rFonts w:ascii="Times New Roman" w:hAnsi="Times New Roman" w:cs="Times New Roman"/>
          <w:b/>
          <w:bCs/>
          <w:sz w:val="28"/>
          <w:szCs w:val="28"/>
        </w:rPr>
        <w:t>Тьонніс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 xml:space="preserve">, ровесники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Дюркгайма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 xml:space="preserve"> і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 xml:space="preserve">Вебера. </w:t>
      </w:r>
    </w:p>
    <w:p w14:paraId="361C64F9" w14:textId="34FB72DF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sz w:val="28"/>
          <w:szCs w:val="28"/>
        </w:rPr>
        <w:t>Особливістю німецької формальної соціології є те, що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її представники не ставили собі за ціль створити великі соціально-філософські доктрини, а намагались дослідити різні партикулярні теми, які, однак, справили великий вплив на соціологічну думку їхнього часу та залишаються актуальними досі.</w:t>
      </w:r>
    </w:p>
    <w:p w14:paraId="60DAF165" w14:textId="77777777" w:rsidR="00A43DC5" w:rsidRDefault="00A43DC5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E9DC6B" wp14:editId="365D7505">
            <wp:simplePos x="0" y="0"/>
            <wp:positionH relativeFrom="column">
              <wp:posOffset>4012565</wp:posOffset>
            </wp:positionH>
            <wp:positionV relativeFrom="paragraph">
              <wp:posOffset>80645</wp:posOffset>
            </wp:positionV>
            <wp:extent cx="2116666" cy="1968500"/>
            <wp:effectExtent l="0" t="0" r="0" b="0"/>
            <wp:wrapSquare wrapText="bothSides"/>
            <wp:docPr id="9077275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66" cy="196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Одним із лідерів німецької соціологічної думки був </w:t>
      </w:r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Ґеорґ ́</w:t>
      </w:r>
      <w:r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Зі́ммель</w:t>
      </w:r>
      <w:proofErr w:type="spellEnd"/>
      <w:r w:rsidR="000D53F7"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(1858-1918). На відміну від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Дюркгайма</w:t>
      </w:r>
      <w:proofErr w:type="spellEnd"/>
      <w:r w:rsidR="000D53F7" w:rsidRPr="000D53F7">
        <w:rPr>
          <w:rFonts w:ascii="Times New Roman" w:hAnsi="Times New Roman" w:cs="Times New Roman"/>
          <w:sz w:val="28"/>
          <w:szCs w:val="28"/>
        </w:rPr>
        <w:t>, на думку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якого предметом соціології є </w:t>
      </w:r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суспільство</w:t>
      </w:r>
      <w:r w:rsidR="000D53F7" w:rsidRPr="000D53F7">
        <w:rPr>
          <w:rFonts w:ascii="Times New Roman" w:hAnsi="Times New Roman" w:cs="Times New Roman"/>
          <w:sz w:val="28"/>
          <w:szCs w:val="28"/>
        </w:rPr>
        <w:t>, та Вебера,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вважав, що соціологія вивчає </w:t>
      </w:r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індивіда у суспільстві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Зіммель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був переконаний, що предметом вивчення соціології є </w:t>
      </w:r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соціальні відносини, тобто те, як люди взаємодіють між собою</w:t>
      </w:r>
      <w:r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у суспільстві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. Соціальні відносини для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Зіммеля</w:t>
      </w:r>
      <w:proofErr w:type="spellEnd"/>
      <w:r w:rsidR="000D53F7" w:rsidRPr="000D53F7">
        <w:rPr>
          <w:rFonts w:ascii="Times New Roman" w:hAnsi="Times New Roman" w:cs="Times New Roman"/>
          <w:sz w:val="28"/>
          <w:szCs w:val="28"/>
        </w:rPr>
        <w:t xml:space="preserve"> є динамічними. Тому суспільство, як щось стале і незмінне, мало цікавило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Зіммеля</w:t>
      </w:r>
      <w:proofErr w:type="spellEnd"/>
      <w:r w:rsidR="000D53F7" w:rsidRPr="000D53F7">
        <w:rPr>
          <w:rFonts w:ascii="Times New Roman" w:hAnsi="Times New Roman" w:cs="Times New Roman"/>
          <w:sz w:val="28"/>
          <w:szCs w:val="28"/>
        </w:rPr>
        <w:t xml:space="preserve">. Ціллю соціальних відносин є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соціація</w:t>
      </w:r>
      <w:proofErr w:type="spellEnd"/>
      <w:r w:rsidR="000D53F7" w:rsidRPr="000D53F7">
        <w:rPr>
          <w:rFonts w:ascii="Times New Roman" w:hAnsi="Times New Roman" w:cs="Times New Roman"/>
          <w:sz w:val="28"/>
          <w:szCs w:val="28"/>
        </w:rPr>
        <w:t xml:space="preserve">, тобто включення індивідів у соціум.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Зіммель</w:t>
      </w:r>
      <w:proofErr w:type="spellEnd"/>
      <w:r w:rsidR="000D53F7" w:rsidRPr="000D53F7">
        <w:rPr>
          <w:rFonts w:ascii="Times New Roman" w:hAnsi="Times New Roman" w:cs="Times New Roman"/>
          <w:sz w:val="28"/>
          <w:szCs w:val="28"/>
        </w:rPr>
        <w:t xml:space="preserve"> виділяв три типи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соціації</w:t>
      </w:r>
      <w:proofErr w:type="spellEnd"/>
      <w:r w:rsidR="000D53F7" w:rsidRPr="000D53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9038D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• соціальні процеси </w:t>
      </w:r>
      <w:r w:rsidRPr="000D53F7">
        <w:rPr>
          <w:rFonts w:ascii="Times New Roman" w:hAnsi="Times New Roman" w:cs="Times New Roman"/>
          <w:sz w:val="28"/>
          <w:szCs w:val="28"/>
        </w:rPr>
        <w:t>– відносини між членами суспільства,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напр., розподіл праці, дружба чи протистояння, панування чи підпорядкування тощо;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0B01A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• соціальний тип </w:t>
      </w:r>
      <w:r w:rsidRPr="000D53F7">
        <w:rPr>
          <w:rFonts w:ascii="Times New Roman" w:hAnsi="Times New Roman" w:cs="Times New Roman"/>
          <w:sz w:val="28"/>
          <w:szCs w:val="28"/>
        </w:rPr>
        <w:t>– роль або постава, яку людина займає у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соціумі, напр., аристократ, інтелектуал, робітник, раб, монарх, священник, безхатько;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7C74C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• соціальна модель </w:t>
      </w:r>
      <w:r w:rsidRPr="000D53F7">
        <w:rPr>
          <w:rFonts w:ascii="Times New Roman" w:hAnsi="Times New Roman" w:cs="Times New Roman"/>
          <w:sz w:val="28"/>
          <w:szCs w:val="28"/>
        </w:rPr>
        <w:t>– структури суспільства, які визначають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соціальні типи.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Суспільні відносини динамічні; вони постійно змінюються.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Зіммель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 xml:space="preserve"> стверджував, що соціальна динаміка скерована до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унезалежнення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 xml:space="preserve"> особистості і формування великих спільнот.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Колись люди жили малими общинами (родина, плем'я, село,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парафія, ремісничий цех). З плином часу люди все частіше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 xml:space="preserve">стають членами великих спільнот (трудові колективи великих підприємств, студентські спільноти, політичні партії, мегаполіси). </w:t>
      </w:r>
    </w:p>
    <w:p w14:paraId="53D4EFD1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sz w:val="28"/>
          <w:szCs w:val="28"/>
        </w:rPr>
        <w:t>В малих спільнотах люди невільні: всі про всіх усе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знають, всі цікавляться найменшими деталями життя кожного члена спільноти, без підтримки інших членів спільноти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 xml:space="preserve">неможливо вижити. </w:t>
      </w:r>
    </w:p>
    <w:p w14:paraId="4FA771C7" w14:textId="5EAAE8DA" w:rsidR="00A43DC5" w:rsidRPr="00A43DC5" w:rsidRDefault="000D53F7" w:rsidP="000D53F7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3F7">
        <w:rPr>
          <w:rFonts w:ascii="Times New Roman" w:hAnsi="Times New Roman" w:cs="Times New Roman"/>
          <w:sz w:val="28"/>
          <w:szCs w:val="28"/>
        </w:rPr>
        <w:t>У великій спільноті люди вільні: в їхнє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життя ніхто не втручається. Але, воднораз, у малій спільноті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люди відчувають себе потрібними і бажаними, а у великих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розуміють, що ніхто ними не цікавиться. Єдиний чинник,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який надає статусу і значимості члену великої спільноти, – це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 xml:space="preserve">гроші. Той, хто має гроші, є </w:t>
      </w:r>
      <w:r w:rsidRPr="000D53F7">
        <w:rPr>
          <w:rFonts w:ascii="Times New Roman" w:hAnsi="Times New Roman" w:cs="Times New Roman"/>
          <w:sz w:val="28"/>
          <w:szCs w:val="28"/>
        </w:rPr>
        <w:lastRenderedPageBreak/>
        <w:t>предметом всезагального обговорення: про нього пишуть газети і його поважають. Якщо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гроші стають критерієм соціальної ваги особистості, то люди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продають свій час, працю, зусилля, а інколи й людяність за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гроші. Щоби заробити гроші, необхідним є розвиток економіки; тому члени великих спільнот інвестують зусилля в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 xml:space="preserve">постійне накопичення багатств. </w:t>
      </w:r>
      <w:r w:rsidRPr="00A43DC5">
        <w:rPr>
          <w:rFonts w:ascii="Times New Roman" w:hAnsi="Times New Roman" w:cs="Times New Roman"/>
          <w:b/>
          <w:bCs/>
          <w:sz w:val="28"/>
          <w:szCs w:val="28"/>
        </w:rPr>
        <w:t>Збагачення не є злом; злом</w:t>
      </w:r>
      <w:r w:rsidR="00A43DC5"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DC5">
        <w:rPr>
          <w:rFonts w:ascii="Times New Roman" w:hAnsi="Times New Roman" w:cs="Times New Roman"/>
          <w:b/>
          <w:bCs/>
          <w:sz w:val="28"/>
          <w:szCs w:val="28"/>
        </w:rPr>
        <w:t>є відчуження, яке проникає у соціальні відносини внаслідок</w:t>
      </w:r>
      <w:r w:rsidR="00A43DC5"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DC5">
        <w:rPr>
          <w:rFonts w:ascii="Times New Roman" w:hAnsi="Times New Roman" w:cs="Times New Roman"/>
          <w:b/>
          <w:bCs/>
          <w:sz w:val="28"/>
          <w:szCs w:val="28"/>
        </w:rPr>
        <w:t>постійної гонитви за збагаченням і накопиченням грошей.</w:t>
      </w:r>
    </w:p>
    <w:p w14:paraId="46FF1F06" w14:textId="0C031816" w:rsidR="00A43DC5" w:rsidRDefault="00A43DC5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116C77" w14:textId="77777777" w:rsidR="00A43DC5" w:rsidRDefault="00A43DC5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2AD6944" wp14:editId="5216D6C3">
            <wp:simplePos x="0" y="0"/>
            <wp:positionH relativeFrom="column">
              <wp:posOffset>4044315</wp:posOffset>
            </wp:positionH>
            <wp:positionV relativeFrom="paragraph">
              <wp:posOffset>56515</wp:posOffset>
            </wp:positionV>
            <wp:extent cx="1835150" cy="2524125"/>
            <wp:effectExtent l="0" t="0" r="0" b="0"/>
            <wp:wrapSquare wrapText="bothSides"/>
            <wp:docPr id="5446040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Схожі ідеї висловив також </w:t>
      </w:r>
      <w:proofErr w:type="spellStart"/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Фердина́нд</w:t>
      </w:r>
      <w:proofErr w:type="spellEnd"/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>Тьонніс</w:t>
      </w:r>
      <w:proofErr w:type="spellEnd"/>
      <w:r w:rsidR="000D53F7" w:rsidRPr="00A43DC5">
        <w:rPr>
          <w:rFonts w:ascii="Times New Roman" w:hAnsi="Times New Roman" w:cs="Times New Roman"/>
          <w:b/>
          <w:bCs/>
          <w:sz w:val="28"/>
          <w:szCs w:val="28"/>
        </w:rPr>
        <w:t xml:space="preserve"> ́</w:t>
      </w:r>
      <w:r w:rsidR="000D53F7"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>(1885-1936).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>Він починав свої міркування з полеміки проти Томаса Гоббса.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>Якщо Гоббс стверджував, що люди егоїстичні і схильні вороже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ставитись до інших, то </w:t>
      </w:r>
      <w:proofErr w:type="spellStart"/>
      <w:r w:rsidR="000D53F7" w:rsidRPr="000D53F7">
        <w:rPr>
          <w:rFonts w:ascii="Times New Roman" w:hAnsi="Times New Roman" w:cs="Times New Roman"/>
          <w:sz w:val="28"/>
          <w:szCs w:val="28"/>
        </w:rPr>
        <w:t>Тьонніс</w:t>
      </w:r>
      <w:proofErr w:type="spellEnd"/>
      <w:r w:rsidR="000D53F7" w:rsidRPr="000D53F7">
        <w:rPr>
          <w:rFonts w:ascii="Times New Roman" w:hAnsi="Times New Roman" w:cs="Times New Roman"/>
          <w:sz w:val="28"/>
          <w:szCs w:val="28"/>
        </w:rPr>
        <w:t xml:space="preserve"> стверджував, що людей до життя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F7" w:rsidRPr="000D53F7">
        <w:rPr>
          <w:rFonts w:ascii="Times New Roman" w:hAnsi="Times New Roman" w:cs="Times New Roman"/>
          <w:sz w:val="28"/>
          <w:szCs w:val="28"/>
        </w:rPr>
        <w:t xml:space="preserve">у суспільстві стимулює не держава, а внутрішня воля. </w:t>
      </w:r>
    </w:p>
    <w:p w14:paraId="3420AB2C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sz w:val="28"/>
          <w:szCs w:val="28"/>
        </w:rPr>
        <w:t>Людина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 xml:space="preserve">має волю до суспільного життя. </w:t>
      </w:r>
    </w:p>
    <w:p w14:paraId="75F3144B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53F7">
        <w:rPr>
          <w:rFonts w:ascii="Times New Roman" w:hAnsi="Times New Roman" w:cs="Times New Roman"/>
          <w:sz w:val="28"/>
          <w:szCs w:val="28"/>
        </w:rPr>
        <w:t>Тьонніс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 xml:space="preserve"> виділяв два типи волі: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11E6D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• природна воля </w:t>
      </w:r>
      <w:r w:rsidRPr="000D53F7">
        <w:rPr>
          <w:rFonts w:ascii="Times New Roman" w:hAnsi="Times New Roman" w:cs="Times New Roman"/>
          <w:sz w:val="28"/>
          <w:szCs w:val="28"/>
        </w:rPr>
        <w:t>– інстинкти, емоції, почуття, завдяки яким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людина відчуває неосмислене бажання бути разом із іншими людьми просто тому, що їй в їхньому товаристві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приємно і затишно;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FFC19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• розумна воля </w:t>
      </w:r>
      <w:r w:rsidRPr="000D53F7">
        <w:rPr>
          <w:rFonts w:ascii="Times New Roman" w:hAnsi="Times New Roman" w:cs="Times New Roman"/>
          <w:sz w:val="28"/>
          <w:szCs w:val="28"/>
        </w:rPr>
        <w:t>– обдумане бажання єднатися з іншими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людьми задля досягнення якоїсь цілі, напр., задля організації якісного виробництва і накопичення статків люди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об'єднуються у трудові колективи.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B2127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sz w:val="28"/>
          <w:szCs w:val="28"/>
        </w:rPr>
        <w:t>Два типи волі породжують два типи товариств, в які об'єднуються люди: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E5702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• спільнота </w:t>
      </w:r>
      <w:r w:rsidRPr="000D53F7">
        <w:rPr>
          <w:rFonts w:ascii="Times New Roman" w:hAnsi="Times New Roman" w:cs="Times New Roman"/>
          <w:sz w:val="28"/>
          <w:szCs w:val="28"/>
        </w:rPr>
        <w:t xml:space="preserve">(німецькою: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Gemeinschaft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ґема́йншафт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>) – невелике об'єднання людей на основі природної волі (сім'я,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коло друзів, село, парафія);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AC73" w14:textId="77777777" w:rsidR="00A43DC5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i/>
          <w:iCs/>
          <w:sz w:val="28"/>
          <w:szCs w:val="28"/>
        </w:rPr>
        <w:t xml:space="preserve">• суспільство </w:t>
      </w:r>
      <w:r w:rsidRPr="000D53F7">
        <w:rPr>
          <w:rFonts w:ascii="Times New Roman" w:hAnsi="Times New Roman" w:cs="Times New Roman"/>
          <w:sz w:val="28"/>
          <w:szCs w:val="28"/>
        </w:rPr>
        <w:t xml:space="preserve">(німецькою: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Gesellschaft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ґезе́льшафт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>) – великі об'єднання на основі розумної волі задля досягнення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спланованих і обдуманих цілей.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B0A92" w14:textId="76ACBFC4" w:rsidR="00703908" w:rsidRPr="000D53F7" w:rsidRDefault="000D53F7" w:rsidP="000D53F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7">
        <w:rPr>
          <w:rFonts w:ascii="Times New Roman" w:hAnsi="Times New Roman" w:cs="Times New Roman"/>
          <w:sz w:val="28"/>
          <w:szCs w:val="28"/>
        </w:rPr>
        <w:t xml:space="preserve">Розвиток людства, на думку </w:t>
      </w:r>
      <w:proofErr w:type="spellStart"/>
      <w:r w:rsidRPr="000D53F7">
        <w:rPr>
          <w:rFonts w:ascii="Times New Roman" w:hAnsi="Times New Roman" w:cs="Times New Roman"/>
          <w:sz w:val="28"/>
          <w:szCs w:val="28"/>
        </w:rPr>
        <w:t>Тьонніса</w:t>
      </w:r>
      <w:proofErr w:type="spellEnd"/>
      <w:r w:rsidRPr="000D53F7">
        <w:rPr>
          <w:rFonts w:ascii="Times New Roman" w:hAnsi="Times New Roman" w:cs="Times New Roman"/>
          <w:sz w:val="28"/>
          <w:szCs w:val="28"/>
        </w:rPr>
        <w:t>, має свій чіткий вектор: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люди постійно рухаються від спільноти до суспільства. В суспільстві вони отримують незалежність від соціальних відносин, які панують у спільнотах, і обмежують природу людини,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але воднораз втрачають відчуття рідного середовища. В суспільстві соціальні відносини настільки раціоналізовані, що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немає місця для любові і дружби, а людина в таких умовах</w:t>
      </w:r>
      <w:r w:rsidR="00A43DC5">
        <w:rPr>
          <w:rFonts w:ascii="Times New Roman" w:hAnsi="Times New Roman" w:cs="Times New Roman"/>
          <w:sz w:val="28"/>
          <w:szCs w:val="28"/>
        </w:rPr>
        <w:t xml:space="preserve"> </w:t>
      </w:r>
      <w:r w:rsidRPr="000D53F7">
        <w:rPr>
          <w:rFonts w:ascii="Times New Roman" w:hAnsi="Times New Roman" w:cs="Times New Roman"/>
          <w:sz w:val="28"/>
          <w:szCs w:val="28"/>
        </w:rPr>
        <w:t>відчуває себе самотньою.</w:t>
      </w:r>
    </w:p>
    <w:sectPr w:rsidR="00703908" w:rsidRPr="000D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876"/>
    <w:rsid w:val="000C2A38"/>
    <w:rsid w:val="000D53F7"/>
    <w:rsid w:val="000D7619"/>
    <w:rsid w:val="00192EE9"/>
    <w:rsid w:val="00252B7C"/>
    <w:rsid w:val="002C6715"/>
    <w:rsid w:val="00316876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3DC5"/>
    <w:rsid w:val="00A4516E"/>
    <w:rsid w:val="00A67892"/>
    <w:rsid w:val="00AB24E2"/>
    <w:rsid w:val="00B02F37"/>
    <w:rsid w:val="00B21468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6235"/>
  <w15:chartTrackingRefBased/>
  <w15:docId w15:val="{CB9BD3BB-57F2-4F17-97EE-F827AEB3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8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8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8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8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8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6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6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6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2782</Words>
  <Characters>1586</Characters>
  <Application>Microsoft Office Word</Application>
  <DocSecurity>0</DocSecurity>
  <Lines>13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2025-09-22T20:36:00Z</dcterms:created>
  <dcterms:modified xsi:type="dcterms:W3CDTF">2025-09-29T20:18:00Z</dcterms:modified>
</cp:coreProperties>
</file>