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DF0A" w14:textId="5273FC2E" w:rsidR="0063707D" w:rsidRPr="0063707D" w:rsidRDefault="00397980" w:rsidP="001C283E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FEAD621" wp14:editId="426D6CDC">
            <wp:simplePos x="0" y="0"/>
            <wp:positionH relativeFrom="column">
              <wp:posOffset>4018915</wp:posOffset>
            </wp:positionH>
            <wp:positionV relativeFrom="paragraph">
              <wp:posOffset>-167640</wp:posOffset>
            </wp:positionV>
            <wp:extent cx="1924050" cy="2381250"/>
            <wp:effectExtent l="0" t="0" r="0" b="0"/>
            <wp:wrapSquare wrapText="bothSides"/>
            <wp:docPr id="688239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707D" w:rsidRPr="0063707D">
        <w:rPr>
          <w:rFonts w:ascii="Times New Roman" w:hAnsi="Times New Roman" w:cs="Times New Roman"/>
          <w:b/>
          <w:bCs/>
          <w:sz w:val="28"/>
          <w:szCs w:val="28"/>
        </w:rPr>
        <w:t xml:space="preserve">Соціологія </w:t>
      </w:r>
      <w:proofErr w:type="spellStart"/>
      <w:r w:rsidR="0063707D" w:rsidRPr="0063707D">
        <w:rPr>
          <w:rFonts w:ascii="Times New Roman" w:hAnsi="Times New Roman" w:cs="Times New Roman"/>
          <w:b/>
          <w:bCs/>
          <w:sz w:val="28"/>
          <w:szCs w:val="28"/>
        </w:rPr>
        <w:t>Конта</w:t>
      </w:r>
      <w:proofErr w:type="spellEnd"/>
    </w:p>
    <w:p w14:paraId="41765069" w14:textId="77777777" w:rsidR="0063707D" w:rsidRPr="009037C5" w:rsidRDefault="0063707D" w:rsidP="001C283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Французький філософ </w:t>
      </w:r>
      <w:proofErr w:type="spellStart"/>
      <w:r w:rsidRPr="001C283E">
        <w:rPr>
          <w:rFonts w:ascii="Times New Roman" w:hAnsi="Times New Roman" w:cs="Times New Roman"/>
          <w:sz w:val="28"/>
          <w:szCs w:val="28"/>
        </w:rPr>
        <w:t>Оґю́ст</w:t>
      </w:r>
      <w:proofErr w:type="spellEnd"/>
      <w:r w:rsidRPr="001C2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83E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37C5">
        <w:rPr>
          <w:rFonts w:ascii="Times New Roman" w:hAnsi="Times New Roman" w:cs="Times New Roman"/>
          <w:sz w:val="28"/>
          <w:szCs w:val="28"/>
        </w:rPr>
        <w:t xml:space="preserve">(1798-1857) в історію світової культури увійшов двома досягненнями: </w:t>
      </w:r>
    </w:p>
    <w:p w14:paraId="72F79473" w14:textId="77777777" w:rsidR="0063707D" w:rsidRPr="009037C5" w:rsidRDefault="0063707D" w:rsidP="001C283E">
      <w:pPr>
        <w:pStyle w:val="a9"/>
        <w:numPr>
          <w:ilvl w:val="0"/>
          <w:numId w:val="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>був засновником позитивізму, яким відіграв особливу роль у теорії пізнання і науки;</w:t>
      </w:r>
    </w:p>
    <w:p w14:paraId="1F06E47C" w14:textId="77777777" w:rsidR="0063707D" w:rsidRPr="009037C5" w:rsidRDefault="0063707D" w:rsidP="001C283E">
      <w:pPr>
        <w:pStyle w:val="a9"/>
        <w:numPr>
          <w:ilvl w:val="0"/>
          <w:numId w:val="1"/>
        </w:num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став батьком соціології. </w:t>
      </w:r>
    </w:p>
    <w:p w14:paraId="66782151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A30A14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Саме на його працях основується виокремлення соціології в окрему науку про суспільство.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провів класифікацію наук, взявши за критерій історію їх виникнення, тобто розмістивши науки в ряд від найстаршої до наймолодшої: математика, астрономія, фізика, хімія, біологія… Вчений помітив, що цей ряд незавершений; він вимагає існування науки, яка би вивчала суспільство. Цю науку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назвав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соціальною фізикою</w:t>
      </w:r>
      <w:r w:rsidRPr="009037C5">
        <w:rPr>
          <w:rFonts w:ascii="Times New Roman" w:hAnsi="Times New Roman" w:cs="Times New Roman"/>
          <w:sz w:val="28"/>
          <w:szCs w:val="28"/>
        </w:rPr>
        <w:t xml:space="preserve">, оскільки, як засновник позитивізму, вважав природознавство взірцем справжньої науковості. Сьогодні науку, яку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називав соціальною фізикою, називають соціологією.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її поділяв на дві частини: соціальна статика і соціальна динаміка.</w:t>
      </w:r>
    </w:p>
    <w:p w14:paraId="6EC65916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548732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Соціальна статика</w:t>
      </w:r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37C5">
        <w:rPr>
          <w:rFonts w:ascii="Times New Roman" w:hAnsi="Times New Roman" w:cs="Times New Roman"/>
          <w:sz w:val="28"/>
          <w:szCs w:val="28"/>
        </w:rPr>
        <w:t xml:space="preserve">вивчає стан суспільства, його інституції та структури. Аналіз соціальної статики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розпочинав із сім'ї, як із базової основи суспільства. Сім'я соціалізує людину, закладає її моральні орієнтири та цінності, виховує людину жити в соціумі. Добрі і міцні сім'ї є запорукою існування суспільства. В сім'ї людина виховується у середовищі, в якому її люблять; так вона вчиться будувати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міжлюдські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відносини на засадах любові і злагоди. Без сім'ї людина не зможе отримати навики жити в соціумі, основувати добрі відносини з іншими людьми.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був переконаний, що без сім'ї суспільство неможливе. Криза сім'ї обов'язково відобразиться на кризі суспільства. </w:t>
      </w:r>
    </w:p>
    <w:p w14:paraId="27D359B7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Опанувавши в сім'ї навики суспільного життя, люди об'єднуються в кооперації задля досягнення спільних цілей. Налагодити виробництво, встановити закони, облаштувати простір тощо легше, коли свої зусилля об'єднають багато людей, аніж самотужки. Такі об'єднання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називав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коопераціями.</w:t>
      </w:r>
      <w:r w:rsidRPr="009037C5">
        <w:rPr>
          <w:rFonts w:ascii="Times New Roman" w:hAnsi="Times New Roman" w:cs="Times New Roman"/>
          <w:sz w:val="28"/>
          <w:szCs w:val="28"/>
        </w:rPr>
        <w:t xml:space="preserve"> Однак, кооперації схильні конкурувати між собою (політичні партії ведуть постійну боротьбу, підприємства боряться за ринки збуту, країни воюють за території і ресурси). Для того, щоби ця соціальна напруга не набрала небезпечних форм, потрібні механізми її регулювання. Дієвим механізмом зниження соціальної напруги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>є держава</w:t>
      </w:r>
      <w:r w:rsidRPr="009037C5">
        <w:rPr>
          <w:rFonts w:ascii="Times New Roman" w:hAnsi="Times New Roman" w:cs="Times New Roman"/>
          <w:sz w:val="28"/>
          <w:szCs w:val="28"/>
        </w:rPr>
        <w:t>, яка силою примусу обмежує протистояння. Засоби держави, хоч і необхідні, все ж недостатні, бо держава може тільки заборонити робити зло, але не може дати стимул робити добро. Цю функцію може виконувати Церква. Вона виховує високі моральні ідеали, які стимулюють людей чинити добро, і цим ліквідовує причини соціальних протистоянь, закладає у фундамент суспільства засади любові. Тому без релігії всезагальний консенсус неможливий.</w:t>
      </w:r>
    </w:p>
    <w:p w14:paraId="72257F12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• Соціальна динаміка </w:t>
      </w:r>
      <w:r w:rsidRPr="009037C5">
        <w:rPr>
          <w:rFonts w:ascii="Times New Roman" w:hAnsi="Times New Roman" w:cs="Times New Roman"/>
          <w:sz w:val="28"/>
          <w:szCs w:val="28"/>
        </w:rPr>
        <w:t xml:space="preserve">– це комплекс суспільних змін. Суспільство не є сталим; воно постійно міняється.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 вважав, що суспільні зміни скеровані до добра і вдосконалення. Людство пройшло три стадії свого розвитку: </w:t>
      </w:r>
    </w:p>
    <w:p w14:paraId="2388BB38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◦ </w:t>
      </w:r>
      <w:proofErr w:type="spellStart"/>
      <w:r w:rsidRPr="009037C5">
        <w:rPr>
          <w:rFonts w:ascii="Times New Roman" w:hAnsi="Times New Roman" w:cs="Times New Roman"/>
          <w:i/>
          <w:iCs/>
          <w:sz w:val="28"/>
          <w:szCs w:val="28"/>
        </w:rPr>
        <w:t>мітологічна</w:t>
      </w:r>
      <w:proofErr w:type="spellEnd"/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 стадія</w:t>
      </w:r>
      <w:r w:rsidRPr="009037C5">
        <w:rPr>
          <w:rFonts w:ascii="Times New Roman" w:hAnsi="Times New Roman" w:cs="Times New Roman"/>
          <w:sz w:val="28"/>
          <w:szCs w:val="28"/>
        </w:rPr>
        <w:t xml:space="preserve">, яка тривала приблизно до 1300 року. В цей час люди все пояснювали на основі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міту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, а система управління суспільством була переважно авторитарною; </w:t>
      </w:r>
    </w:p>
    <w:p w14:paraId="4F83198D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◦ </w:t>
      </w:r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метафізична стадія </w:t>
      </w:r>
      <w:r w:rsidRPr="009037C5">
        <w:rPr>
          <w:rFonts w:ascii="Times New Roman" w:hAnsi="Times New Roman" w:cs="Times New Roman"/>
          <w:sz w:val="28"/>
          <w:szCs w:val="28"/>
        </w:rPr>
        <w:t>– це період історії приблизно з 1300 до 1800 року. В цей час люди основували своє пізнання</w:t>
      </w:r>
      <w:r w:rsidRPr="009037C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037C5">
        <w:rPr>
          <w:rFonts w:ascii="Times New Roman" w:hAnsi="Times New Roman" w:cs="Times New Roman"/>
          <w:sz w:val="28"/>
          <w:szCs w:val="28"/>
        </w:rPr>
        <w:t xml:space="preserve">на логічних конструкціях, відірваних від досвіду; люди зосереджувалися на надприродному й раціональному, а не земному. В політиці того часу домінували юристи; </w:t>
      </w:r>
    </w:p>
    <w:p w14:paraId="737817A0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◦ </w:t>
      </w:r>
      <w:r w:rsidRPr="009037C5">
        <w:rPr>
          <w:rFonts w:ascii="Times New Roman" w:hAnsi="Times New Roman" w:cs="Times New Roman"/>
          <w:i/>
          <w:iCs/>
          <w:sz w:val="28"/>
          <w:szCs w:val="28"/>
        </w:rPr>
        <w:t xml:space="preserve">позитивна стадія </w:t>
      </w:r>
      <w:r w:rsidRPr="009037C5">
        <w:rPr>
          <w:rFonts w:ascii="Times New Roman" w:hAnsi="Times New Roman" w:cs="Times New Roman"/>
          <w:sz w:val="28"/>
          <w:szCs w:val="28"/>
        </w:rPr>
        <w:t xml:space="preserve">– це період домінування емпіричної науки, коли вчені взялись за вирішення насушних проблем, а достовірним почали вважати те, що піддається емпіричній перевірці. </w:t>
      </w:r>
    </w:p>
    <w:p w14:paraId="612F5A6C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ACC077" w14:textId="77777777" w:rsidR="0063707D" w:rsidRPr="009037C5" w:rsidRDefault="0063707D" w:rsidP="001C283E">
      <w:pPr>
        <w:pStyle w:val="a9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7C5">
        <w:rPr>
          <w:rFonts w:ascii="Times New Roman" w:hAnsi="Times New Roman" w:cs="Times New Roman"/>
          <w:sz w:val="28"/>
          <w:szCs w:val="28"/>
        </w:rPr>
        <w:t xml:space="preserve">На думку </w:t>
      </w:r>
      <w:proofErr w:type="spellStart"/>
      <w:r w:rsidRPr="009037C5">
        <w:rPr>
          <w:rFonts w:ascii="Times New Roman" w:hAnsi="Times New Roman" w:cs="Times New Roman"/>
          <w:sz w:val="28"/>
          <w:szCs w:val="28"/>
        </w:rPr>
        <w:t>Конта</w:t>
      </w:r>
      <w:proofErr w:type="spellEnd"/>
      <w:r w:rsidRPr="009037C5">
        <w:rPr>
          <w:rFonts w:ascii="Times New Roman" w:hAnsi="Times New Roman" w:cs="Times New Roman"/>
          <w:sz w:val="28"/>
          <w:szCs w:val="28"/>
        </w:rPr>
        <w:t xml:space="preserve">, подальший розвиток людства без соціології неможливий. Її завданням є вироблення позитивної політики. </w:t>
      </w:r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Під позитивною політикою </w:t>
      </w:r>
      <w:proofErr w:type="spellStart"/>
      <w:r w:rsidRPr="009037C5">
        <w:rPr>
          <w:rFonts w:ascii="Times New Roman" w:hAnsi="Times New Roman" w:cs="Times New Roman"/>
          <w:b/>
          <w:bCs/>
          <w:sz w:val="28"/>
          <w:szCs w:val="28"/>
        </w:rPr>
        <w:t>Конт</w:t>
      </w:r>
      <w:proofErr w:type="spellEnd"/>
      <w:r w:rsidRPr="009037C5">
        <w:rPr>
          <w:rFonts w:ascii="Times New Roman" w:hAnsi="Times New Roman" w:cs="Times New Roman"/>
          <w:b/>
          <w:bCs/>
          <w:sz w:val="28"/>
          <w:szCs w:val="28"/>
        </w:rPr>
        <w:t xml:space="preserve"> розумів науково обґрунтовану систему управління суспільством і державою.</w:t>
      </w:r>
      <w:r w:rsidRPr="009037C5">
        <w:rPr>
          <w:rFonts w:ascii="Times New Roman" w:hAnsi="Times New Roman" w:cs="Times New Roman"/>
          <w:sz w:val="28"/>
          <w:szCs w:val="28"/>
        </w:rPr>
        <w:t xml:space="preserve"> Він був критиком як прихильників збереження старого ладу, позаяк вважав, що старий лад віджив себе, так і радикальних змін, бо вважав, що бездумні радикальні реформи здатні тільки руйнувати, а не будувати. Перш, ніж братися за реформи, потрібні наукові дослідження суспільства. </w:t>
      </w:r>
    </w:p>
    <w:p w14:paraId="103B7DD5" w14:textId="77777777" w:rsidR="00703908" w:rsidRDefault="00703908" w:rsidP="001C283E">
      <w:pPr>
        <w:spacing w:line="240" w:lineRule="auto"/>
      </w:pPr>
    </w:p>
    <w:sectPr w:rsidR="007039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64E3" w14:textId="77777777" w:rsidR="00B2752F" w:rsidRDefault="00B2752F" w:rsidP="001C283E">
      <w:pPr>
        <w:spacing w:after="0" w:line="240" w:lineRule="auto"/>
      </w:pPr>
      <w:r>
        <w:separator/>
      </w:r>
    </w:p>
  </w:endnote>
  <w:endnote w:type="continuationSeparator" w:id="0">
    <w:p w14:paraId="1D41EB1F" w14:textId="77777777" w:rsidR="00B2752F" w:rsidRDefault="00B2752F" w:rsidP="001C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357422"/>
      <w:docPartObj>
        <w:docPartGallery w:val="Page Numbers (Bottom of Page)"/>
        <w:docPartUnique/>
      </w:docPartObj>
    </w:sdtPr>
    <w:sdtContent>
      <w:p w14:paraId="0F25D173" w14:textId="431E00BE" w:rsidR="001C283E" w:rsidRDefault="001C283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5CDEA6" w14:textId="77777777" w:rsidR="001C283E" w:rsidRDefault="001C283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F8A3" w14:textId="77777777" w:rsidR="00B2752F" w:rsidRDefault="00B2752F" w:rsidP="001C283E">
      <w:pPr>
        <w:spacing w:after="0" w:line="240" w:lineRule="auto"/>
      </w:pPr>
      <w:r>
        <w:separator/>
      </w:r>
    </w:p>
  </w:footnote>
  <w:footnote w:type="continuationSeparator" w:id="0">
    <w:p w14:paraId="4281DA9E" w14:textId="77777777" w:rsidR="00B2752F" w:rsidRDefault="00B2752F" w:rsidP="001C2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867E9"/>
    <w:multiLevelType w:val="hybridMultilevel"/>
    <w:tmpl w:val="C31E099C"/>
    <w:lvl w:ilvl="0" w:tplc="62FA924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9914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8C0"/>
    <w:rsid w:val="000C2A38"/>
    <w:rsid w:val="000D7619"/>
    <w:rsid w:val="00192EE9"/>
    <w:rsid w:val="001C283E"/>
    <w:rsid w:val="00252B7C"/>
    <w:rsid w:val="002C6715"/>
    <w:rsid w:val="00343539"/>
    <w:rsid w:val="00397980"/>
    <w:rsid w:val="003C6714"/>
    <w:rsid w:val="0041325E"/>
    <w:rsid w:val="0042175A"/>
    <w:rsid w:val="00444BF7"/>
    <w:rsid w:val="00457818"/>
    <w:rsid w:val="004613E5"/>
    <w:rsid w:val="0047299C"/>
    <w:rsid w:val="004E4D9F"/>
    <w:rsid w:val="005608C0"/>
    <w:rsid w:val="00574FAF"/>
    <w:rsid w:val="005F13D0"/>
    <w:rsid w:val="00601614"/>
    <w:rsid w:val="0063707D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2752F"/>
    <w:rsid w:val="00B67DB5"/>
    <w:rsid w:val="00C010E1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29233-2F77-4844-BE2F-AF1537EB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07D"/>
  </w:style>
  <w:style w:type="paragraph" w:styleId="1">
    <w:name w:val="heading 1"/>
    <w:basedOn w:val="a"/>
    <w:next w:val="a"/>
    <w:link w:val="10"/>
    <w:uiPriority w:val="9"/>
    <w:qFormat/>
    <w:rsid w:val="0056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8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8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8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8C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1C283E"/>
  </w:style>
  <w:style w:type="paragraph" w:styleId="af0">
    <w:name w:val="footer"/>
    <w:basedOn w:val="a"/>
    <w:link w:val="af1"/>
    <w:uiPriority w:val="99"/>
    <w:unhideWhenUsed/>
    <w:rsid w:val="001C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1C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2503</Words>
  <Characters>1427</Characters>
  <Application>Microsoft Office Word</Application>
  <DocSecurity>0</DocSecurity>
  <Lines>11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2025-09-22T19:40:00Z</dcterms:created>
  <dcterms:modified xsi:type="dcterms:W3CDTF">2025-09-29T19:59:00Z</dcterms:modified>
</cp:coreProperties>
</file>