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C857A" w14:textId="77777777" w:rsidR="005C0706" w:rsidRDefault="005C0706" w:rsidP="005C070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0706">
        <w:rPr>
          <w:rFonts w:ascii="Times New Roman" w:hAnsi="Times New Roman" w:cs="Times New Roman"/>
          <w:b/>
          <w:bCs/>
          <w:sz w:val="28"/>
          <w:szCs w:val="28"/>
        </w:rPr>
        <w:t>Лекція 1</w:t>
      </w:r>
      <w:r>
        <w:rPr>
          <w:rFonts w:ascii="Times New Roman" w:hAnsi="Times New Roman" w:cs="Times New Roman"/>
          <w:b/>
          <w:bCs/>
          <w:sz w:val="28"/>
          <w:szCs w:val="28"/>
        </w:rPr>
        <w:t>-2</w:t>
      </w:r>
      <w:r w:rsidRPr="005C070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6AC42CF6" w14:textId="330FC9F2" w:rsidR="005C0706" w:rsidRDefault="005C0706" w:rsidP="005C0706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0706">
        <w:rPr>
          <w:rFonts w:ascii="Times New Roman" w:hAnsi="Times New Roman" w:cs="Times New Roman"/>
          <w:b/>
          <w:bCs/>
          <w:sz w:val="28"/>
          <w:szCs w:val="28"/>
        </w:rPr>
        <w:t>Виникнення і предмет філософії культури</w:t>
      </w:r>
    </w:p>
    <w:p w14:paraId="50499D2E" w14:textId="6354539F" w:rsidR="005C0706" w:rsidRPr="00863164" w:rsidRDefault="005C0706" w:rsidP="005C0706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3164">
        <w:rPr>
          <w:rFonts w:ascii="Times New Roman" w:hAnsi="Times New Roman" w:cs="Times New Roman"/>
          <w:b/>
          <w:bCs/>
          <w:sz w:val="28"/>
          <w:szCs w:val="28"/>
        </w:rPr>
        <w:t>Ранні теорії культури</w:t>
      </w:r>
    </w:p>
    <w:p w14:paraId="14D4A74B" w14:textId="77777777" w:rsidR="005C0706" w:rsidRPr="00863164" w:rsidRDefault="005C0706" w:rsidP="00863164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0F30B8" w14:textId="77777777" w:rsidR="00863164" w:rsidRDefault="005C0706" w:rsidP="0086316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706">
        <w:rPr>
          <w:rFonts w:ascii="Times New Roman" w:hAnsi="Times New Roman" w:cs="Times New Roman"/>
          <w:sz w:val="28"/>
          <w:szCs w:val="28"/>
        </w:rPr>
        <w:t>Предметом вивчення філософії культури є, як свідчить сама назва, культура. Філософія культури є доволі молодою дисципліною, і її виникнення обумовлене змінами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 xml:space="preserve">дослідницьких інтересів у філософії XVIII-ХІХ століть. </w:t>
      </w:r>
    </w:p>
    <w:p w14:paraId="1B549126" w14:textId="77777777" w:rsidR="00863164" w:rsidRDefault="005C0706" w:rsidP="0086316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706">
        <w:rPr>
          <w:rFonts w:ascii="Times New Roman" w:hAnsi="Times New Roman" w:cs="Times New Roman"/>
          <w:sz w:val="28"/>
          <w:szCs w:val="28"/>
        </w:rPr>
        <w:t>Епоха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 xml:space="preserve">великих географічних </w:t>
      </w:r>
      <w:proofErr w:type="spellStart"/>
      <w:r w:rsidRPr="005C0706">
        <w:rPr>
          <w:rFonts w:ascii="Times New Roman" w:hAnsi="Times New Roman" w:cs="Times New Roman"/>
          <w:sz w:val="28"/>
          <w:szCs w:val="28"/>
        </w:rPr>
        <w:t>відкриттів</w:t>
      </w:r>
      <w:proofErr w:type="spellEnd"/>
      <w:r w:rsidRPr="005C0706">
        <w:rPr>
          <w:rFonts w:ascii="Times New Roman" w:hAnsi="Times New Roman" w:cs="Times New Roman"/>
          <w:sz w:val="28"/>
          <w:szCs w:val="28"/>
        </w:rPr>
        <w:t xml:space="preserve"> розширила світогляд європейців, показавши, що на цій планеті існують численні інші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цивілізації, представники яких осмислюють світ по-іншому.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Якщо європейські мореплавці потрапили до Америки та інших частин світу у XVI столітті, то це не означає, що культури,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 xml:space="preserve">які розвинулись на цих континентах, відразу ж стали предметом вивчення європейців. Потрібен був час, щоби осмислити </w:t>
      </w:r>
      <w:proofErr w:type="spellStart"/>
      <w:r w:rsidRPr="005C0706">
        <w:rPr>
          <w:rFonts w:ascii="Times New Roman" w:hAnsi="Times New Roman" w:cs="Times New Roman"/>
          <w:sz w:val="28"/>
          <w:szCs w:val="28"/>
        </w:rPr>
        <w:t>інакшість</w:t>
      </w:r>
      <w:proofErr w:type="spellEnd"/>
      <w:r w:rsidRPr="005C0706">
        <w:rPr>
          <w:rFonts w:ascii="Times New Roman" w:hAnsi="Times New Roman" w:cs="Times New Roman"/>
          <w:sz w:val="28"/>
          <w:szCs w:val="28"/>
        </w:rPr>
        <w:t xml:space="preserve"> цих культур та виробити до них зацікавлення.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DE8123" w14:textId="77777777" w:rsidR="00863164" w:rsidRDefault="005C0706" w:rsidP="0086316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706">
        <w:rPr>
          <w:rFonts w:ascii="Times New Roman" w:hAnsi="Times New Roman" w:cs="Times New Roman"/>
          <w:sz w:val="28"/>
          <w:szCs w:val="28"/>
        </w:rPr>
        <w:t>Першим, хто звернув увагу на особливості мов та відмінності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 xml:space="preserve">світоглядів цих культур, були місіонери. Для того, щоби проповідувати народам Америки, Африки, Австралії, Океанії, потрібно було зрозуміти, як вони мислять і розмовляють. </w:t>
      </w:r>
    </w:p>
    <w:p w14:paraId="72FBBE60" w14:textId="77777777" w:rsidR="00863164" w:rsidRDefault="005C0706" w:rsidP="0086316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706">
        <w:rPr>
          <w:rFonts w:ascii="Times New Roman" w:hAnsi="Times New Roman" w:cs="Times New Roman"/>
          <w:sz w:val="28"/>
          <w:szCs w:val="28"/>
        </w:rPr>
        <w:t>У XVIII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столітті європейські вчені проявили особливий інтерес до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культур інших континентів. Вони почали аналізувати мови,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літератури, релігії, звичаї, соціальні устрої, мистецтва, побут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цих народів, підкреслюючи їхні особливість та унікальність.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Численні дослідники вивчали все це в комплексі. Відповідно, їх неможливо назвати вузькопрофільними фахівцями,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які досліджували тільки мову, чи тільки літературу, чи тільки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соціальні устрої; предмет їхнього вивчення потребував чіткого окреслення. Поняттям, яке охоплювало весь комплекс</w:t>
      </w:r>
      <w:r w:rsidR="00863164">
        <w:rPr>
          <w:rFonts w:ascii="Times New Roman" w:hAnsi="Times New Roman" w:cs="Times New Roman"/>
          <w:sz w:val="28"/>
          <w:szCs w:val="28"/>
        </w:rPr>
        <w:t xml:space="preserve">  </w:t>
      </w:r>
      <w:r w:rsidRPr="005C0706">
        <w:rPr>
          <w:rFonts w:ascii="Times New Roman" w:hAnsi="Times New Roman" w:cs="Times New Roman"/>
          <w:sz w:val="28"/>
          <w:szCs w:val="28"/>
        </w:rPr>
        <w:t>досліджень цих фахівців, була культура. Вони досліджували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культуру, а в рамках культури й мову, літературу, релігію, мистецтво, звичаї, економіку тощо.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86E558" w14:textId="77777777" w:rsidR="00863164" w:rsidRDefault="005C0706" w:rsidP="0086316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164">
        <w:rPr>
          <w:rFonts w:ascii="Times New Roman" w:hAnsi="Times New Roman" w:cs="Times New Roman"/>
          <w:b/>
          <w:bCs/>
          <w:sz w:val="28"/>
          <w:szCs w:val="28"/>
        </w:rPr>
        <w:t>Отже, кожен філософ, який досліджував і осмислював</w:t>
      </w:r>
      <w:r w:rsidR="00863164" w:rsidRPr="008631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3164">
        <w:rPr>
          <w:rFonts w:ascii="Times New Roman" w:hAnsi="Times New Roman" w:cs="Times New Roman"/>
          <w:b/>
          <w:bCs/>
          <w:sz w:val="28"/>
          <w:szCs w:val="28"/>
        </w:rPr>
        <w:t>будь-який елемент культури, був філософом культури, а</w:t>
      </w:r>
      <w:r w:rsidR="00863164" w:rsidRPr="008631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3164">
        <w:rPr>
          <w:rFonts w:ascii="Times New Roman" w:hAnsi="Times New Roman" w:cs="Times New Roman"/>
          <w:b/>
          <w:bCs/>
          <w:sz w:val="28"/>
          <w:szCs w:val="28"/>
        </w:rPr>
        <w:t>будь-яка галузь філософії, воднораз є філософією культури</w:t>
      </w:r>
      <w:r w:rsidRPr="005C0706">
        <w:rPr>
          <w:rFonts w:ascii="Times New Roman" w:hAnsi="Times New Roman" w:cs="Times New Roman"/>
          <w:sz w:val="28"/>
          <w:szCs w:val="28"/>
        </w:rPr>
        <w:t>.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 xml:space="preserve">Культуру неможливо зрозуміти поза оглядом історії, релігієзнавства, мистецтвознавства, лінгвістики, економіки, психології тощо. </w:t>
      </w:r>
    </w:p>
    <w:p w14:paraId="75CC2696" w14:textId="7CBDA8AA" w:rsidR="005C0706" w:rsidRPr="00863164" w:rsidRDefault="005C0706" w:rsidP="0086316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706">
        <w:rPr>
          <w:rFonts w:ascii="Times New Roman" w:hAnsi="Times New Roman" w:cs="Times New Roman"/>
          <w:sz w:val="28"/>
          <w:szCs w:val="28"/>
        </w:rPr>
        <w:t>Так, Вільгельм фон Гумбольдт, який увійшов в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історію як видатний лінгвіст, був також філософом культури,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без досліджень якого осмислення культур світу було б мало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 xml:space="preserve">можливим. </w:t>
      </w:r>
      <w:proofErr w:type="spellStart"/>
      <w:r w:rsidRPr="005C0706">
        <w:rPr>
          <w:rFonts w:ascii="Times New Roman" w:hAnsi="Times New Roman" w:cs="Times New Roman"/>
          <w:sz w:val="28"/>
          <w:szCs w:val="28"/>
        </w:rPr>
        <w:t>Зіґмунд</w:t>
      </w:r>
      <w:proofErr w:type="spellEnd"/>
      <w:r w:rsidRPr="005C07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706">
        <w:rPr>
          <w:rFonts w:ascii="Times New Roman" w:hAnsi="Times New Roman" w:cs="Times New Roman"/>
          <w:sz w:val="28"/>
          <w:szCs w:val="28"/>
        </w:rPr>
        <w:t>Фройд</w:t>
      </w:r>
      <w:proofErr w:type="spellEnd"/>
      <w:r w:rsidRPr="005C0706">
        <w:rPr>
          <w:rFonts w:ascii="Times New Roman" w:hAnsi="Times New Roman" w:cs="Times New Roman"/>
          <w:sz w:val="28"/>
          <w:szCs w:val="28"/>
        </w:rPr>
        <w:t>, проводячи дослідження в царині глибинної психології, також зробив величезний внесок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 xml:space="preserve">у розвиток філософії культури. Освальд </w:t>
      </w:r>
      <w:proofErr w:type="spellStart"/>
      <w:r w:rsidRPr="005C0706">
        <w:rPr>
          <w:rFonts w:ascii="Times New Roman" w:hAnsi="Times New Roman" w:cs="Times New Roman"/>
          <w:sz w:val="28"/>
          <w:szCs w:val="28"/>
        </w:rPr>
        <w:t>Шпенґлєр</w:t>
      </w:r>
      <w:proofErr w:type="spellEnd"/>
      <w:r w:rsidRPr="005C0706">
        <w:rPr>
          <w:rFonts w:ascii="Times New Roman" w:hAnsi="Times New Roman" w:cs="Times New Roman"/>
          <w:sz w:val="28"/>
          <w:szCs w:val="28"/>
        </w:rPr>
        <w:t xml:space="preserve"> і Арнольд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Тойнбі, які описували циклічність історії, є воднораз авторами концепцій циклічності культури. Немає такої царини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 xml:space="preserve">філософських знань, яку не можна було би назвати філософією культури. Однак, </w:t>
      </w:r>
      <w:r w:rsidRPr="005C0706">
        <w:rPr>
          <w:rFonts w:ascii="Times New Roman" w:hAnsi="Times New Roman" w:cs="Times New Roman"/>
          <w:sz w:val="28"/>
          <w:szCs w:val="28"/>
        </w:rPr>
        <w:lastRenderedPageBreak/>
        <w:t>існували й такі філософські школи,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яких важко пов'язати з якимось одним проявом культури;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вони охоплюють всі її прояви одночасно. Саме їх доречно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розглядати в контексті філософії культури, як окремої галузі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філософських знань. При цьому недопустимо забувати, що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повний комплекс напрацювань філософії культури не обмежується тільки цими напрямами, а повинен охоплювати всі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царини філософії.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F5B68C" w14:textId="77777777" w:rsidR="005C0706" w:rsidRPr="00863164" w:rsidRDefault="005C0706" w:rsidP="00863164">
      <w:pPr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 </w:t>
      </w:r>
      <w:r w:rsidRPr="00863164">
        <w:rPr>
          <w:rFonts w:ascii="Times New Roman" w:hAnsi="Times New Roman" w:cs="Times New Roman"/>
          <w:b/>
          <w:bCs/>
          <w:sz w:val="28"/>
          <w:szCs w:val="28"/>
        </w:rPr>
        <w:t>Ранні теорії культури</w:t>
      </w:r>
    </w:p>
    <w:p w14:paraId="63BBF923" w14:textId="77777777" w:rsidR="00863164" w:rsidRDefault="005C0706" w:rsidP="0086316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7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основі філософії культури лежить розрізнення між природним і духовним середовищами перебування людини. Людина мешкає на певній території, вдихає повітря, їсть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і п'є, відчуває на своєму тілі вплив клімату тощо. Все це є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природою, яка дарована людині як даність, на основі якої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вона повинна розвивати свої людські задатки. Воднораз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люди розмовляють, творять мистецтво, сповідують релігію,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творять філософію і науку тощо. Все це належить до зовсім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іншої сфери людського життя і діяльності, ніж природа. Все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це є культурою, і потребує особливого філософського осмислення. Спроби філософського осмислення культури в рамках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інших галузей філософських знань виникали, відколи існує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 xml:space="preserve">філософія. </w:t>
      </w:r>
    </w:p>
    <w:p w14:paraId="7CCA3117" w14:textId="77777777" w:rsidR="00863164" w:rsidRDefault="005C0706" w:rsidP="0086316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706">
        <w:rPr>
          <w:rFonts w:ascii="Times New Roman" w:hAnsi="Times New Roman" w:cs="Times New Roman"/>
          <w:sz w:val="28"/>
          <w:szCs w:val="28"/>
        </w:rPr>
        <w:t>В Новий час з'явились декілька філософських теорій, творці яких намагалися осмислити культуру як цілісний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комплекс, у його протиставленні з природою.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4A53C5" w14:textId="77777777" w:rsidR="00863164" w:rsidRDefault="005C0706" w:rsidP="0086316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706">
        <w:rPr>
          <w:rFonts w:ascii="Times New Roman" w:hAnsi="Times New Roman" w:cs="Times New Roman"/>
          <w:sz w:val="28"/>
          <w:szCs w:val="28"/>
        </w:rPr>
        <w:t xml:space="preserve">Піонером філософії культури, був італійський учений </w:t>
      </w:r>
      <w:proofErr w:type="spellStart"/>
      <w:r w:rsidRPr="005C0706">
        <w:rPr>
          <w:rFonts w:ascii="Times New Roman" w:hAnsi="Times New Roman" w:cs="Times New Roman"/>
          <w:i/>
          <w:iCs/>
          <w:sz w:val="28"/>
          <w:szCs w:val="28"/>
        </w:rPr>
        <w:t>Джамбатті́ста</w:t>
      </w:r>
      <w:proofErr w:type="spellEnd"/>
      <w:r w:rsidRPr="005C07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C0706">
        <w:rPr>
          <w:rFonts w:ascii="Times New Roman" w:hAnsi="Times New Roman" w:cs="Times New Roman"/>
          <w:i/>
          <w:iCs/>
          <w:sz w:val="28"/>
          <w:szCs w:val="28"/>
        </w:rPr>
        <w:t>Ві́ко</w:t>
      </w:r>
      <w:proofErr w:type="spellEnd"/>
      <w:r w:rsidRPr="005C07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(1668-1744). Він поставив собі завдання пояснити, звідки взялася і як розвивається людська культура. Віко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стверджував, що початок і принципи розвитку культури закладені у Божому промислі. Бог створив людей добрими і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шляхетними, які відчувають поклик душі до добра, милосердя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і любові. Однак, люди згрішили і їхній гріх зруйнував добро в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їхніх серцях. Бог не залишив своїх людей; він обрав єврейський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народ, через якого діяв упродовж усієї історії, щоби через нього дарувати спасіння всьому людству. Так, євреї, завдяки особливій Божій опіці, зберегли людськість, а інші народи втратили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людський образ, перетворившись на варварів, майже схожих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 xml:space="preserve">до диких тварин. Однак, і вони не залишились без Божої допомоги. </w:t>
      </w:r>
    </w:p>
    <w:p w14:paraId="672D06CC" w14:textId="77777777" w:rsidR="00863164" w:rsidRDefault="005C0706" w:rsidP="0086316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706">
        <w:rPr>
          <w:rFonts w:ascii="Times New Roman" w:hAnsi="Times New Roman" w:cs="Times New Roman"/>
          <w:sz w:val="28"/>
          <w:szCs w:val="28"/>
        </w:rPr>
        <w:t>Варварські народи зберегли свою релігійну інтуїцію,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завдяки якій змогли створити свої релігії. Хай навіть ці релігії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 xml:space="preserve">були далекими від досконалості, вони стали основою формування культури. </w:t>
      </w:r>
    </w:p>
    <w:p w14:paraId="28D40C18" w14:textId="77777777" w:rsidR="00863164" w:rsidRDefault="005C0706" w:rsidP="0086316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706">
        <w:rPr>
          <w:rFonts w:ascii="Times New Roman" w:hAnsi="Times New Roman" w:cs="Times New Roman"/>
          <w:sz w:val="28"/>
          <w:szCs w:val="28"/>
        </w:rPr>
        <w:t>Завдяки релігії в людській культурі з'явилась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мораль і право, оскільки принципи моралі і права виникали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як Закон Божий, мистецтво, оскільки першими мистецькими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творами були витвори релігійного мистецтва, філософія і наука, оскільки релігія стимулювала людей пізнавати Бога і його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 xml:space="preserve">творіння. Якщо б не релігія, на думку Віко, то культура б не виникла, і люди назавжди залишалися б варварами. Культура зробила людей настільки цивілізованими, що вони змогли </w:t>
      </w:r>
      <w:r w:rsidRPr="005C0706">
        <w:rPr>
          <w:rFonts w:ascii="Times New Roman" w:hAnsi="Times New Roman" w:cs="Times New Roman"/>
          <w:sz w:val="28"/>
          <w:szCs w:val="28"/>
        </w:rPr>
        <w:lastRenderedPageBreak/>
        <w:t>сприйняти Боже одкровення, дароване через єврейський народ. Так,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завдяки Божому промислу, який діє передовсім через релігію,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люди змогли збудувати культуру та постійно її удосконалювати: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з кожним поколінням люди набудовують досконаліші соціальні та політичні інститути, удосконалюють законодавство, покращують мистецтво тощо. Проте, цей процес не вічний. Люди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все ж уражені гріхом, який зруйнував її первісну досконалість.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Цей гріх руйнує людську культуру, коли вона досягає вершини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свого розвитку. Опісля люди знову потрапляють у варварство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і змушені заново починати свій цивілізаційний шлях.</w:t>
      </w:r>
    </w:p>
    <w:p w14:paraId="113C8740" w14:textId="77777777" w:rsidR="00863164" w:rsidRDefault="005C0706" w:rsidP="0086316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706">
        <w:rPr>
          <w:rFonts w:ascii="Times New Roman" w:hAnsi="Times New Roman" w:cs="Times New Roman"/>
          <w:sz w:val="28"/>
          <w:szCs w:val="28"/>
        </w:rPr>
        <w:t xml:space="preserve"> Так, Віко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 xml:space="preserve">сформував </w:t>
      </w:r>
      <w:r w:rsidRPr="00863164">
        <w:rPr>
          <w:rFonts w:ascii="Times New Roman" w:hAnsi="Times New Roman" w:cs="Times New Roman"/>
          <w:b/>
          <w:bCs/>
          <w:sz w:val="28"/>
          <w:szCs w:val="28"/>
        </w:rPr>
        <w:t>циклічну теорію культури</w:t>
      </w:r>
      <w:r w:rsidRPr="005C0706">
        <w:rPr>
          <w:rFonts w:ascii="Times New Roman" w:hAnsi="Times New Roman" w:cs="Times New Roman"/>
          <w:sz w:val="28"/>
          <w:szCs w:val="28"/>
        </w:rPr>
        <w:t>, відповідно до якої людство постійно рухається від варварства до цивілізації, тоді знову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потрапляє до варварства, і опісля розпочинає новий шлях до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 xml:space="preserve">цивілізації. Цю концепцію у ХІХ-ХХ століттях розвинули </w:t>
      </w:r>
      <w:r w:rsidRPr="00863164">
        <w:rPr>
          <w:rFonts w:ascii="Times New Roman" w:hAnsi="Times New Roman" w:cs="Times New Roman"/>
          <w:b/>
          <w:bCs/>
          <w:sz w:val="28"/>
          <w:szCs w:val="28"/>
        </w:rPr>
        <w:t>Освальд</w:t>
      </w:r>
      <w:r w:rsidR="00863164" w:rsidRPr="008631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3164">
        <w:rPr>
          <w:rFonts w:ascii="Times New Roman" w:hAnsi="Times New Roman" w:cs="Times New Roman"/>
          <w:b/>
          <w:bCs/>
          <w:sz w:val="28"/>
          <w:szCs w:val="28"/>
        </w:rPr>
        <w:t>Шпенґлєр</w:t>
      </w:r>
      <w:proofErr w:type="spellEnd"/>
      <w:r w:rsidRPr="00863164">
        <w:rPr>
          <w:rFonts w:ascii="Times New Roman" w:hAnsi="Times New Roman" w:cs="Times New Roman"/>
          <w:b/>
          <w:bCs/>
          <w:sz w:val="28"/>
          <w:szCs w:val="28"/>
        </w:rPr>
        <w:t xml:space="preserve"> і Арнольд Тойнбі</w:t>
      </w:r>
      <w:r w:rsidRPr="005C0706">
        <w:rPr>
          <w:rFonts w:ascii="Times New Roman" w:hAnsi="Times New Roman" w:cs="Times New Roman"/>
          <w:sz w:val="28"/>
          <w:szCs w:val="28"/>
        </w:rPr>
        <w:t>, залишивши свій слід у філософії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формуванням циклічної теорії історії.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 xml:space="preserve">Швейцарсько-французький філософ </w:t>
      </w:r>
      <w:r w:rsidRPr="00863164">
        <w:rPr>
          <w:rFonts w:ascii="Times New Roman" w:hAnsi="Times New Roman" w:cs="Times New Roman"/>
          <w:b/>
          <w:bCs/>
          <w:sz w:val="28"/>
          <w:szCs w:val="28"/>
        </w:rPr>
        <w:t>Жан-Жак Руссо</w:t>
      </w:r>
      <w:r w:rsidRPr="005C07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(1712-1778) діяв, коли вичерпувались творчі сили Французького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Просвітництва. Руссо протиставляв природу і культуру, визначаючи для них різні ролі в розвитку людства. Завдяки цьому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протиставленню Руссо вивів культуру в окремий предмет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 xml:space="preserve">філософської рефлексії. </w:t>
      </w:r>
    </w:p>
    <w:p w14:paraId="35AA6CFF" w14:textId="77777777" w:rsidR="00863164" w:rsidRDefault="005C0706" w:rsidP="0086316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706">
        <w:rPr>
          <w:rFonts w:ascii="Times New Roman" w:hAnsi="Times New Roman" w:cs="Times New Roman"/>
          <w:sz w:val="28"/>
          <w:szCs w:val="28"/>
        </w:rPr>
        <w:t xml:space="preserve">Якщо просвітники вірили у величезний творчий потенціал культури, то Руссо критикував культуру. В 1749 році Академія в Діжоні оголосила конкурс </w:t>
      </w:r>
      <w:proofErr w:type="spellStart"/>
      <w:r w:rsidRPr="005C0706">
        <w:rPr>
          <w:rFonts w:ascii="Times New Roman" w:hAnsi="Times New Roman" w:cs="Times New Roman"/>
          <w:sz w:val="28"/>
          <w:szCs w:val="28"/>
        </w:rPr>
        <w:t>есеїв</w:t>
      </w:r>
      <w:proofErr w:type="spellEnd"/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на тему "Чи посприяло відродження науки і мистецтва піднесенню звичаїв?". На це питання Руссо відповів негативно. Він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вважав, що люди первісно жили у природному стані, в якому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були щасливими, щирими і добрими. Однак, у певний момент вони почали творити цивілізацію, і в цьому проявились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усі злі прояви людської сутності. Культура дала людям можливість реалізувати свої злі риси. Руссо стверджував: "Все є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добрим, коли воно походить із рук Творця, і все спотворюється в руках людей". Найгіршою відмінністю між природою і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культурою є нерівність між людьми. Руссо стверджував, що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"всі люди народжуються рівними". Це означає, що за своєю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природою люди рівні. У культурі вони стають різними: багаті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і бідні, сильні і слабкі, успішні і безуспішні. Ці розрізнення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принесли страждання одним, і страх втратити свій статус іншим. Повернутися до природного стану неможливо, бо вийти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за межі культури неможливо. Єдиним, чого можуть досягти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люди, – це жити максимально природно в межах культури.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296366" w14:textId="5A1D6B4E" w:rsidR="00703908" w:rsidRDefault="005C0706" w:rsidP="0086316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706">
        <w:rPr>
          <w:rFonts w:ascii="Times New Roman" w:hAnsi="Times New Roman" w:cs="Times New Roman"/>
          <w:sz w:val="28"/>
          <w:szCs w:val="28"/>
        </w:rPr>
        <w:t xml:space="preserve">Німецький філософ </w:t>
      </w:r>
      <w:r w:rsidRPr="005C0706">
        <w:rPr>
          <w:rFonts w:ascii="Times New Roman" w:hAnsi="Times New Roman" w:cs="Times New Roman"/>
          <w:i/>
          <w:iCs/>
          <w:sz w:val="28"/>
          <w:szCs w:val="28"/>
        </w:rPr>
        <w:t xml:space="preserve">Йоганн </w:t>
      </w:r>
      <w:proofErr w:type="spellStart"/>
      <w:r w:rsidRPr="005C0706">
        <w:rPr>
          <w:rFonts w:ascii="Times New Roman" w:hAnsi="Times New Roman" w:cs="Times New Roman"/>
          <w:i/>
          <w:iCs/>
          <w:sz w:val="28"/>
          <w:szCs w:val="28"/>
        </w:rPr>
        <w:t>Ґотфрід</w:t>
      </w:r>
      <w:proofErr w:type="spellEnd"/>
      <w:r w:rsidRPr="005C07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C0706">
        <w:rPr>
          <w:rFonts w:ascii="Times New Roman" w:hAnsi="Times New Roman" w:cs="Times New Roman"/>
          <w:i/>
          <w:iCs/>
          <w:sz w:val="28"/>
          <w:szCs w:val="28"/>
        </w:rPr>
        <w:t>Гердер</w:t>
      </w:r>
      <w:proofErr w:type="spellEnd"/>
      <w:r w:rsidRPr="005C07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(1744-1803)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аналізував людську культуру, прирівнюючи її до розвитку організму. Так, як організм проходить стадії дитинства, молодості, зрілості і старості, людська культура переживає ті самі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періоди, бо в ній діє дух. Ціллю розвитку людської культури є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 xml:space="preserve">досягнення досконалої гуманності. </w:t>
      </w:r>
      <w:proofErr w:type="spellStart"/>
      <w:r w:rsidRPr="005C0706">
        <w:rPr>
          <w:rFonts w:ascii="Times New Roman" w:hAnsi="Times New Roman" w:cs="Times New Roman"/>
          <w:sz w:val="28"/>
          <w:szCs w:val="28"/>
        </w:rPr>
        <w:t>Гердер</w:t>
      </w:r>
      <w:proofErr w:type="spellEnd"/>
      <w:r w:rsidRPr="005C0706">
        <w:rPr>
          <w:rFonts w:ascii="Times New Roman" w:hAnsi="Times New Roman" w:cs="Times New Roman"/>
          <w:sz w:val="28"/>
          <w:szCs w:val="28"/>
        </w:rPr>
        <w:t xml:space="preserve"> звертав особливу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увагу на національні культури. Він стверджував, що єдиним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соціальним інститутом, який випливає з природи людини, є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 xml:space="preserve">сім'я. Чим більше людина розвиває свою культуру, тим більше вона </w:t>
      </w:r>
      <w:r w:rsidRPr="005C0706">
        <w:rPr>
          <w:rFonts w:ascii="Times New Roman" w:hAnsi="Times New Roman" w:cs="Times New Roman"/>
          <w:sz w:val="28"/>
          <w:szCs w:val="28"/>
        </w:rPr>
        <w:lastRenderedPageBreak/>
        <w:t>втрачає природні інстинкти. Людина стає обділеною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706">
        <w:rPr>
          <w:rFonts w:ascii="Times New Roman" w:hAnsi="Times New Roman" w:cs="Times New Roman"/>
          <w:sz w:val="28"/>
          <w:szCs w:val="28"/>
        </w:rPr>
        <w:t>істотою</w:t>
      </w:r>
      <w:proofErr w:type="spellEnd"/>
      <w:r w:rsidRPr="005C0706">
        <w:rPr>
          <w:rFonts w:ascii="Times New Roman" w:hAnsi="Times New Roman" w:cs="Times New Roman"/>
          <w:sz w:val="28"/>
          <w:szCs w:val="28"/>
        </w:rPr>
        <w:t xml:space="preserve">. Вона вимушена компенсувати свою </w:t>
      </w:r>
      <w:proofErr w:type="spellStart"/>
      <w:r w:rsidRPr="005C0706">
        <w:rPr>
          <w:rFonts w:ascii="Times New Roman" w:hAnsi="Times New Roman" w:cs="Times New Roman"/>
          <w:sz w:val="28"/>
          <w:szCs w:val="28"/>
        </w:rPr>
        <w:t>обділеність</w:t>
      </w:r>
      <w:proofErr w:type="spellEnd"/>
      <w:r w:rsidRPr="005C0706">
        <w:rPr>
          <w:rFonts w:ascii="Times New Roman" w:hAnsi="Times New Roman" w:cs="Times New Roman"/>
          <w:sz w:val="28"/>
          <w:szCs w:val="28"/>
        </w:rPr>
        <w:t>.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Єдиним засобом компенсації є соціальні інститути, зокрема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держава. Її завдання захищати людину і давати їй можливість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реалізовуватися. Це можливе тільки тоді, коли держава є органічною, а такою вона є тоді, коли вона максимально схожа</w:t>
      </w:r>
      <w:r w:rsidR="00863164">
        <w:rPr>
          <w:rFonts w:ascii="Times New Roman" w:hAnsi="Times New Roman" w:cs="Times New Roman"/>
          <w:sz w:val="28"/>
          <w:szCs w:val="28"/>
        </w:rPr>
        <w:t xml:space="preserve"> </w:t>
      </w:r>
      <w:r w:rsidRPr="005C0706">
        <w:rPr>
          <w:rFonts w:ascii="Times New Roman" w:hAnsi="Times New Roman" w:cs="Times New Roman"/>
          <w:sz w:val="28"/>
          <w:szCs w:val="28"/>
        </w:rPr>
        <w:t>до сім'ї. Органічною державою є та, яка визріла на основі національних традицій, а найяскравішим їх виразником є література, вивченню якої він присвячував багато уваги.</w:t>
      </w:r>
    </w:p>
    <w:p w14:paraId="51918F0E" w14:textId="77777777" w:rsidR="00801F1D" w:rsidRDefault="00801F1D" w:rsidP="0086316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F38BF1" w14:textId="77777777" w:rsidR="00801F1D" w:rsidRDefault="00801F1D" w:rsidP="0086316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136B13" w14:textId="755732D5" w:rsidR="00801F1D" w:rsidRPr="005C0706" w:rsidRDefault="00801F1D" w:rsidP="00801F1D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D461848" wp14:editId="29BCFBDB">
            <wp:extent cx="3696616" cy="4420143"/>
            <wp:effectExtent l="0" t="0" r="0" b="0"/>
            <wp:docPr id="5" name="Місце для вмісту 4">
              <a:extLst xmlns:a="http://schemas.openxmlformats.org/drawingml/2006/main">
                <a:ext uri="{FF2B5EF4-FFF2-40B4-BE49-F238E27FC236}">
                  <a16:creationId xmlns:a16="http://schemas.microsoft.com/office/drawing/2014/main" id="{106E2226-BF5E-568A-DC27-F0C67D7ACE1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Місце для вмісту 4">
                      <a:extLst>
                        <a:ext uri="{FF2B5EF4-FFF2-40B4-BE49-F238E27FC236}">
                          <a16:creationId xmlns:a16="http://schemas.microsoft.com/office/drawing/2014/main" id="{106E2226-BF5E-568A-DC27-F0C67D7ACE1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02346" cy="442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1F1D" w:rsidRPr="005C0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27BBF"/>
    <w:multiLevelType w:val="hybridMultilevel"/>
    <w:tmpl w:val="5D981C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81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73C"/>
    <w:rsid w:val="000C2A38"/>
    <w:rsid w:val="000D7619"/>
    <w:rsid w:val="00192EE9"/>
    <w:rsid w:val="00252B7C"/>
    <w:rsid w:val="002C6715"/>
    <w:rsid w:val="00343539"/>
    <w:rsid w:val="003C6714"/>
    <w:rsid w:val="0041325E"/>
    <w:rsid w:val="0042175A"/>
    <w:rsid w:val="00444BF7"/>
    <w:rsid w:val="00457818"/>
    <w:rsid w:val="004613E5"/>
    <w:rsid w:val="0047299C"/>
    <w:rsid w:val="004E4D9F"/>
    <w:rsid w:val="00574FAF"/>
    <w:rsid w:val="005C0706"/>
    <w:rsid w:val="005F13D0"/>
    <w:rsid w:val="00601614"/>
    <w:rsid w:val="006D0000"/>
    <w:rsid w:val="00703908"/>
    <w:rsid w:val="00732D7C"/>
    <w:rsid w:val="007D3F3B"/>
    <w:rsid w:val="007F304A"/>
    <w:rsid w:val="00801F1D"/>
    <w:rsid w:val="00826F78"/>
    <w:rsid w:val="00863164"/>
    <w:rsid w:val="008F082C"/>
    <w:rsid w:val="00914652"/>
    <w:rsid w:val="00980FCA"/>
    <w:rsid w:val="00A208C2"/>
    <w:rsid w:val="00A4516E"/>
    <w:rsid w:val="00A67892"/>
    <w:rsid w:val="00AB24E2"/>
    <w:rsid w:val="00B02F37"/>
    <w:rsid w:val="00B67DB5"/>
    <w:rsid w:val="00C010E1"/>
    <w:rsid w:val="00CA6401"/>
    <w:rsid w:val="00D2110C"/>
    <w:rsid w:val="00D5251B"/>
    <w:rsid w:val="00D7273C"/>
    <w:rsid w:val="00E23743"/>
    <w:rsid w:val="00EC1B4F"/>
    <w:rsid w:val="00EE53CC"/>
    <w:rsid w:val="00F04404"/>
    <w:rsid w:val="00F133B6"/>
    <w:rsid w:val="00F63F19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9E5A"/>
  <w15:chartTrackingRefBased/>
  <w15:docId w15:val="{5CFFA425-D9E0-4EC5-AFFB-78B58CD2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2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7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7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2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27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27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27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27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27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27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27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2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72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72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727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7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7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727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27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5478</Words>
  <Characters>3123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2025-09-23T04:40:00Z</dcterms:created>
  <dcterms:modified xsi:type="dcterms:W3CDTF">2025-09-29T18:47:00Z</dcterms:modified>
</cp:coreProperties>
</file>