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4603" w14:textId="1E401A2E" w:rsidR="009C3B6D" w:rsidRPr="00D75261" w:rsidRDefault="00340447" w:rsidP="009C3B6D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2E0BCF">
        <w:rPr>
          <w:b/>
          <w:sz w:val="28"/>
          <w:szCs w:val="28"/>
        </w:rPr>
        <w:t>3</w:t>
      </w:r>
      <w:r w:rsidR="0051494E" w:rsidRPr="00D75261">
        <w:rPr>
          <w:b/>
          <w:sz w:val="28"/>
          <w:szCs w:val="28"/>
        </w:rPr>
        <w:t xml:space="preserve">. </w:t>
      </w:r>
      <w:r w:rsidR="002E0BCF" w:rsidRPr="00306211">
        <w:rPr>
          <w:b/>
          <w:bCs/>
          <w:sz w:val="28"/>
          <w:szCs w:val="28"/>
        </w:rPr>
        <w:t>Поняття порушення митних правил та відповідальності за їх вчинення</w:t>
      </w:r>
    </w:p>
    <w:p w14:paraId="4F819B63" w14:textId="77777777" w:rsidR="009C3B6D" w:rsidRPr="00D75261" w:rsidRDefault="009C3B6D" w:rsidP="009C3B6D">
      <w:pPr>
        <w:ind w:firstLine="709"/>
        <w:jc w:val="both"/>
        <w:rPr>
          <w:b/>
          <w:bCs/>
          <w:sz w:val="28"/>
          <w:szCs w:val="28"/>
        </w:rPr>
      </w:pPr>
    </w:p>
    <w:p w14:paraId="756AE964" w14:textId="3A32F703" w:rsidR="009C3B6D" w:rsidRPr="00D75261" w:rsidRDefault="009C3B6D" w:rsidP="009C3B6D">
      <w:pPr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bCs/>
          <w:sz w:val="28"/>
          <w:szCs w:val="28"/>
        </w:rPr>
        <w:t>Теоретичні питання</w:t>
      </w:r>
    </w:p>
    <w:p w14:paraId="1D141A45" w14:textId="77777777" w:rsidR="002E0BCF" w:rsidRPr="00306211" w:rsidRDefault="002E0BCF" w:rsidP="002E0BCF">
      <w:pPr>
        <w:ind w:firstLine="709"/>
        <w:rPr>
          <w:b/>
          <w:bCs/>
          <w:color w:val="333333"/>
          <w:sz w:val="28"/>
          <w:szCs w:val="28"/>
          <w:shd w:val="clear" w:color="auto" w:fill="FFFFFF"/>
        </w:rPr>
      </w:pPr>
      <w:r w:rsidRPr="00B63829">
        <w:rPr>
          <w:b/>
          <w:bCs/>
          <w:sz w:val="28"/>
          <w:szCs w:val="28"/>
        </w:rPr>
        <w:t xml:space="preserve">1. </w:t>
      </w:r>
      <w:r>
        <w:rPr>
          <w:b/>
          <w:bCs/>
          <w:color w:val="333333"/>
          <w:sz w:val="28"/>
          <w:szCs w:val="28"/>
          <w:shd w:val="clear" w:color="auto" w:fill="FFFFFF"/>
        </w:rPr>
        <w:t>Поняття порушення митних правил та його склад</w:t>
      </w:r>
    </w:p>
    <w:p w14:paraId="274080E4" w14:textId="77777777" w:rsidR="002E0BCF" w:rsidRDefault="002E0BCF" w:rsidP="002E0BCF">
      <w:pPr>
        <w:ind w:firstLine="709"/>
        <w:rPr>
          <w:b/>
          <w:bCs/>
          <w:color w:val="333333"/>
          <w:sz w:val="28"/>
          <w:szCs w:val="28"/>
          <w:shd w:val="clear" w:color="auto" w:fill="FFFFFF"/>
        </w:rPr>
      </w:pPr>
      <w:r w:rsidRPr="00B63829">
        <w:rPr>
          <w:b/>
          <w:bCs/>
          <w:color w:val="333333"/>
          <w:sz w:val="28"/>
          <w:szCs w:val="28"/>
          <w:shd w:val="clear" w:color="auto" w:fill="FFFFFF"/>
        </w:rPr>
        <w:t xml:space="preserve">2. </w:t>
      </w:r>
      <w:r>
        <w:rPr>
          <w:b/>
          <w:bCs/>
          <w:color w:val="333333"/>
          <w:sz w:val="28"/>
          <w:szCs w:val="28"/>
          <w:shd w:val="clear" w:color="auto" w:fill="FFFFFF"/>
        </w:rPr>
        <w:t>Відповідальність за порушення митних правил</w:t>
      </w:r>
    </w:p>
    <w:p w14:paraId="709D6AAA" w14:textId="77777777" w:rsidR="002E0BCF" w:rsidRPr="00832F68" w:rsidRDefault="002E0BCF" w:rsidP="002E0BCF">
      <w:pPr>
        <w:ind w:firstLine="709"/>
        <w:jc w:val="both"/>
        <w:rPr>
          <w:rFonts w:eastAsiaTheme="majorEastAsia"/>
          <w:b/>
          <w:bCs/>
          <w:sz w:val="28"/>
          <w:szCs w:val="28"/>
        </w:rPr>
      </w:pPr>
      <w:r w:rsidRPr="00832F68">
        <w:rPr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 w:rsidRPr="00832F68">
        <w:rPr>
          <w:b/>
          <w:bCs/>
          <w:color w:val="333333"/>
          <w:sz w:val="28"/>
          <w:szCs w:val="28"/>
        </w:rPr>
        <w:t>Особливості відповідальності за деякі види порушень митних правил</w:t>
      </w:r>
    </w:p>
    <w:p w14:paraId="6211F2AB" w14:textId="77777777" w:rsidR="002E0BCF" w:rsidRPr="00306211" w:rsidRDefault="002E0BCF" w:rsidP="002E0BCF">
      <w:pPr>
        <w:rPr>
          <w:b/>
          <w:bCs/>
          <w:color w:val="333333"/>
          <w:sz w:val="28"/>
          <w:szCs w:val="28"/>
          <w:shd w:val="clear" w:color="auto" w:fill="FFFFFF"/>
        </w:rPr>
      </w:pPr>
    </w:p>
    <w:p w14:paraId="03360593" w14:textId="3849AC89" w:rsidR="0051494E" w:rsidRPr="00D75261" w:rsidRDefault="0051494E" w:rsidP="009C3B6D">
      <w:pPr>
        <w:overflowPunct w:val="0"/>
        <w:ind w:firstLine="709"/>
        <w:jc w:val="center"/>
        <w:rPr>
          <w:sz w:val="28"/>
          <w:szCs w:val="28"/>
        </w:rPr>
      </w:pPr>
    </w:p>
    <w:p w14:paraId="1F8FDFB9" w14:textId="77777777" w:rsidR="0028435F" w:rsidRPr="00D75261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D75261">
        <w:t>Завдання для індивідуальної роботи</w:t>
      </w:r>
      <w:r w:rsidRPr="00D75261">
        <w:rPr>
          <w:spacing w:val="1"/>
        </w:rPr>
        <w:t xml:space="preserve"> </w:t>
      </w:r>
    </w:p>
    <w:p w14:paraId="4A8095FE" w14:textId="4320B876" w:rsidR="0051494E" w:rsidRPr="00D75261" w:rsidRDefault="0028435F" w:rsidP="0051494E">
      <w:pPr>
        <w:pStyle w:val="1"/>
        <w:spacing w:line="240" w:lineRule="auto"/>
        <w:ind w:left="0" w:right="3" w:firstLine="567"/>
        <w:jc w:val="center"/>
      </w:pPr>
      <w:r w:rsidRPr="00D75261">
        <w:t>Бути готовими до формулювання та висвітлення власної думки з наступних питань</w:t>
      </w:r>
      <w:r w:rsidR="0051494E" w:rsidRPr="00D75261">
        <w:t>:</w:t>
      </w:r>
    </w:p>
    <w:p w14:paraId="0F6FA017" w14:textId="273C91C4" w:rsidR="002D526B" w:rsidRPr="002E0BCF" w:rsidRDefault="002E0BCF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2E0BCF">
        <w:rPr>
          <w:color w:val="000000" w:themeColor="text1"/>
          <w:sz w:val="28"/>
          <w:szCs w:val="28"/>
        </w:rPr>
        <w:t>Охарактеризуйте порушення митних правил як вид юридичного правопорушення.</w:t>
      </w:r>
    </w:p>
    <w:p w14:paraId="54298699" w14:textId="3277D754" w:rsidR="002E0BCF" w:rsidRPr="002E0BCF" w:rsidRDefault="002E0BCF" w:rsidP="002E0BCF">
      <w:pPr>
        <w:pStyle w:val="p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0BCF">
        <w:rPr>
          <w:rFonts w:ascii="Times New Roman" w:hAnsi="Times New Roman"/>
          <w:sz w:val="28"/>
          <w:szCs w:val="28"/>
          <w:lang w:val="uk-UA"/>
        </w:rPr>
        <w:t>О</w:t>
      </w:r>
      <w:r w:rsidRPr="002E0BCF">
        <w:rPr>
          <w:rFonts w:ascii="Times New Roman" w:hAnsi="Times New Roman"/>
          <w:sz w:val="28"/>
          <w:szCs w:val="28"/>
        </w:rPr>
        <w:t>знаки митного адміністративного правопорушення</w:t>
      </w:r>
      <w:r w:rsidRPr="002E0BCF">
        <w:rPr>
          <w:rFonts w:ascii="Times New Roman" w:hAnsi="Times New Roman"/>
          <w:sz w:val="28"/>
          <w:szCs w:val="28"/>
          <w:lang w:val="uk-UA"/>
        </w:rPr>
        <w:t>.</w:t>
      </w:r>
    </w:p>
    <w:p w14:paraId="717BF0EB" w14:textId="7230FC0F" w:rsidR="002E0BCF" w:rsidRPr="002E0BCF" w:rsidRDefault="002E0BCF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2E0BCF">
        <w:rPr>
          <w:sz w:val="28"/>
          <w:szCs w:val="28"/>
        </w:rPr>
        <w:t>Хто є суб’єктами порушення митних правил?</w:t>
      </w:r>
    </w:p>
    <w:p w14:paraId="0552C80C" w14:textId="4E559B57" w:rsidR="002E0BCF" w:rsidRPr="002E0BCF" w:rsidRDefault="002E0BCF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2E0BCF">
        <w:rPr>
          <w:sz w:val="28"/>
          <w:szCs w:val="28"/>
        </w:rPr>
        <w:t>У чому полягає суб’єктивна сторона адміністративного митного правопорушення?</w:t>
      </w:r>
    </w:p>
    <w:p w14:paraId="25A927E8" w14:textId="38279EF6" w:rsidR="002E0BCF" w:rsidRPr="002E0BCF" w:rsidRDefault="002E0BCF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2E0BCF">
        <w:rPr>
          <w:sz w:val="28"/>
          <w:szCs w:val="28"/>
        </w:rPr>
        <w:t>Що є об’єктом порушення митних правил?</w:t>
      </w:r>
    </w:p>
    <w:p w14:paraId="17302EF8" w14:textId="54626D02" w:rsidR="002E0BCF" w:rsidRPr="002E0BCF" w:rsidRDefault="002E0BCF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2E0BCF">
        <w:rPr>
          <w:sz w:val="28"/>
          <w:szCs w:val="28"/>
        </w:rPr>
        <w:t xml:space="preserve">Об’єктивна сторона, як система </w:t>
      </w:r>
      <w:r w:rsidRPr="002E0BCF">
        <w:rPr>
          <w:sz w:val="28"/>
          <w:szCs w:val="28"/>
        </w:rPr>
        <w:t>ознак, що характеризують зовнішню сторону проступку</w:t>
      </w:r>
      <w:r w:rsidRPr="002E0BCF">
        <w:rPr>
          <w:sz w:val="28"/>
          <w:szCs w:val="28"/>
        </w:rPr>
        <w:t>.</w:t>
      </w:r>
    </w:p>
    <w:p w14:paraId="33A2071C" w14:textId="2794AFE3" w:rsidR="002E0BCF" w:rsidRPr="002E0BCF" w:rsidRDefault="002E0BCF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2E0BCF">
        <w:rPr>
          <w:sz w:val="28"/>
          <w:szCs w:val="28"/>
        </w:rPr>
        <w:t>Юридична відповідальність за порушення митних правил, її основні функції.</w:t>
      </w:r>
    </w:p>
    <w:p w14:paraId="4120904F" w14:textId="30BB0820" w:rsidR="002E0BCF" w:rsidRPr="002E0BCF" w:rsidRDefault="002E0BCF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2E0BCF">
        <w:rPr>
          <w:color w:val="333333"/>
          <w:sz w:val="28"/>
          <w:szCs w:val="28"/>
        </w:rPr>
        <w:t>Особливості відповідальності за деякі види порушень митних правил</w:t>
      </w:r>
      <w:r w:rsidRPr="002E0BCF">
        <w:rPr>
          <w:color w:val="333333"/>
          <w:sz w:val="28"/>
          <w:szCs w:val="28"/>
        </w:rPr>
        <w:t>.</w:t>
      </w:r>
    </w:p>
    <w:p w14:paraId="1883FAF7" w14:textId="77777777" w:rsidR="000A1067" w:rsidRDefault="000A1067" w:rsidP="002E0BCF">
      <w:pPr>
        <w:pStyle w:val="a3"/>
        <w:ind w:left="0" w:firstLine="709"/>
      </w:pPr>
    </w:p>
    <w:p w14:paraId="219E6BBB" w14:textId="77777777" w:rsidR="002E0BCF" w:rsidRPr="00D75261" w:rsidRDefault="002E0BCF" w:rsidP="002B1A38">
      <w:pPr>
        <w:pStyle w:val="a3"/>
        <w:ind w:left="0" w:firstLine="567"/>
      </w:pPr>
    </w:p>
    <w:p w14:paraId="101AA84F" w14:textId="77777777" w:rsidR="0051494E" w:rsidRPr="00D75261" w:rsidRDefault="0051494E" w:rsidP="00D75261">
      <w:pPr>
        <w:pStyle w:val="1"/>
        <w:spacing w:line="240" w:lineRule="auto"/>
        <w:ind w:left="0" w:firstLine="567"/>
        <w:jc w:val="center"/>
      </w:pPr>
      <w:r w:rsidRPr="00D75261">
        <w:t>Завдання</w:t>
      </w:r>
      <w:r w:rsidRPr="00D75261">
        <w:rPr>
          <w:spacing w:val="-5"/>
        </w:rPr>
        <w:t xml:space="preserve"> </w:t>
      </w:r>
      <w:r w:rsidRPr="00D75261">
        <w:t>для</w:t>
      </w:r>
      <w:r w:rsidRPr="00D75261">
        <w:rPr>
          <w:spacing w:val="-4"/>
        </w:rPr>
        <w:t xml:space="preserve"> </w:t>
      </w:r>
      <w:r w:rsidRPr="00D75261">
        <w:t>самостійної</w:t>
      </w:r>
      <w:r w:rsidRPr="00D75261">
        <w:rPr>
          <w:spacing w:val="-1"/>
        </w:rPr>
        <w:t xml:space="preserve"> </w:t>
      </w:r>
      <w:r w:rsidRPr="00D75261">
        <w:t>роботи</w:t>
      </w:r>
    </w:p>
    <w:p w14:paraId="69B79AB7" w14:textId="5D0A253A" w:rsidR="0051494E" w:rsidRPr="00D75261" w:rsidRDefault="0051494E" w:rsidP="0051494E">
      <w:pPr>
        <w:pStyle w:val="2"/>
        <w:ind w:left="0" w:firstLine="567"/>
      </w:pPr>
      <w:r w:rsidRPr="00D75261">
        <w:t>Самостійно</w:t>
      </w:r>
      <w:r w:rsidRPr="00D75261">
        <w:rPr>
          <w:spacing w:val="-2"/>
        </w:rPr>
        <w:t xml:space="preserve"> </w:t>
      </w:r>
      <w:r w:rsidRPr="00D75261">
        <w:t>опрацювати</w:t>
      </w:r>
      <w:r w:rsidRPr="00D75261">
        <w:rPr>
          <w:spacing w:val="-9"/>
        </w:rPr>
        <w:t xml:space="preserve"> </w:t>
      </w:r>
      <w:r w:rsidRPr="00D75261">
        <w:t>так</w:t>
      </w:r>
      <w:r w:rsidR="00D75261" w:rsidRPr="00D75261">
        <w:t xml:space="preserve">е </w:t>
      </w:r>
      <w:r w:rsidRPr="00D75261">
        <w:t>питання:</w:t>
      </w:r>
    </w:p>
    <w:p w14:paraId="3F355850" w14:textId="4811F1C9" w:rsidR="00D75261" w:rsidRDefault="002E0BCF" w:rsidP="0051494E">
      <w:pPr>
        <w:pStyle w:val="a3"/>
        <w:ind w:left="0" w:right="108" w:firstLine="567"/>
        <w:rPr>
          <w:color w:val="000000"/>
        </w:rPr>
      </w:pPr>
      <w:r>
        <w:rPr>
          <w:color w:val="000000"/>
        </w:rPr>
        <w:t>Спільне та відмінне у правовому регулюванні змісту поняття «порушення митних правил» в законодавстві України та Європейського Союзу.</w:t>
      </w:r>
    </w:p>
    <w:p w14:paraId="04F470E5" w14:textId="639D9567" w:rsidR="002E0BCF" w:rsidRPr="002E0BCF" w:rsidRDefault="002E0BCF" w:rsidP="002E0BCF">
      <w:pPr>
        <w:pStyle w:val="a3"/>
        <w:ind w:left="0" w:right="108" w:firstLine="567"/>
        <w:rPr>
          <w:color w:val="000000"/>
        </w:rPr>
      </w:pPr>
      <w:r>
        <w:rPr>
          <w:color w:val="000000"/>
        </w:rPr>
        <w:t>Чим обумовлений віковий ценз 16-ти років для визначення суб’єкта порушення митних правопорушень? (Чому адміністративна відповідальність за порушення митних правил наступає саме з 16 років?).</w:t>
      </w:r>
    </w:p>
    <w:p w14:paraId="215510E7" w14:textId="136FC730" w:rsidR="000A1067" w:rsidRPr="00D75261" w:rsidRDefault="00296B9F" w:rsidP="0051494E">
      <w:pPr>
        <w:pStyle w:val="a3"/>
        <w:ind w:left="0" w:right="108" w:firstLine="567"/>
        <w:rPr>
          <w:color w:val="000207"/>
        </w:rPr>
      </w:pPr>
      <w:r w:rsidRPr="00D75261">
        <w:rPr>
          <w:color w:val="000207"/>
        </w:rPr>
        <w:t>Рекомендовано підготувати коротку доповідь (</w:t>
      </w:r>
      <w:r w:rsidR="00C21F7C" w:rsidRPr="00D75261">
        <w:rPr>
          <w:color w:val="000207"/>
        </w:rPr>
        <w:t xml:space="preserve">10-15 хвилин) з висвітлення </w:t>
      </w:r>
      <w:r w:rsidR="000A1067" w:rsidRPr="00D75261">
        <w:rPr>
          <w:color w:val="000207"/>
        </w:rPr>
        <w:t xml:space="preserve">актуальних </w:t>
      </w:r>
      <w:r w:rsidR="00C21F7C" w:rsidRPr="00D75261">
        <w:rPr>
          <w:color w:val="000207"/>
        </w:rPr>
        <w:t>подій та аспектів</w:t>
      </w:r>
    </w:p>
    <w:p w14:paraId="7B911C30" w14:textId="77777777" w:rsidR="00296B9F" w:rsidRPr="00D75261" w:rsidRDefault="00296B9F" w:rsidP="000A1067">
      <w:pPr>
        <w:pStyle w:val="a3"/>
        <w:ind w:left="0" w:right="108" w:firstLine="0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5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51494E"/>
    <w:rsid w:val="007D7B21"/>
    <w:rsid w:val="00841E0C"/>
    <w:rsid w:val="00954C3E"/>
    <w:rsid w:val="009C3B6D"/>
    <w:rsid w:val="00AE4493"/>
    <w:rsid w:val="00BA5E92"/>
    <w:rsid w:val="00C21F7C"/>
    <w:rsid w:val="00D179B9"/>
    <w:rsid w:val="00D50B85"/>
    <w:rsid w:val="00D75261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2025-09-23T08:45:00Z</dcterms:created>
  <dcterms:modified xsi:type="dcterms:W3CDTF">2025-09-23T08:45:00Z</dcterms:modified>
</cp:coreProperties>
</file>