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9DDD" w14:textId="77777777" w:rsidR="0013795F" w:rsidRPr="0013795F" w:rsidRDefault="00340447" w:rsidP="0013795F">
      <w:pPr>
        <w:pStyle w:val="p1"/>
        <w:jc w:val="center"/>
        <w:rPr>
          <w:sz w:val="28"/>
          <w:szCs w:val="28"/>
          <w:lang w:val="uk-UA"/>
        </w:rPr>
      </w:pPr>
      <w:r w:rsidRPr="0013795F">
        <w:rPr>
          <w:rFonts w:ascii="Times New Roman" w:hAnsi="Times New Roman"/>
          <w:b/>
          <w:sz w:val="28"/>
          <w:szCs w:val="28"/>
        </w:rPr>
        <w:t>Практичне</w:t>
      </w:r>
      <w:r w:rsidR="0051494E" w:rsidRPr="0013795F">
        <w:rPr>
          <w:rFonts w:ascii="Times New Roman" w:hAnsi="Times New Roman"/>
          <w:b/>
          <w:sz w:val="28"/>
          <w:szCs w:val="28"/>
        </w:rPr>
        <w:t xml:space="preserve"> заняття </w:t>
      </w:r>
      <w:r w:rsidR="0013795F" w:rsidRPr="0013795F">
        <w:rPr>
          <w:rFonts w:ascii="Times New Roman" w:hAnsi="Times New Roman"/>
          <w:b/>
          <w:sz w:val="28"/>
          <w:szCs w:val="28"/>
          <w:lang w:val="uk-UA"/>
        </w:rPr>
        <w:t>3</w:t>
      </w:r>
      <w:r w:rsidR="001D3B61" w:rsidRPr="0013795F">
        <w:rPr>
          <w:rFonts w:ascii="Times New Roman" w:hAnsi="Times New Roman"/>
          <w:b/>
          <w:sz w:val="28"/>
          <w:szCs w:val="28"/>
          <w:lang w:val="uk-UA"/>
        </w:rPr>
        <w:t>.</w:t>
      </w:r>
      <w:r w:rsidR="0051494E" w:rsidRPr="0013795F">
        <w:rPr>
          <w:rFonts w:ascii="Times New Roman" w:hAnsi="Times New Roman"/>
          <w:b/>
          <w:sz w:val="28"/>
          <w:szCs w:val="28"/>
        </w:rPr>
        <w:t xml:space="preserve"> </w:t>
      </w:r>
      <w:r w:rsidR="0013795F" w:rsidRPr="00137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Державне регулювання зовнішньоекономічної діяльності</w:t>
      </w:r>
      <w:r w:rsidR="0013795F" w:rsidRPr="0013795F">
        <w:rPr>
          <w:sz w:val="28"/>
          <w:szCs w:val="28"/>
        </w:rPr>
        <w:t xml:space="preserve"> </w:t>
      </w:r>
    </w:p>
    <w:p w14:paraId="765706B6" w14:textId="77777777" w:rsidR="0013795F" w:rsidRPr="0013795F" w:rsidRDefault="0013795F" w:rsidP="0013795F">
      <w:pPr>
        <w:pStyle w:val="p1"/>
        <w:jc w:val="center"/>
        <w:rPr>
          <w:sz w:val="28"/>
          <w:szCs w:val="28"/>
          <w:lang w:val="uk-UA"/>
        </w:rPr>
      </w:pPr>
    </w:p>
    <w:p w14:paraId="54F95EB8" w14:textId="7C0B12F1" w:rsidR="0051494E" w:rsidRPr="0013795F" w:rsidRDefault="0051494E" w:rsidP="0013795F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95F">
        <w:rPr>
          <w:rFonts w:ascii="Times New Roman" w:hAnsi="Times New Roman"/>
          <w:b/>
          <w:bCs/>
          <w:sz w:val="28"/>
          <w:szCs w:val="28"/>
        </w:rPr>
        <w:t>Теоретичні</w:t>
      </w:r>
      <w:r w:rsidRPr="0013795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13795F">
        <w:rPr>
          <w:rFonts w:ascii="Times New Roman" w:hAnsi="Times New Roman"/>
          <w:b/>
          <w:bCs/>
          <w:sz w:val="28"/>
          <w:szCs w:val="28"/>
        </w:rPr>
        <w:t>питання</w:t>
      </w:r>
    </w:p>
    <w:p w14:paraId="1EC0880F" w14:textId="77777777" w:rsidR="0013795F" w:rsidRPr="0013795F" w:rsidRDefault="0013795F" w:rsidP="0013795F">
      <w:pPr>
        <w:pStyle w:val="p1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3795F"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Правові засади 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здійснення 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</w:rPr>
        <w:t>зовнішньоекономічної діяльності</w:t>
      </w:r>
      <w:r w:rsidRPr="001379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та її державного регулювання</w:t>
      </w:r>
    </w:p>
    <w:p w14:paraId="5B306C4F" w14:textId="77777777" w:rsidR="0013795F" w:rsidRPr="0013795F" w:rsidRDefault="0013795F" w:rsidP="0013795F">
      <w:pPr>
        <w:pStyle w:val="p1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37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Pr="0013795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</w:rPr>
        <w:t>етарифні заходи державного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13795F">
        <w:rPr>
          <w:rFonts w:ascii="Times New Roman" w:hAnsi="Times New Roman"/>
          <w:b/>
          <w:bCs/>
          <w:color w:val="000000"/>
          <w:sz w:val="28"/>
          <w:szCs w:val="28"/>
        </w:rPr>
        <w:t>регулювання зовнішньоекономічної діяльності</w:t>
      </w:r>
    </w:p>
    <w:p w14:paraId="6BB7E9C3" w14:textId="77777777" w:rsidR="0013795F" w:rsidRPr="0013795F" w:rsidRDefault="0013795F" w:rsidP="0013795F">
      <w:pPr>
        <w:pStyle w:val="p1"/>
        <w:rPr>
          <w:rFonts w:ascii="Helvetica" w:hAnsi="Helvetica"/>
          <w:color w:val="000000"/>
          <w:sz w:val="28"/>
          <w:szCs w:val="28"/>
          <w:lang w:val="uk-UA"/>
        </w:rPr>
      </w:pPr>
    </w:p>
    <w:p w14:paraId="03360593" w14:textId="77777777" w:rsidR="0051494E" w:rsidRPr="0013795F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Pr="001379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13795F">
        <w:t>Завдання для індивідуальної роботи</w:t>
      </w:r>
      <w:r w:rsidRPr="0013795F">
        <w:rPr>
          <w:spacing w:val="1"/>
        </w:rPr>
        <w:t xml:space="preserve"> </w:t>
      </w:r>
    </w:p>
    <w:p w14:paraId="4A8095FE" w14:textId="4320B876" w:rsidR="0051494E" w:rsidRPr="0013795F" w:rsidRDefault="0028435F" w:rsidP="0051494E">
      <w:pPr>
        <w:pStyle w:val="1"/>
        <w:spacing w:line="240" w:lineRule="auto"/>
        <w:ind w:left="0" w:right="3" w:firstLine="567"/>
        <w:jc w:val="center"/>
      </w:pPr>
      <w:r w:rsidRPr="0013795F">
        <w:t>Бути готовими до формулювання та висвітлення власної думки з наступних питань</w:t>
      </w:r>
      <w:r w:rsidR="0051494E" w:rsidRPr="0013795F">
        <w:t>:</w:t>
      </w:r>
    </w:p>
    <w:p w14:paraId="3F234D58" w14:textId="227120D9" w:rsidR="00FF56D2" w:rsidRPr="0013795F" w:rsidRDefault="001D3B61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1. Що </w:t>
      </w:r>
      <w:r w:rsidR="0013795F" w:rsidRPr="0013795F">
        <w:rPr>
          <w:sz w:val="28"/>
          <w:szCs w:val="28"/>
        </w:rPr>
        <w:t>являє собою зовнішньоекономічна діяльність та з якою метою здійснюється її державне регулювання?</w:t>
      </w:r>
    </w:p>
    <w:p w14:paraId="6F43F4B0" w14:textId="5339FC1A" w:rsidR="0013795F" w:rsidRPr="0013795F" w:rsidRDefault="001D3B61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2. </w:t>
      </w:r>
      <w:r w:rsidR="0013795F" w:rsidRPr="0013795F">
        <w:rPr>
          <w:sz w:val="28"/>
          <w:szCs w:val="28"/>
        </w:rPr>
        <w:t>Які органи державної влади здійснюють державне регулювання зовнішньоекономічної діяльності та їх компетенція?</w:t>
      </w:r>
    </w:p>
    <w:p w14:paraId="756A809E" w14:textId="5364BEEA" w:rsidR="001D3B61" w:rsidRPr="0013795F" w:rsidRDefault="001D3B61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3. </w:t>
      </w:r>
      <w:r w:rsidR="0013795F" w:rsidRPr="0013795F">
        <w:rPr>
          <w:sz w:val="28"/>
          <w:szCs w:val="28"/>
        </w:rPr>
        <w:t xml:space="preserve">Поняття </w:t>
      </w:r>
      <w:r w:rsidR="0013795F" w:rsidRPr="0013795F">
        <w:rPr>
          <w:color w:val="000000"/>
          <w:sz w:val="28"/>
          <w:szCs w:val="28"/>
        </w:rPr>
        <w:t>тарифних</w:t>
      </w:r>
      <w:r w:rsidR="0013795F" w:rsidRPr="0013795F">
        <w:rPr>
          <w:color w:val="000000"/>
          <w:sz w:val="28"/>
          <w:szCs w:val="28"/>
        </w:rPr>
        <w:t xml:space="preserve"> (митно-тарифні) </w:t>
      </w:r>
      <w:r w:rsidR="0013795F" w:rsidRPr="0013795F">
        <w:rPr>
          <w:color w:val="000000"/>
          <w:sz w:val="28"/>
          <w:szCs w:val="28"/>
        </w:rPr>
        <w:t xml:space="preserve"> та нетарифних заходів державного регулювання зовнішньоекономічної діяльності? Як вони співвідносяться між собою?</w:t>
      </w:r>
    </w:p>
    <w:p w14:paraId="0BC86A90" w14:textId="30DDDB0D" w:rsidR="001D3B61" w:rsidRPr="0013795F" w:rsidRDefault="001D3B61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4. </w:t>
      </w:r>
      <w:r w:rsidR="0013795F" w:rsidRPr="0013795F">
        <w:rPr>
          <w:sz w:val="28"/>
          <w:szCs w:val="28"/>
        </w:rPr>
        <w:t xml:space="preserve">Що таке державна субсидія, її види та конкретний вплив на зовнішньоекономічну діяльність? </w:t>
      </w:r>
    </w:p>
    <w:p w14:paraId="527FBEC7" w14:textId="5C9D39D2" w:rsidR="0013795F" w:rsidRPr="0013795F" w:rsidRDefault="001D3B61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5. </w:t>
      </w:r>
      <w:r w:rsidR="0013795F" w:rsidRPr="0013795F">
        <w:rPr>
          <w:sz w:val="28"/>
          <w:szCs w:val="28"/>
        </w:rPr>
        <w:t xml:space="preserve">Вплив державних </w:t>
      </w:r>
      <w:proofErr w:type="spellStart"/>
      <w:r w:rsidR="0013795F" w:rsidRPr="0013795F">
        <w:rPr>
          <w:sz w:val="28"/>
          <w:szCs w:val="28"/>
        </w:rPr>
        <w:t>закупівель</w:t>
      </w:r>
      <w:proofErr w:type="spellEnd"/>
      <w:r w:rsidR="0013795F" w:rsidRPr="0013795F">
        <w:rPr>
          <w:sz w:val="28"/>
          <w:szCs w:val="28"/>
        </w:rPr>
        <w:t xml:space="preserve"> на ринок?</w:t>
      </w:r>
    </w:p>
    <w:p w14:paraId="0C861487" w14:textId="55D7BAC1" w:rsidR="001D3B61" w:rsidRPr="0013795F" w:rsidRDefault="001D3B61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6. </w:t>
      </w:r>
      <w:r w:rsidR="0013795F" w:rsidRPr="0013795F">
        <w:rPr>
          <w:sz w:val="28"/>
          <w:szCs w:val="28"/>
        </w:rPr>
        <w:t>Що таке кількісне обмеження імпорту/експорту та які види такого обмеження Вам відомі?</w:t>
      </w:r>
    </w:p>
    <w:p w14:paraId="2A345F63" w14:textId="42D2558A" w:rsidR="0013795F" w:rsidRPr="0013795F" w:rsidRDefault="0013795F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>7. Ліцензування імпорту</w:t>
      </w:r>
      <w:r w:rsidRPr="0013795F">
        <w:rPr>
          <w:sz w:val="28"/>
          <w:szCs w:val="28"/>
          <w:lang w:val="ru-RU"/>
        </w:rPr>
        <w:t>/</w:t>
      </w:r>
      <w:r w:rsidRPr="0013795F">
        <w:rPr>
          <w:sz w:val="28"/>
          <w:szCs w:val="28"/>
        </w:rPr>
        <w:t>експорту та його мета.</w:t>
      </w:r>
    </w:p>
    <w:p w14:paraId="6510233F" w14:textId="0CD3FB5A" w:rsidR="0013795F" w:rsidRPr="0013795F" w:rsidRDefault="0013795F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>8. На що націлений державний експортний контроль, які органи його здійснюють?</w:t>
      </w:r>
    </w:p>
    <w:p w14:paraId="2FB4FE4D" w14:textId="6459CCC1" w:rsidR="0013795F" w:rsidRPr="0013795F" w:rsidRDefault="0013795F" w:rsidP="0013795F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13795F">
        <w:rPr>
          <w:sz w:val="28"/>
          <w:szCs w:val="28"/>
        </w:rPr>
        <w:t xml:space="preserve">9. Які технічні бар’єри, як </w:t>
      </w:r>
      <w:r w:rsidRPr="0013795F">
        <w:rPr>
          <w:color w:val="000000"/>
          <w:sz w:val="28"/>
          <w:szCs w:val="28"/>
        </w:rPr>
        <w:t>зас</w:t>
      </w:r>
      <w:r w:rsidRPr="0013795F">
        <w:rPr>
          <w:color w:val="000000"/>
          <w:sz w:val="28"/>
          <w:szCs w:val="28"/>
        </w:rPr>
        <w:t>оби</w:t>
      </w:r>
      <w:r w:rsidRPr="0013795F">
        <w:rPr>
          <w:color w:val="000000"/>
          <w:sz w:val="28"/>
          <w:szCs w:val="28"/>
        </w:rPr>
        <w:t xml:space="preserve"> адміністративного регулювання</w:t>
      </w:r>
      <w:r w:rsidRPr="0013795F">
        <w:rPr>
          <w:color w:val="000000"/>
          <w:sz w:val="28"/>
          <w:szCs w:val="28"/>
        </w:rPr>
        <w:t xml:space="preserve"> зовнішньоекономічної діяльності Вам відомі?</w:t>
      </w:r>
    </w:p>
    <w:p w14:paraId="7B69421F" w14:textId="77777777" w:rsidR="0051494E" w:rsidRPr="0013795F" w:rsidRDefault="0051494E" w:rsidP="00FF56D2">
      <w:pPr>
        <w:pStyle w:val="a3"/>
        <w:ind w:left="0" w:firstLine="0"/>
      </w:pPr>
    </w:p>
    <w:p w14:paraId="101AA84F" w14:textId="77777777" w:rsidR="0051494E" w:rsidRPr="0013795F" w:rsidRDefault="0051494E" w:rsidP="0051494E">
      <w:pPr>
        <w:pStyle w:val="1"/>
        <w:spacing w:line="240" w:lineRule="auto"/>
        <w:ind w:left="0" w:firstLine="567"/>
      </w:pPr>
      <w:r w:rsidRPr="0013795F">
        <w:t>Завдання</w:t>
      </w:r>
      <w:r w:rsidRPr="0013795F">
        <w:rPr>
          <w:spacing w:val="-5"/>
        </w:rPr>
        <w:t xml:space="preserve"> </w:t>
      </w:r>
      <w:r w:rsidRPr="0013795F">
        <w:t>для</w:t>
      </w:r>
      <w:r w:rsidRPr="0013795F">
        <w:rPr>
          <w:spacing w:val="-4"/>
        </w:rPr>
        <w:t xml:space="preserve"> </w:t>
      </w:r>
      <w:r w:rsidRPr="0013795F">
        <w:t>самостійної</w:t>
      </w:r>
      <w:r w:rsidRPr="0013795F">
        <w:rPr>
          <w:spacing w:val="-1"/>
        </w:rPr>
        <w:t xml:space="preserve"> </w:t>
      </w:r>
      <w:r w:rsidRPr="0013795F">
        <w:t>роботи</w:t>
      </w:r>
    </w:p>
    <w:p w14:paraId="69B79AB7" w14:textId="77777777" w:rsidR="0051494E" w:rsidRPr="0013795F" w:rsidRDefault="0051494E" w:rsidP="0051494E">
      <w:pPr>
        <w:pStyle w:val="2"/>
        <w:ind w:left="0" w:firstLine="567"/>
      </w:pPr>
      <w:r w:rsidRPr="0013795F">
        <w:t>Самостійно</w:t>
      </w:r>
      <w:r w:rsidRPr="0013795F">
        <w:rPr>
          <w:spacing w:val="-2"/>
        </w:rPr>
        <w:t xml:space="preserve"> </w:t>
      </w:r>
      <w:r w:rsidRPr="0013795F">
        <w:t>опрацювати</w:t>
      </w:r>
      <w:r w:rsidRPr="0013795F">
        <w:rPr>
          <w:spacing w:val="-9"/>
        </w:rPr>
        <w:t xml:space="preserve"> </w:t>
      </w:r>
      <w:r w:rsidRPr="0013795F">
        <w:t>такі</w:t>
      </w:r>
      <w:r w:rsidRPr="0013795F">
        <w:rPr>
          <w:spacing w:val="-2"/>
        </w:rPr>
        <w:t xml:space="preserve"> </w:t>
      </w:r>
      <w:r w:rsidRPr="0013795F">
        <w:t>питання:</w:t>
      </w:r>
    </w:p>
    <w:p w14:paraId="7B1DC00F" w14:textId="3C4A6E86" w:rsidR="0013795F" w:rsidRPr="0013795F" w:rsidRDefault="0013795F" w:rsidP="0051494E">
      <w:pPr>
        <w:pStyle w:val="2"/>
        <w:ind w:left="0" w:firstLine="567"/>
        <w:rPr>
          <w:b w:val="0"/>
          <w:bCs w:val="0"/>
          <w:i w:val="0"/>
          <w:iCs w:val="0"/>
          <w:color w:val="333333"/>
        </w:rPr>
      </w:pPr>
      <w:r w:rsidRPr="0013795F">
        <w:rPr>
          <w:b w:val="0"/>
          <w:bCs w:val="0"/>
          <w:i w:val="0"/>
          <w:iCs w:val="0"/>
          <w:color w:val="333333"/>
        </w:rPr>
        <w:t>Заборона окремих видів експорту та імпорту</w:t>
      </w:r>
      <w:r w:rsidRPr="0013795F">
        <w:rPr>
          <w:b w:val="0"/>
          <w:bCs w:val="0"/>
          <w:i w:val="0"/>
          <w:iCs w:val="0"/>
          <w:color w:val="333333"/>
        </w:rPr>
        <w:t xml:space="preserve"> товарів в контексті участі України в СОТ та угоді про вільну торгівлю з ЄС.</w:t>
      </w:r>
    </w:p>
    <w:p w14:paraId="5C520373" w14:textId="72B0D2B0" w:rsidR="0013795F" w:rsidRDefault="0013795F" w:rsidP="0051494E">
      <w:pPr>
        <w:pStyle w:val="2"/>
        <w:ind w:left="0" w:firstLine="567"/>
        <w:rPr>
          <w:b w:val="0"/>
          <w:bCs w:val="0"/>
          <w:i w:val="0"/>
          <w:iCs w:val="0"/>
          <w:color w:val="333333"/>
        </w:rPr>
      </w:pPr>
      <w:r w:rsidRPr="0013795F">
        <w:rPr>
          <w:b w:val="0"/>
          <w:bCs w:val="0"/>
          <w:i w:val="0"/>
          <w:iCs w:val="0"/>
          <w:color w:val="333333"/>
        </w:rPr>
        <w:t>Основні напрями реформування системи державного регулювання зовнішньоекономічної діяльності в Україні. Реальний стан справ</w:t>
      </w:r>
      <w:r>
        <w:rPr>
          <w:b w:val="0"/>
          <w:bCs w:val="0"/>
          <w:i w:val="0"/>
          <w:iCs w:val="0"/>
          <w:color w:val="333333"/>
        </w:rPr>
        <w:t>.</w:t>
      </w:r>
    </w:p>
    <w:p w14:paraId="13687C51" w14:textId="7EE247AE" w:rsidR="0013795F" w:rsidRPr="0013795F" w:rsidRDefault="0013795F" w:rsidP="0051494E">
      <w:pPr>
        <w:pStyle w:val="2"/>
        <w:ind w:left="0" w:firstLine="567"/>
        <w:rPr>
          <w:b w:val="0"/>
          <w:bCs w:val="0"/>
          <w:i w:val="0"/>
          <w:iCs w:val="0"/>
          <w:color w:val="333333"/>
        </w:rPr>
      </w:pPr>
      <w:r>
        <w:rPr>
          <w:b w:val="0"/>
          <w:bCs w:val="0"/>
          <w:i w:val="0"/>
          <w:iCs w:val="0"/>
          <w:color w:val="333333"/>
        </w:rPr>
        <w:t>Україна на шляху дотримання норм ЄС щодо якості та безпеки харчових продуктів. Фактори, що сприяють та гальмують повноцінний вихід національних виробників на європейські ринки.</w:t>
      </w:r>
    </w:p>
    <w:p w14:paraId="04EEBD52" w14:textId="77777777" w:rsidR="0013795F" w:rsidRPr="0013795F" w:rsidRDefault="0013795F" w:rsidP="0051494E">
      <w:pPr>
        <w:pStyle w:val="2"/>
        <w:ind w:left="0" w:firstLine="567"/>
        <w:rPr>
          <w:b w:val="0"/>
          <w:bCs w:val="0"/>
          <w:i w:val="0"/>
          <w:iCs w:val="0"/>
        </w:rPr>
      </w:pPr>
    </w:p>
    <w:p w14:paraId="31705658" w14:textId="20EE7EEA" w:rsidR="00FF56D2" w:rsidRPr="0013795F" w:rsidRDefault="00FF56D2" w:rsidP="00FF56D2">
      <w:pPr>
        <w:pStyle w:val="a3"/>
        <w:ind w:left="0" w:right="108" w:firstLine="567"/>
        <w:rPr>
          <w:color w:val="000207"/>
        </w:rPr>
      </w:pPr>
      <w:r w:rsidRPr="0013795F">
        <w:rPr>
          <w:color w:val="000207"/>
        </w:rPr>
        <w:t>Рекомендовано підготувати коротку доповідь, презентацію тривалість до 10-15 хвилин.</w:t>
      </w:r>
    </w:p>
    <w:p w14:paraId="2FFE31C0" w14:textId="77777777" w:rsidR="00EF1B0E" w:rsidRPr="0013795F" w:rsidRDefault="00EF1B0E" w:rsidP="00FF56D2">
      <w:pPr>
        <w:pStyle w:val="a3"/>
        <w:ind w:left="0" w:right="108" w:firstLine="567"/>
      </w:pPr>
    </w:p>
    <w:sectPr w:rsidR="00EF1B0E" w:rsidRPr="0013795F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3795F"/>
    <w:rsid w:val="001D3B61"/>
    <w:rsid w:val="0020117F"/>
    <w:rsid w:val="0028435F"/>
    <w:rsid w:val="00296B9F"/>
    <w:rsid w:val="002B1A38"/>
    <w:rsid w:val="00340447"/>
    <w:rsid w:val="0051494E"/>
    <w:rsid w:val="007D7B21"/>
    <w:rsid w:val="00841E0C"/>
    <w:rsid w:val="00AE4493"/>
    <w:rsid w:val="00C21F7C"/>
    <w:rsid w:val="00D179B9"/>
    <w:rsid w:val="00D50B85"/>
    <w:rsid w:val="00EF1B0E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2025-09-23T08:00:00Z</dcterms:created>
  <dcterms:modified xsi:type="dcterms:W3CDTF">2025-09-23T08:00:00Z</dcterms:modified>
</cp:coreProperties>
</file>