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36" w:rsidRPr="00BB0336" w:rsidRDefault="00BB0336" w:rsidP="00BB03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Лекція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>-Русь (ІХ</w:t>
      </w:r>
      <w:proofErr w:type="gramStart"/>
      <w:r w:rsidRPr="00BB0336">
        <w:rPr>
          <w:rFonts w:ascii="Times New Roman" w:hAnsi="Times New Roman" w:cs="Times New Roman"/>
          <w:b/>
          <w:sz w:val="28"/>
          <w:szCs w:val="28"/>
        </w:rPr>
        <w:t xml:space="preserve"> -- </w:t>
      </w:r>
      <w:proofErr w:type="gramEnd"/>
      <w:r w:rsidRPr="00BB0336">
        <w:rPr>
          <w:rFonts w:ascii="Times New Roman" w:hAnsi="Times New Roman" w:cs="Times New Roman"/>
          <w:b/>
          <w:sz w:val="28"/>
          <w:szCs w:val="28"/>
        </w:rPr>
        <w:t>перша половина XIV ст.) (4 год.).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ІХ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 xml:space="preserve"> -- </w:t>
      </w:r>
      <w:proofErr w:type="spellStart"/>
      <w:proofErr w:type="gramEnd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Х ст.).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лекції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>:</w:t>
      </w:r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ідити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</w:t>
      </w:r>
      <w:r>
        <w:rPr>
          <w:rFonts w:ascii="Times New Roman" w:hAnsi="Times New Roman" w:cs="Times New Roman"/>
          <w:sz w:val="28"/>
          <w:szCs w:val="28"/>
        </w:rPr>
        <w:t>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військово-політичної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Проблеми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утворення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історіографічній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традиції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розпаду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СРСР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ідеологічних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"старшого брата"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відкрились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неупередженого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дискусійних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: природа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феодалізму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форма державного устрою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монархія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імперія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федерація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конфедерація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сусідніх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держав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Візантія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християнізації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спадщина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Г. Касьянов,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1980-х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розпочався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націоналізації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марксистського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класового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перевидані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XIX – початку XX ст. (М. Костомаров,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ґрунтовні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академіків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Ісаєвича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П. Толочка,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медієвістів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Асєєва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Брайчевського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Висоцького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М. Котляра, Л.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Махновця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Рички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Н. Яковенко.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Історіографічні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іджує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Щодра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 П. Толочко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аргументує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заперечуючи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"Русь-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поширеного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діаспорній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некоректним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-Руси"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тисячолітній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поділяють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-Русь", введений В. Антоновичем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ідкреслював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тяглість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Русь"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штучним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введеним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істориками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Владимиро-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Суздальська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Московська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–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спростовують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тезу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єдину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давньоруську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Брайчевський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 (1968)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наголошував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східнослов'янських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, а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предком.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lastRenderedPageBreak/>
        <w:t xml:space="preserve">Н. Яковенко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ідкреслює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писемності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церкви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духовної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існувала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освіченої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еліти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подібно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латиномовної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спільності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середньовічної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Триває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роль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Американські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славісти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іцак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Ф.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Дворнік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підтримують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О.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іцак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доводить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полян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заснуванні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Гумільов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розглядає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ранню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еволюцію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русько-хозарських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 переходом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домінування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в X ст.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Норманська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заснована на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ітописному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сюжеті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закликання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варягів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дискусійною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Невирішеними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варягів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інтеграцію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державотворчі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З моменту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мала не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політичний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характер: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німецькі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XVIII ст. (Г.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Байєр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Міллер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Шльоцер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комплімент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Катерині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II, 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антинорманізм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радянських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ідображав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месіанства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Москви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Погодін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1856 р.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висунув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теорію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міграцію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івніч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монгольської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навали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заселення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карпатськими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племенами. М.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Грушевський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Звичайна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схема «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..." (1904)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спростував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російську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імперську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схему,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обґрунтувавши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окремий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українці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білорусів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росіян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Державницька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школа (В.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Липинський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Д. Дорошенко, Н.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Полонська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-Василенко)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розглядала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Русь,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Галицько-Волинське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князівство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князівство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Литовське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втілення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ізноманітність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історіографічних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соціально-економічних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культурних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аспектів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033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BB033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Виникнення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Давньоруської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b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ІХ</w:t>
      </w:r>
      <w:proofErr w:type="gramStart"/>
      <w:r w:rsidRPr="00BB0336">
        <w:rPr>
          <w:rFonts w:ascii="Times New Roman" w:hAnsi="Times New Roman" w:cs="Times New Roman"/>
          <w:b/>
          <w:sz w:val="28"/>
          <w:szCs w:val="28"/>
        </w:rPr>
        <w:t xml:space="preserve"> -- </w:t>
      </w:r>
      <w:proofErr w:type="spellStart"/>
      <w:proofErr w:type="gramEnd"/>
      <w:r w:rsidRPr="00BB0336">
        <w:rPr>
          <w:rFonts w:ascii="Times New Roman" w:hAnsi="Times New Roman" w:cs="Times New Roman"/>
          <w:b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b/>
          <w:sz w:val="28"/>
          <w:szCs w:val="28"/>
        </w:rPr>
        <w:t xml:space="preserve"> Х ст.)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Періодизація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розквіт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ІХ--ХІ ст.):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консолідації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Олега,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Ігоря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Ольги, Святослава;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єдності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кордоні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Володимира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Ярослава.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Феодальна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роздробленість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занепад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(30-ті роки ХІІ -- 40-ві роки ХІІІ ст.).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Початок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державотворчих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пов'язаний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князя Олега (882--912). 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напівлегендарних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попередників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(Кия, Аскольда, Рюрика), Олег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перша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достовірна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історична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Проголосивши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матір'ю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розпочав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масштабну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централізації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r w:rsidRPr="00BB0336">
        <w:rPr>
          <w:rFonts w:ascii="Times New Roman" w:hAnsi="Times New Roman" w:cs="Times New Roman"/>
          <w:sz w:val="28"/>
          <w:szCs w:val="28"/>
        </w:rPr>
        <w:lastRenderedPageBreak/>
        <w:t xml:space="preserve">головною метою стало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східнослов'янських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владою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Києва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реалізовувалось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дипломатичними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силою.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Консолідація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за Олега включала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поступове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>- древлян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деревляни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союз у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Правобережному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Поліссі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сіверян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басейну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Десни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Сейму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 xml:space="preserve"> і С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ули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радимичів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ічки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Сож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в'ятич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у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верхів'ях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Оки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хорватів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Прикарпаття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дуліб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Волині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тиверців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- племена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межиріччя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Дністра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Пруту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трансформували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федерацію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централізовану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ранньосередньовічну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державу.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супроводжувався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спротивом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племінної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знаті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прагнула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автономію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Зовнішньополітична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зосереджувалась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головних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Протистояння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зовнішнім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загрозам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Візантія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Хозарський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каганат,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кочовики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, варяги)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дипломатичних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Визначною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подією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став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похід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907 року на Константинополь,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військової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Військова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об'єднання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ідконтрольних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племен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потужного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флоту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координація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морських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сухопутних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сил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2. Структура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професійна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князівська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дружина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народне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ополчення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кіннота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елітний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B033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336">
        <w:rPr>
          <w:rFonts w:ascii="Times New Roman" w:hAnsi="Times New Roman" w:cs="Times New Roman"/>
          <w:sz w:val="28"/>
          <w:szCs w:val="28"/>
        </w:rPr>
        <w:t>іхота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як основа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бойового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порядку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Тактичні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кораблі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на колесах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повітряних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змії</w:t>
      </w:r>
      <w:proofErr w:type="gramStart"/>
      <w:r w:rsidRPr="00BB033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33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комбінування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морського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і сухопутного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наступу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бою ("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руський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336">
        <w:rPr>
          <w:rFonts w:ascii="Times New Roman" w:hAnsi="Times New Roman" w:cs="Times New Roman"/>
          <w:sz w:val="28"/>
          <w:szCs w:val="28"/>
        </w:rPr>
        <w:t>бій</w:t>
      </w:r>
      <w:proofErr w:type="spellEnd"/>
      <w:r w:rsidRPr="00BB0336">
        <w:rPr>
          <w:rFonts w:ascii="Times New Roman" w:hAnsi="Times New Roman" w:cs="Times New Roman"/>
          <w:sz w:val="28"/>
          <w:szCs w:val="28"/>
        </w:rPr>
        <w:t>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успішного правління Олега престол посів князь Ігор (912--945). На початку його князювання загострилися внутрішньополітичні проблеми - уличі та древляни відмовились визнавати владу Києва. Особливо запеклий опір чинили уличі, які після тривалої боротьби змушені були залишити територію між землями полян і Чорним морем.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Зовнішньополітичне становище Русі ускладнилося через: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активізацію печенігів у Нижньому Подніпров'ї, яких Візантія використовувала проти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порушення імперією попередніх договорів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зміну торговельної кон'юнктури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Для відновлення позицій Русі Ігор організував два великі походи на Візантію: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941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масштабна морська експедиція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використання візантійцями "грецького вогню" 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руського флоту 8 липня біля Константинополя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тактична поразка русичів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943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напад на союзників Візантії в Закавказзі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захоплення Дербенту і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Ширвану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неможливість закріплення в регіоні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демонстрація військової могутності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Похід 944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комбінована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сухопутно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-морська операція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превентивні дипломатичні кроки Візантії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укладення нового договору з гіршими умовами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втрата права безмитної торгівлі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Невдалі військові кампанії призвели до: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виснаження державної скарбниці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невдоволення дружини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необхідності збільшення данини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загострення внутрішньополітичної ситуації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Спроба посилити данину з древлян завершилася повстанням під проводом князя Мала і загибеллю Ігоря у 945 році. Це засвідчило: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недосконалість системи оподаткування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збереження сильних позицій племінної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потребу реформування державного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необхідність упорядкування відносин центру з племенами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Після загибелі Ігоря державою почала правити його дружина княгиня Ольга (945--964) як регент при малолітньому синові Святославі. Її правління розпочалося з придушення повстання древлян: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древлянської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спалення головного міста Іскоростеня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прямого контролю над територією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Ольга провела низку важливих реформ: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Податкова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впорядкування системи данини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фіксованих норм ("уставів")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регламентація повинностей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спеціального апарату збирачів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Адміністративна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погостів як центрів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призначення князівських представників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формування вертикалі влади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уніфікація місцевого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3. Судова реформа: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єдиних правових норм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судових округів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призначення князівських суддів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регламентація судових процедур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Зовнішньополітична діяльність Ольги зосереджувалася на дипломатичних відносинах з Візантією. Ключовими подіями стали два візити до Константинополя: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Візит 946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укладення вигідної торговельної угоди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хрещення Ольги у Софійському соборі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встановлення особистих контактів з імператором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розширення культурних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Візит 957 року: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зміцнення міждержавних відносин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обговорення християнізації Русі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економічної співпраці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підтвердження статусу Русі як впливової держави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Незважаючи на особисте прийняття християнства Ольгою, воно не стало державною релігією через: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спротив язичницької знаті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неготовність суспільства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зовнішньополітичні обставини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- молодий вік спадкоємця Святослава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У 964 році влада перейшла до Святослава (964--972), чиє правління характеризувалося активною військовою експансією: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Східний напрямок (964-966):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підкорення в'ятичів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розгром волзьких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булгар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перемога над мордвою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знищення Хозарського каганату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захоплення Ітіля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підкорення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ясів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касогів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вихід до Каспійського моря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Наслідки східних походів: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розширення території до Волги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ліквідація хозарської загрози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послаблення східних кордонів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вакууму влади у степу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Балканський напрямок (968-972):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втручання у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болгаро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-візантійський конфлікт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захоплення болгарських міст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спроба перенесення столиці до Переяславця-на-Дунаї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формування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антируської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 коаліції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облога Києва печенігами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 xml:space="preserve">- поразка під 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Доростолом</w:t>
      </w:r>
      <w:proofErr w:type="spellEnd"/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загибель від печенігів на дніпровських порогах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Внутрішньополітичні рішення: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поділ держави між синами (Ярополк - Київ, Олег - древлянська земля, Володимир - Новгород)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послаблення централізації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передумов для міжусобиць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Військова організація за Святослава: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1. Система підготовки воїнів: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початок навчання з дитинства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участь у походах з 13 років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тренування у володінні зброєю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верхової їзди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лицарські турніри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2. Озброєння: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холодна зброя (мечі, списи, шаблі, сокири)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метальна зброя (луки, стріли)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lastRenderedPageBreak/>
        <w:t>- облогові машини ("</w:t>
      </w:r>
      <w:proofErr w:type="spellStart"/>
      <w:r w:rsidRPr="00BB0336">
        <w:rPr>
          <w:rFonts w:ascii="Times New Roman" w:hAnsi="Times New Roman" w:cs="Times New Roman"/>
          <w:sz w:val="28"/>
          <w:szCs w:val="28"/>
          <w:lang w:val="uk-UA"/>
        </w:rPr>
        <w:t>пороки</w:t>
      </w:r>
      <w:proofErr w:type="spellEnd"/>
      <w:r w:rsidRPr="00BB0336">
        <w:rPr>
          <w:rFonts w:ascii="Times New Roman" w:hAnsi="Times New Roman" w:cs="Times New Roman"/>
          <w:sz w:val="28"/>
          <w:szCs w:val="28"/>
          <w:lang w:val="uk-UA"/>
        </w:rPr>
        <w:t>")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захисне спорядження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3. Тактика: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поєднання піхоти і кінноти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використання річкового флоту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маневрена війна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облогове мистецтво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Період кінця IX - кінця X ст. заклав основи державності: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формування територіальної структури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створення системи управління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правових норм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становлення дипломатії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організація війська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початок християнізації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розвиток торгівлі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Проте залишилися невирішені проблеми: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відсутність чіткої системи престолонаслідування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збереження племінного сепаратизму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загроза кочовиків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релігійна неоднорідність</w:t>
      </w:r>
    </w:p>
    <w:p w:rsidR="00BB0336" w:rsidRPr="00BB0336" w:rsidRDefault="00BB0336" w:rsidP="00BB03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0336">
        <w:rPr>
          <w:rFonts w:ascii="Times New Roman" w:hAnsi="Times New Roman" w:cs="Times New Roman"/>
          <w:sz w:val="28"/>
          <w:szCs w:val="28"/>
          <w:lang w:val="uk-UA"/>
        </w:rPr>
        <w:t>- економічна залежність від зовнішньої торгівлі</w:t>
      </w:r>
    </w:p>
    <w:sectPr w:rsidR="00BB0336" w:rsidRPr="00BB0336" w:rsidSect="00BB033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1C"/>
    <w:rsid w:val="0020117F"/>
    <w:rsid w:val="0032501C"/>
    <w:rsid w:val="007D7B21"/>
    <w:rsid w:val="00B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1759</Words>
  <Characters>10030</Characters>
  <Application>Microsoft Office Word</Application>
  <DocSecurity>0</DocSecurity>
  <Lines>83</Lines>
  <Paragraphs>23</Paragraphs>
  <ScaleCrop>false</ScaleCrop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2024-11-20T15:35:00Z</dcterms:created>
  <dcterms:modified xsi:type="dcterms:W3CDTF">2024-11-20T15:42:00Z</dcterms:modified>
</cp:coreProperties>
</file>