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75F2" w14:textId="77777777" w:rsidR="00FF5043" w:rsidRDefault="00340447" w:rsidP="00FF5043">
      <w:pPr>
        <w:pStyle w:val="p1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>Практичне</w:t>
      </w:r>
      <w:r w:rsidR="0051494E" w:rsidRPr="0051494E">
        <w:rPr>
          <w:b/>
          <w:sz w:val="28"/>
          <w:szCs w:val="28"/>
        </w:rPr>
        <w:t xml:space="preserve"> заняття </w:t>
      </w:r>
      <w:r w:rsidR="00FF5043">
        <w:rPr>
          <w:b/>
          <w:sz w:val="28"/>
          <w:szCs w:val="28"/>
        </w:rPr>
        <w:t>3</w:t>
      </w:r>
      <w:r w:rsidR="0051494E" w:rsidRPr="0051494E">
        <w:rPr>
          <w:b/>
          <w:sz w:val="28"/>
          <w:szCs w:val="28"/>
        </w:rPr>
        <w:t xml:space="preserve">. </w:t>
      </w:r>
      <w:r w:rsidR="00FF5043" w:rsidRPr="00700D10">
        <w:rPr>
          <w:b/>
          <w:bCs/>
          <w:sz w:val="28"/>
          <w:szCs w:val="28"/>
        </w:rPr>
        <w:t>Національне законодавство України щодо реалізації угод про вільну торгівлю</w:t>
      </w:r>
    </w:p>
    <w:p w14:paraId="054F799E" w14:textId="5E48AD70" w:rsidR="0051494E" w:rsidRDefault="0051494E" w:rsidP="006B7E81">
      <w:pPr>
        <w:overflowPunct w:val="0"/>
        <w:ind w:firstLine="709"/>
        <w:jc w:val="center"/>
        <w:rPr>
          <w:b/>
          <w:bCs/>
          <w:sz w:val="28"/>
          <w:szCs w:val="28"/>
        </w:rPr>
      </w:pPr>
    </w:p>
    <w:p w14:paraId="06076B6D" w14:textId="77777777" w:rsidR="006B7E81" w:rsidRPr="0051494E" w:rsidRDefault="006B7E81" w:rsidP="006B7E81">
      <w:pPr>
        <w:overflowPunct w:val="0"/>
        <w:ind w:firstLine="709"/>
        <w:jc w:val="center"/>
        <w:rPr>
          <w:b/>
        </w:rPr>
      </w:pPr>
    </w:p>
    <w:p w14:paraId="54F95EB8" w14:textId="77777777" w:rsidR="0051494E" w:rsidRDefault="0051494E" w:rsidP="006676EC">
      <w:pPr>
        <w:pStyle w:val="1"/>
        <w:ind w:left="0" w:firstLine="567"/>
        <w:jc w:val="center"/>
      </w:pPr>
      <w:r>
        <w:t>Теоретичні</w:t>
      </w:r>
      <w:r>
        <w:rPr>
          <w:spacing w:val="-3"/>
        </w:rPr>
        <w:t xml:space="preserve"> </w:t>
      </w:r>
      <w:r>
        <w:t>питання</w:t>
      </w:r>
    </w:p>
    <w:p w14:paraId="378952DE" w14:textId="77777777" w:rsidR="00FF5043" w:rsidRPr="0096214B" w:rsidRDefault="00FF5043" w:rsidP="00FF5043">
      <w:pPr>
        <w:pStyle w:val="p1"/>
        <w:ind w:firstLine="709"/>
        <w:jc w:val="both"/>
        <w:rPr>
          <w:rFonts w:eastAsia="PingFang TC"/>
          <w:b/>
          <w:bCs/>
          <w:sz w:val="28"/>
          <w:szCs w:val="28"/>
          <w:lang w:val="uk-UA"/>
        </w:rPr>
      </w:pPr>
      <w:r w:rsidRPr="0096214B">
        <w:rPr>
          <w:b/>
          <w:bCs/>
          <w:sz w:val="28"/>
          <w:szCs w:val="28"/>
          <w:lang w:val="uk-UA"/>
        </w:rPr>
        <w:t xml:space="preserve">1. </w:t>
      </w:r>
      <w:r>
        <w:rPr>
          <w:rFonts w:eastAsia="PingFang TC"/>
          <w:b/>
          <w:bCs/>
          <w:sz w:val="28"/>
          <w:szCs w:val="28"/>
          <w:lang w:val="uk-UA"/>
        </w:rPr>
        <w:t>Правова основа участі України, як суб’єкта міжнародного права, у міжнародних договорах</w:t>
      </w:r>
    </w:p>
    <w:p w14:paraId="2A3CE5B7" w14:textId="77777777" w:rsidR="00FF5043" w:rsidRDefault="00FF5043" w:rsidP="00FF5043">
      <w:pPr>
        <w:pStyle w:val="p1"/>
        <w:ind w:firstLine="709"/>
        <w:jc w:val="both"/>
        <w:rPr>
          <w:rFonts w:eastAsia="PingFang TC"/>
          <w:b/>
          <w:bCs/>
          <w:sz w:val="28"/>
          <w:szCs w:val="28"/>
          <w:lang w:val="uk-UA"/>
        </w:rPr>
      </w:pPr>
      <w:r w:rsidRPr="0096214B">
        <w:rPr>
          <w:rFonts w:eastAsia="PingFang TC"/>
          <w:b/>
          <w:bCs/>
          <w:sz w:val="28"/>
          <w:szCs w:val="28"/>
          <w:lang w:val="uk-UA"/>
        </w:rPr>
        <w:t xml:space="preserve">2. </w:t>
      </w:r>
      <w:r>
        <w:rPr>
          <w:rFonts w:eastAsia="PingFang TC"/>
          <w:b/>
          <w:bCs/>
          <w:sz w:val="28"/>
          <w:szCs w:val="28"/>
          <w:lang w:val="uk-UA"/>
        </w:rPr>
        <w:t>Порядок ратифікації угод про вільну торгівлю Україною</w:t>
      </w:r>
    </w:p>
    <w:p w14:paraId="7D4579DD" w14:textId="77777777" w:rsidR="00FF5043" w:rsidRDefault="00FF5043" w:rsidP="00FF5043">
      <w:pPr>
        <w:pStyle w:val="p1"/>
        <w:ind w:firstLine="709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rFonts w:eastAsia="PingFang TC"/>
          <w:b/>
          <w:bCs/>
          <w:sz w:val="28"/>
          <w:szCs w:val="28"/>
          <w:lang w:val="uk-UA"/>
        </w:rPr>
        <w:t>3. Законодавчі акти України, якими ратифіковані угоди про вільну торгівлю</w:t>
      </w:r>
    </w:p>
    <w:p w14:paraId="1F8FDFB9" w14:textId="77777777" w:rsidR="0028435F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>
        <w:t>Завдання для індивідуальної роботи</w:t>
      </w:r>
      <w:r>
        <w:rPr>
          <w:spacing w:val="1"/>
        </w:rPr>
        <w:t xml:space="preserve"> </w:t>
      </w:r>
    </w:p>
    <w:p w14:paraId="4A8095FE" w14:textId="4320B876" w:rsidR="0051494E" w:rsidRDefault="0028435F" w:rsidP="0051494E">
      <w:pPr>
        <w:pStyle w:val="1"/>
        <w:spacing w:line="240" w:lineRule="auto"/>
        <w:ind w:left="0" w:right="3" w:firstLine="567"/>
        <w:jc w:val="center"/>
      </w:pPr>
      <w:r>
        <w:t>Бути готовими до формулювання та висвітлення власної думки з наступних питань</w:t>
      </w:r>
      <w:r w:rsidR="0051494E">
        <w:t>:</w:t>
      </w:r>
    </w:p>
    <w:p w14:paraId="420716F4" w14:textId="480A13BB" w:rsidR="0051494E" w:rsidRDefault="00FF5043" w:rsidP="00C21F7C">
      <w:pPr>
        <w:pStyle w:val="a5"/>
        <w:numPr>
          <w:ilvl w:val="0"/>
          <w:numId w:val="3"/>
        </w:numPr>
        <w:tabs>
          <w:tab w:val="left" w:pos="1222"/>
        </w:tabs>
        <w:spacing w:line="317" w:lineRule="exact"/>
        <w:ind w:left="0" w:firstLine="567"/>
        <w:jc w:val="both"/>
        <w:rPr>
          <w:sz w:val="28"/>
        </w:rPr>
      </w:pPr>
      <w:r>
        <w:rPr>
          <w:sz w:val="28"/>
        </w:rPr>
        <w:t>Якими законодавчими актами національного законодавства врегульовано питання укладання Україною угод про вільну торгівлю, як різновидів міжнародних договорів?</w:t>
      </w:r>
    </w:p>
    <w:p w14:paraId="4AE97904" w14:textId="578329D4" w:rsidR="0028435F" w:rsidRDefault="00FF5043" w:rsidP="00C21F7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Що таке міжнародні договори та, як чинним законодавством України врегульовано питання ініціювання та ведення переговорів для їх укладання? </w:t>
      </w:r>
    </w:p>
    <w:p w14:paraId="36C01C5A" w14:textId="3210D391" w:rsidR="0051494E" w:rsidRDefault="00FF5043" w:rsidP="006676E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Які особи мають право представляти Україну на переговорах та підписувати міжнародні договори </w:t>
      </w:r>
      <w:r w:rsidRPr="009C3F6B">
        <w:rPr>
          <w:color w:val="333333"/>
          <w:sz w:val="28"/>
          <w:szCs w:val="28"/>
        </w:rPr>
        <w:t>без спеціальних повноважень</w:t>
      </w:r>
      <w:r>
        <w:rPr>
          <w:color w:val="333333"/>
          <w:sz w:val="28"/>
          <w:szCs w:val="28"/>
        </w:rPr>
        <w:t xml:space="preserve"> (доручень)? Від імені кого (якого органу) укладаються угоди про вільну торгівлю Україною?</w:t>
      </w:r>
    </w:p>
    <w:p w14:paraId="16DF5425" w14:textId="0C4585F6" w:rsidR="006676EC" w:rsidRDefault="00FF5043" w:rsidP="006676E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Як проходить процедура ратифікації угод про вільну торгівлю? Для чого вона потрібна?</w:t>
      </w:r>
    </w:p>
    <w:p w14:paraId="1B889489" w14:textId="22F92FD0" w:rsidR="00A44819" w:rsidRPr="00A44819" w:rsidRDefault="00FF5043" w:rsidP="006676E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Назвіть країни з якими Україна уклала угоди про вільну торгівлю? Які особливості дії окремих з них в умовах збройної агресії проти України?</w:t>
      </w:r>
    </w:p>
    <w:p w14:paraId="7B69421F" w14:textId="77777777" w:rsidR="0051494E" w:rsidRDefault="0051494E" w:rsidP="002B1A38">
      <w:pPr>
        <w:pStyle w:val="a3"/>
        <w:ind w:left="0" w:firstLine="567"/>
      </w:pPr>
    </w:p>
    <w:p w14:paraId="101AA84F" w14:textId="77777777" w:rsidR="0051494E" w:rsidRDefault="0051494E" w:rsidP="0051494E">
      <w:pPr>
        <w:pStyle w:val="1"/>
        <w:spacing w:line="240" w:lineRule="auto"/>
        <w:ind w:left="0" w:firstLine="567"/>
      </w:pPr>
      <w:r>
        <w:t>Завдання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</w:t>
      </w:r>
    </w:p>
    <w:p w14:paraId="69B79AB7" w14:textId="77777777" w:rsidR="0051494E" w:rsidRDefault="0051494E" w:rsidP="0051494E">
      <w:pPr>
        <w:pStyle w:val="2"/>
        <w:ind w:left="0" w:firstLine="567"/>
      </w:pPr>
      <w:r>
        <w:t>Самостійно</w:t>
      </w:r>
      <w:r>
        <w:rPr>
          <w:spacing w:val="-2"/>
        </w:rPr>
        <w:t xml:space="preserve"> </w:t>
      </w:r>
      <w:r>
        <w:t>опрацювати</w:t>
      </w:r>
      <w:r>
        <w:rPr>
          <w:spacing w:val="-9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питання:</w:t>
      </w:r>
    </w:p>
    <w:p w14:paraId="204E2EE9" w14:textId="557D9355" w:rsidR="00A44819" w:rsidRDefault="00FF5043" w:rsidP="0051494E">
      <w:pPr>
        <w:pStyle w:val="2"/>
        <w:ind w:left="0" w:firstLine="567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Які перспективи та ризики має укладання Україною угоди про вільну торгівлю з Туреччиною? На якій стадії перебуває дана угода?</w:t>
      </w:r>
    </w:p>
    <w:p w14:paraId="43A5EC9E" w14:textId="1AEB4211" w:rsidR="00FF5043" w:rsidRDefault="00FF5043" w:rsidP="0051494E">
      <w:pPr>
        <w:pStyle w:val="2"/>
        <w:ind w:left="0" w:firstLine="567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Яка процедура набрання чинності угодами про вільну торгівлю передбачена законодавством Європейського Союзу?</w:t>
      </w:r>
    </w:p>
    <w:p w14:paraId="0396469A" w14:textId="77777777" w:rsidR="00BD46F9" w:rsidRPr="00C21F7C" w:rsidRDefault="00BD46F9" w:rsidP="00BD46F9">
      <w:pPr>
        <w:pStyle w:val="a3"/>
        <w:ind w:left="0" w:right="108" w:firstLine="567"/>
        <w:rPr>
          <w:color w:val="000207"/>
        </w:rPr>
      </w:pPr>
      <w:r w:rsidRPr="00C21F7C">
        <w:rPr>
          <w:color w:val="000207"/>
        </w:rPr>
        <w:t>Рекомендовано підготувати коротку доповідь</w:t>
      </w:r>
      <w:r>
        <w:rPr>
          <w:color w:val="000207"/>
        </w:rPr>
        <w:t>, презентацію тривалість до 1</w:t>
      </w:r>
      <w:r w:rsidRPr="00C21F7C">
        <w:rPr>
          <w:color w:val="000207"/>
        </w:rPr>
        <w:t>0-15 хвилин</w:t>
      </w:r>
      <w:r>
        <w:rPr>
          <w:color w:val="000207"/>
        </w:rPr>
        <w:t>.</w:t>
      </w:r>
    </w:p>
    <w:p w14:paraId="7B911C30" w14:textId="77777777" w:rsidR="00296B9F" w:rsidRDefault="00296B9F" w:rsidP="0051494E">
      <w:pPr>
        <w:pStyle w:val="a3"/>
        <w:ind w:left="0" w:right="108" w:firstLine="567"/>
      </w:pPr>
    </w:p>
    <w:p w14:paraId="2FFE31C0" w14:textId="77777777" w:rsidR="00EF1B0E" w:rsidRDefault="00EF1B0E" w:rsidP="0051494E">
      <w:pPr>
        <w:ind w:firstLine="567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4"/>
  </w:num>
  <w:num w:numId="2" w16cid:durableId="2076974255">
    <w:abstractNumId w:val="1"/>
  </w:num>
  <w:num w:numId="3" w16cid:durableId="543295411">
    <w:abstractNumId w:val="2"/>
  </w:num>
  <w:num w:numId="4" w16cid:durableId="1719938698">
    <w:abstractNumId w:val="3"/>
  </w:num>
  <w:num w:numId="5" w16cid:durableId="142950213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1D5963"/>
    <w:rsid w:val="0020117F"/>
    <w:rsid w:val="0028435F"/>
    <w:rsid w:val="00296B9F"/>
    <w:rsid w:val="002B1A38"/>
    <w:rsid w:val="00340447"/>
    <w:rsid w:val="0051494E"/>
    <w:rsid w:val="006676EC"/>
    <w:rsid w:val="006B7E81"/>
    <w:rsid w:val="007D7B21"/>
    <w:rsid w:val="00841E0C"/>
    <w:rsid w:val="00A44819"/>
    <w:rsid w:val="00AE4493"/>
    <w:rsid w:val="00BD46F9"/>
    <w:rsid w:val="00C21F7C"/>
    <w:rsid w:val="00D179B9"/>
    <w:rsid w:val="00D50B85"/>
    <w:rsid w:val="00EF1B0E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6B7E81"/>
    <w:pPr>
      <w:widowControl/>
      <w:autoSpaceDE/>
      <w:autoSpaceDN/>
    </w:pPr>
    <w:rPr>
      <w:color w:val="000000"/>
      <w:sz w:val="21"/>
      <w:szCs w:val="21"/>
      <w:lang w:val="ru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2025-09-20T11:45:00Z</dcterms:created>
  <dcterms:modified xsi:type="dcterms:W3CDTF">2025-09-20T11:45:00Z</dcterms:modified>
</cp:coreProperties>
</file>