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Завдання на лабораторну роботу №5.</w:t>
      </w:r>
    </w:p>
    <w:p w:rsidR="00000000" w:rsidDel="00000000" w:rsidP="00000000" w:rsidRDefault="00000000" w:rsidRPr="00000000" w14:paraId="00000002">
      <w:pPr>
        <w:jc w:val="center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1 Патерн «Будівельник»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На базі існуючого проекта BuilderHome будівництва дома створити проект BuilderPicca  створення піци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Передбачити наявність сирного бортика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Передбачити додавання трьох чи більше інгредієнтів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Передбачити пакування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2 Патерн «Прототип»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На базі існуючого проекта Prototype клонування фігур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Реалізувати клонування за допомогою </w:t>
      </w:r>
      <w:r w:rsidDel="00000000" w:rsidR="00000000" w:rsidRPr="00000000">
        <w:rPr>
          <w:rFonts w:ascii="Cascadia Mono" w:cs="Cascadia Mono" w:eastAsia="Cascadia Mono" w:hAnsi="Cascadia Mono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MemberwiseClone()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3 Патерн «Одинак»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Для застосування патерну Одинак (Singletone)​​створимо невелику програму. Наприклад, кожному комп'ютері можна одномоментно запустити лише одну операційну систему. У цьому плані операційна система реалізовуватиметься через патерн синглтон: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Зробити виклик одинака </w:t>
      </w:r>
      <w:r w:rsidDel="00000000" w:rsidR="00000000" w:rsidRPr="00000000">
        <w:rPr>
          <w:rtl w:val="0"/>
        </w:rPr>
        <w:t xml:space="preserve">потоко-безпечним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ourier New"/>
  <w:font w:name="Cascadia Mono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uk-UA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EC321D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5/BwKFft5B56vKMhuqFFcvy/jg==">CgMxLjA4AHIhMUNQejRaQmhkZXEwZ0pNMjZwWVZZR0s2VXhnRXR0MkVR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2024-04-10T21:07:00Z</dcterms:created>
  <dc:creator>Oleksandr Prazdnikov</dc:creator>
</cp:coreProperties>
</file>