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Завдання на лабораторну роботу №5.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Патерн «Будівельник»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 базі існуючого проекта BuilderHome будівництва дома створити проект BuilderPicca  створення піци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Передбачити наявність сирного бортика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Передбачити додавання трьох чи більше інгредієнтів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Передбачити пакування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Патерн «Прототип»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На базі існуючого проекта Prototype клонування фігур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Реалізувати клонування за допомогою </w:t>
      </w:r>
      <w:r w:rsidDel="00000000" w:rsidR="00000000" w:rsidRPr="00000000">
        <w:rPr>
          <w:rFonts w:ascii="Cascadia Mono" w:cs="Cascadia Mono" w:eastAsia="Cascadia Mono" w:hAnsi="Cascadia Mono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MemberwiseClone()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Патерн «Одинак»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Для застосування патерну Одинак (Singletone)​​створимо невелику програму. Наприклад, кожному комп'ютері можна одномоментно запустити лише одну операційну систему. У цьому плані операційна система реалізовуватиметься через патерн синглтон: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Зробити виклик одинака </w:t>
      </w:r>
      <w:r w:rsidDel="00000000" w:rsidR="00000000" w:rsidRPr="00000000">
        <w:rPr>
          <w:rtl w:val="0"/>
        </w:rPr>
        <w:t xml:space="preserve">потоко-безпечним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ascadia Mon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32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/BwKFft5B56vKMhuqFFcvy/jg==">CgMxLjA4AHIhMUNQejRaQmhkZXEwZ0pNMjZwWVZZR0s2VXhnRXR0MkVR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2024-04-10T21:07:00Z</dcterms:created>
  <dc:creator>Oleksandr Prazdnikov</dc:creator>
</cp:coreProperties>
</file>