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74B5" w14:textId="35271227" w:rsidR="00F12BB2" w:rsidRPr="00F12BB2" w:rsidRDefault="00340447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sz w:val="28"/>
          <w:szCs w:val="28"/>
        </w:rPr>
        <w:t>Практичне</w:t>
      </w:r>
      <w:r w:rsidR="0051494E" w:rsidRPr="00F12BB2">
        <w:rPr>
          <w:b/>
          <w:sz w:val="28"/>
          <w:szCs w:val="28"/>
        </w:rPr>
        <w:t xml:space="preserve"> заняття </w:t>
      </w:r>
      <w:r w:rsidR="003627AD">
        <w:rPr>
          <w:b/>
          <w:sz w:val="28"/>
          <w:szCs w:val="28"/>
        </w:rPr>
        <w:t>2</w:t>
      </w:r>
      <w:r w:rsidR="0051494E" w:rsidRPr="00F12BB2">
        <w:rPr>
          <w:b/>
          <w:sz w:val="28"/>
          <w:szCs w:val="28"/>
        </w:rPr>
        <w:t xml:space="preserve">. </w:t>
      </w:r>
      <w:r w:rsidR="003627AD" w:rsidRPr="002C4EEF">
        <w:rPr>
          <w:b/>
          <w:bCs/>
          <w:iCs/>
          <w:color w:val="000000" w:themeColor="text1"/>
          <w:sz w:val="28"/>
          <w:szCs w:val="28"/>
          <w:lang w:eastAsia="uk-UA"/>
        </w:rPr>
        <w:t>Поняття та особливості здійснення митно-брокерської діяльності</w:t>
      </w:r>
    </w:p>
    <w:p w14:paraId="591DEE2F" w14:textId="77777777" w:rsidR="00F12BB2" w:rsidRPr="00F12BB2" w:rsidRDefault="00F12BB2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</w:p>
    <w:p w14:paraId="311D97E7" w14:textId="1BFD226A" w:rsidR="00F12BB2" w:rsidRPr="00F12BB2" w:rsidRDefault="00F12BB2" w:rsidP="00F12BB2">
      <w:pPr>
        <w:overflowPunct w:val="0"/>
        <w:ind w:firstLine="709"/>
        <w:jc w:val="center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F12BB2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Теоретичні питання </w:t>
      </w:r>
    </w:p>
    <w:p w14:paraId="79D8F999" w14:textId="0785DEA8" w:rsidR="003627AD" w:rsidRPr="002C4EEF" w:rsidRDefault="003627AD" w:rsidP="003627AD">
      <w:pPr>
        <w:widowControl/>
        <w:overflowPunct w:val="0"/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2C4EE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1. Визначення понять митного брокера та </w:t>
      </w:r>
      <w:proofErr w:type="spellStart"/>
      <w:r w:rsidRPr="002C4EEF">
        <w:rPr>
          <w:b/>
          <w:bCs/>
          <w:iCs/>
          <w:color w:val="000000" w:themeColor="text1"/>
          <w:sz w:val="28"/>
          <w:szCs w:val="28"/>
          <w:lang w:eastAsia="uk-UA"/>
        </w:rPr>
        <w:t>агента</w:t>
      </w:r>
      <w:proofErr w:type="spellEnd"/>
      <w:r w:rsidRPr="002C4EEF">
        <w:rPr>
          <w:b/>
          <w:bCs/>
          <w:iCs/>
          <w:color w:val="000000" w:themeColor="text1"/>
          <w:sz w:val="28"/>
          <w:szCs w:val="28"/>
          <w:lang w:eastAsia="uk-UA"/>
        </w:rPr>
        <w:t xml:space="preserve"> з митного оформлення. Співвідношення категорій «митний представник», «митний брокер» та «декларант»</w:t>
      </w:r>
    </w:p>
    <w:p w14:paraId="13EC53E0" w14:textId="35BB9A4A" w:rsidR="003627AD" w:rsidRPr="002C4EEF" w:rsidRDefault="003627AD" w:rsidP="003627AD">
      <w:pPr>
        <w:widowControl/>
        <w:overflowPunct w:val="0"/>
        <w:ind w:firstLine="709"/>
        <w:jc w:val="both"/>
        <w:rPr>
          <w:b/>
          <w:bCs/>
          <w:iCs/>
          <w:color w:val="000000" w:themeColor="text1"/>
          <w:sz w:val="28"/>
          <w:szCs w:val="28"/>
          <w:lang w:eastAsia="uk-UA"/>
        </w:rPr>
      </w:pPr>
      <w:r w:rsidRPr="002C4EEF">
        <w:rPr>
          <w:b/>
          <w:bCs/>
          <w:iCs/>
          <w:color w:val="000000" w:themeColor="text1"/>
          <w:sz w:val="28"/>
          <w:szCs w:val="28"/>
          <w:lang w:eastAsia="uk-UA"/>
        </w:rPr>
        <w:t>2. Роль та участь митного брокера у виконанні митних формальностей для митого очищення товарів</w:t>
      </w:r>
    </w:p>
    <w:p w14:paraId="03360593" w14:textId="3537842E" w:rsidR="0051494E" w:rsidRPr="0051494E" w:rsidRDefault="0051494E" w:rsidP="00F12BB2">
      <w:pPr>
        <w:ind w:right="669" w:firstLine="567"/>
        <w:jc w:val="center"/>
      </w:pPr>
    </w:p>
    <w:p w14:paraId="1F8FDFB9" w14:textId="77777777" w:rsidR="0028435F" w:rsidRDefault="0051494E" w:rsidP="0051494E">
      <w:pPr>
        <w:pStyle w:val="1"/>
        <w:spacing w:line="240" w:lineRule="auto"/>
        <w:ind w:left="0" w:right="3" w:firstLine="567"/>
        <w:jc w:val="center"/>
        <w:rPr>
          <w:spacing w:val="1"/>
        </w:rPr>
      </w:pPr>
      <w:r>
        <w:t>Завдання для індивідуальної роботи</w:t>
      </w:r>
      <w:r>
        <w:rPr>
          <w:spacing w:val="1"/>
        </w:rPr>
        <w:t xml:space="preserve"> </w:t>
      </w:r>
    </w:p>
    <w:p w14:paraId="4A8095FE" w14:textId="4320B876" w:rsidR="0051494E" w:rsidRDefault="0028435F" w:rsidP="0051494E">
      <w:pPr>
        <w:pStyle w:val="1"/>
        <w:spacing w:line="240" w:lineRule="auto"/>
        <w:ind w:left="0" w:right="3" w:firstLine="567"/>
        <w:jc w:val="center"/>
      </w:pPr>
      <w:r>
        <w:t>Бути готовими до формулювання та висвітлення власної думки з наступних питань</w:t>
      </w:r>
      <w:r w:rsidR="0051494E">
        <w:t>:</w:t>
      </w:r>
    </w:p>
    <w:p w14:paraId="581B4DE4" w14:textId="1A2C4A8C" w:rsidR="00F12BB2" w:rsidRPr="003627AD" w:rsidRDefault="003627AD" w:rsidP="00DF40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Надайте визначення поняття «митний брокер», яке міститься у Митному кодексі України. Охарактеризуйте та розкрийте зміст таких обов’язкових елементів поняття «митний брокер»: підприємство, авторизація, послуги митного представництва, послуги з декларування товарів.</w:t>
      </w:r>
    </w:p>
    <w:p w14:paraId="7C8DEF7C" w14:textId="77777777" w:rsidR="003627AD" w:rsidRPr="003627AD" w:rsidRDefault="003627AD" w:rsidP="00DF408F">
      <w:pPr>
        <w:pStyle w:val="a5"/>
        <w:widowControl/>
        <w:numPr>
          <w:ilvl w:val="0"/>
          <w:numId w:val="3"/>
        </w:numPr>
        <w:overflowPunct w:val="0"/>
        <w:ind w:left="0" w:firstLine="709"/>
        <w:jc w:val="both"/>
        <w:rPr>
          <w:iCs/>
          <w:color w:val="000000" w:themeColor="text1"/>
          <w:sz w:val="28"/>
          <w:szCs w:val="28"/>
          <w:lang w:eastAsia="uk-UA"/>
        </w:rPr>
      </w:pPr>
      <w:r w:rsidRPr="003627AD">
        <w:rPr>
          <w:color w:val="000000" w:themeColor="text1"/>
          <w:sz w:val="28"/>
          <w:szCs w:val="28"/>
        </w:rPr>
        <w:t xml:space="preserve">Як співвідносяться поняття </w:t>
      </w:r>
      <w:r w:rsidRPr="003627AD">
        <w:rPr>
          <w:iCs/>
          <w:color w:val="000000" w:themeColor="text1"/>
          <w:sz w:val="28"/>
          <w:szCs w:val="28"/>
          <w:lang w:eastAsia="uk-UA"/>
        </w:rPr>
        <w:t>«митний представник», «митний брокер», «декларант» та «агент з митного оформлення».</w:t>
      </w:r>
    </w:p>
    <w:p w14:paraId="6AB78EBE" w14:textId="2703730A" w:rsidR="003627AD" w:rsidRPr="00954C3E" w:rsidRDefault="003627AD" w:rsidP="00DF40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Якими знаннями та навичками, на Вашу думку, повинен володіти агент з митного оформлення за для забезпечення якісного представництва інтересів клієнта на митниці?</w:t>
      </w:r>
    </w:p>
    <w:p w14:paraId="1883FAF7" w14:textId="756A4E7C" w:rsidR="000A1067" w:rsidRPr="00DF408F" w:rsidRDefault="003627AD" w:rsidP="00DF408F">
      <w:pPr>
        <w:pStyle w:val="a5"/>
        <w:numPr>
          <w:ilvl w:val="0"/>
          <w:numId w:val="3"/>
        </w:numPr>
        <w:tabs>
          <w:tab w:val="left" w:pos="1222"/>
        </w:tabs>
        <w:ind w:left="0" w:firstLine="709"/>
        <w:jc w:val="both"/>
      </w:pPr>
      <w:r>
        <w:rPr>
          <w:color w:val="000000" w:themeColor="text1"/>
          <w:sz w:val="28"/>
          <w:szCs w:val="28"/>
        </w:rPr>
        <w:t xml:space="preserve">У яких етапах </w:t>
      </w:r>
      <w:r w:rsidR="00DF408F">
        <w:rPr>
          <w:color w:val="000000" w:themeColor="text1"/>
          <w:sz w:val="28"/>
          <w:szCs w:val="28"/>
        </w:rPr>
        <w:t>митного контролю (</w:t>
      </w:r>
      <w:r>
        <w:rPr>
          <w:color w:val="000000" w:themeColor="text1"/>
          <w:sz w:val="28"/>
          <w:szCs w:val="28"/>
        </w:rPr>
        <w:t xml:space="preserve">виконання митних </w:t>
      </w:r>
      <w:r w:rsidR="00DF408F">
        <w:rPr>
          <w:color w:val="000000" w:themeColor="text1"/>
          <w:sz w:val="28"/>
          <w:szCs w:val="28"/>
        </w:rPr>
        <w:t>формальностей) бере участь митний представник? Дайте коротку характеристику основним митним формальностям, що виконуються митницею. Окресліть механізм взаємодії посадової особи митного органу з митним представником під час виконання цих митних формальносте</w:t>
      </w:r>
      <w:r w:rsidR="00D0592F">
        <w:rPr>
          <w:color w:val="000000" w:themeColor="text1"/>
          <w:sz w:val="28"/>
          <w:szCs w:val="28"/>
        </w:rPr>
        <w:t>й</w:t>
      </w:r>
      <w:r w:rsidR="00DF408F">
        <w:rPr>
          <w:color w:val="000000" w:themeColor="text1"/>
          <w:sz w:val="28"/>
          <w:szCs w:val="28"/>
        </w:rPr>
        <w:t>.</w:t>
      </w:r>
    </w:p>
    <w:p w14:paraId="689CF910" w14:textId="77777777" w:rsidR="00DF408F" w:rsidRDefault="00DF408F" w:rsidP="00DF408F">
      <w:pPr>
        <w:tabs>
          <w:tab w:val="left" w:pos="1222"/>
        </w:tabs>
        <w:spacing w:before="4"/>
        <w:jc w:val="both"/>
      </w:pPr>
    </w:p>
    <w:p w14:paraId="101AA84F" w14:textId="77777777" w:rsidR="0051494E" w:rsidRDefault="0051494E" w:rsidP="0051494E">
      <w:pPr>
        <w:pStyle w:val="1"/>
        <w:spacing w:line="240" w:lineRule="auto"/>
        <w:ind w:left="0" w:firstLine="567"/>
      </w:pPr>
      <w:r>
        <w:t>Завдання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самостійної</w:t>
      </w:r>
      <w:r>
        <w:rPr>
          <w:spacing w:val="-1"/>
        </w:rPr>
        <w:t xml:space="preserve"> </w:t>
      </w:r>
      <w:r>
        <w:t>роботи</w:t>
      </w:r>
    </w:p>
    <w:p w14:paraId="69B79AB7" w14:textId="77777777" w:rsidR="0051494E" w:rsidRDefault="0051494E" w:rsidP="0051494E">
      <w:pPr>
        <w:pStyle w:val="2"/>
        <w:ind w:left="0" w:firstLine="567"/>
      </w:pPr>
      <w:r>
        <w:t>Самостійно</w:t>
      </w:r>
      <w:r>
        <w:rPr>
          <w:spacing w:val="-2"/>
        </w:rPr>
        <w:t xml:space="preserve"> </w:t>
      </w:r>
      <w:r>
        <w:t>опрацювати</w:t>
      </w:r>
      <w:r>
        <w:rPr>
          <w:spacing w:val="-9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питання:</w:t>
      </w:r>
    </w:p>
    <w:p w14:paraId="3EBF79E4" w14:textId="3B39079D" w:rsidR="000A1067" w:rsidRDefault="00DF408F" w:rsidP="0051494E">
      <w:pPr>
        <w:pStyle w:val="a3"/>
        <w:ind w:left="0" w:right="108" w:firstLine="567"/>
      </w:pPr>
      <w:r>
        <w:t>Статус митного представника у англо-саксонськ</w:t>
      </w:r>
      <w:r w:rsidR="00D0592F">
        <w:t>ій</w:t>
      </w:r>
      <w:r>
        <w:t xml:space="preserve"> правов</w:t>
      </w:r>
      <w:r w:rsidR="00D0592F">
        <w:t>ій</w:t>
      </w:r>
      <w:r>
        <w:t xml:space="preserve"> систем</w:t>
      </w:r>
      <w:r w:rsidR="00D0592F">
        <w:t>і</w:t>
      </w:r>
      <w:r>
        <w:t xml:space="preserve">. Порівняльний аналіз такого статусу із статусом митного представника в державах </w:t>
      </w:r>
      <w:proofErr w:type="spellStart"/>
      <w:r>
        <w:t>романо</w:t>
      </w:r>
      <w:proofErr w:type="spellEnd"/>
      <w:r>
        <w:t>-германської правової системи.</w:t>
      </w:r>
    </w:p>
    <w:p w14:paraId="31F85224" w14:textId="7068895B" w:rsidR="00D0592F" w:rsidRPr="00C21F7C" w:rsidRDefault="00D0592F" w:rsidP="0051494E">
      <w:pPr>
        <w:pStyle w:val="a3"/>
        <w:ind w:left="0" w:right="108" w:firstLine="567"/>
        <w:rPr>
          <w:color w:val="000207"/>
        </w:rPr>
      </w:pPr>
      <w:r>
        <w:t xml:space="preserve">«Провідні» митниці країн світу, які досягли високих показників в реалізації митної політики та у сприянні зовнішньоекономічної діяльності. Їх конкретні інноваційні досягнення. </w:t>
      </w:r>
    </w:p>
    <w:p w14:paraId="215510E7" w14:textId="77777777" w:rsidR="000A1067" w:rsidRDefault="00296B9F" w:rsidP="0051494E">
      <w:pPr>
        <w:pStyle w:val="a3"/>
        <w:ind w:left="0" w:right="108" w:firstLine="567"/>
        <w:rPr>
          <w:color w:val="000207"/>
        </w:rPr>
      </w:pPr>
      <w:r w:rsidRPr="00C21F7C">
        <w:rPr>
          <w:color w:val="000207"/>
        </w:rPr>
        <w:t>Рекомендовано підготувати коротку доповідь (</w:t>
      </w:r>
      <w:r w:rsidR="00C21F7C" w:rsidRPr="00C21F7C">
        <w:rPr>
          <w:color w:val="000207"/>
        </w:rPr>
        <w:t xml:space="preserve">10-15 хвилин) з висвітлення </w:t>
      </w:r>
      <w:r w:rsidR="000A1067">
        <w:rPr>
          <w:color w:val="000207"/>
        </w:rPr>
        <w:t xml:space="preserve">актуальних </w:t>
      </w:r>
      <w:r w:rsidR="00C21F7C">
        <w:rPr>
          <w:color w:val="000207"/>
        </w:rPr>
        <w:t>подій та аспектів</w:t>
      </w:r>
      <w:r w:rsidR="000A1067">
        <w:rPr>
          <w:color w:val="000207"/>
        </w:rPr>
        <w:t>.</w:t>
      </w:r>
    </w:p>
    <w:p w14:paraId="7B911C30" w14:textId="77777777" w:rsidR="00296B9F" w:rsidRDefault="00296B9F" w:rsidP="000A1067">
      <w:pPr>
        <w:pStyle w:val="a3"/>
        <w:ind w:left="0" w:right="108" w:firstLine="0"/>
      </w:pPr>
    </w:p>
    <w:p w14:paraId="2FFE31C0" w14:textId="77777777" w:rsidR="00EF1B0E" w:rsidRDefault="00EF1B0E" w:rsidP="0051494E">
      <w:pPr>
        <w:ind w:firstLine="567"/>
      </w:pPr>
    </w:p>
    <w:sectPr w:rsidR="00EF1B0E" w:rsidSect="0051494E">
      <w:type w:val="continuous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7602B"/>
    <w:multiLevelType w:val="hybridMultilevel"/>
    <w:tmpl w:val="27787844"/>
    <w:lvl w:ilvl="0" w:tplc="C29C6530">
      <w:start w:val="1"/>
      <w:numFmt w:val="decimal"/>
      <w:lvlText w:val="%1."/>
      <w:lvlJc w:val="left"/>
      <w:pPr>
        <w:ind w:left="971" w:hanging="363"/>
      </w:pPr>
      <w:rPr>
        <w:rFonts w:ascii="Times New Roman" w:eastAsia="Times New Roman" w:hAnsi="Times New Roman" w:cs="Times New Roman" w:hint="default"/>
        <w:b w:val="0"/>
        <w:spacing w:val="0"/>
        <w:w w:val="100"/>
        <w:sz w:val="24"/>
        <w:szCs w:val="24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85994"/>
    <w:multiLevelType w:val="hybridMultilevel"/>
    <w:tmpl w:val="BB5AE3A8"/>
    <w:lvl w:ilvl="0" w:tplc="4834756A">
      <w:start w:val="1"/>
      <w:numFmt w:val="decimal"/>
      <w:lvlText w:val="%1."/>
      <w:lvlJc w:val="left"/>
      <w:pPr>
        <w:ind w:left="1366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41CC292">
      <w:numFmt w:val="bullet"/>
      <w:lvlText w:val="•"/>
      <w:lvlJc w:val="left"/>
      <w:pPr>
        <w:ind w:left="2222" w:hanging="425"/>
      </w:pPr>
      <w:rPr>
        <w:rFonts w:hint="default"/>
        <w:lang w:val="uk-UA" w:eastAsia="en-US" w:bidi="ar-SA"/>
      </w:rPr>
    </w:lvl>
    <w:lvl w:ilvl="2" w:tplc="0DD61014">
      <w:numFmt w:val="bullet"/>
      <w:lvlText w:val="•"/>
      <w:lvlJc w:val="left"/>
      <w:pPr>
        <w:ind w:left="3085" w:hanging="425"/>
      </w:pPr>
      <w:rPr>
        <w:rFonts w:hint="default"/>
        <w:lang w:val="uk-UA" w:eastAsia="en-US" w:bidi="ar-SA"/>
      </w:rPr>
    </w:lvl>
    <w:lvl w:ilvl="3" w:tplc="24BCA3C2">
      <w:numFmt w:val="bullet"/>
      <w:lvlText w:val="•"/>
      <w:lvlJc w:val="left"/>
      <w:pPr>
        <w:ind w:left="3947" w:hanging="425"/>
      </w:pPr>
      <w:rPr>
        <w:rFonts w:hint="default"/>
        <w:lang w:val="uk-UA" w:eastAsia="en-US" w:bidi="ar-SA"/>
      </w:rPr>
    </w:lvl>
    <w:lvl w:ilvl="4" w:tplc="DD42D646">
      <w:numFmt w:val="bullet"/>
      <w:lvlText w:val="•"/>
      <w:lvlJc w:val="left"/>
      <w:pPr>
        <w:ind w:left="4810" w:hanging="425"/>
      </w:pPr>
      <w:rPr>
        <w:rFonts w:hint="default"/>
        <w:lang w:val="uk-UA" w:eastAsia="en-US" w:bidi="ar-SA"/>
      </w:rPr>
    </w:lvl>
    <w:lvl w:ilvl="5" w:tplc="B3A0934A">
      <w:numFmt w:val="bullet"/>
      <w:lvlText w:val="•"/>
      <w:lvlJc w:val="left"/>
      <w:pPr>
        <w:ind w:left="5673" w:hanging="425"/>
      </w:pPr>
      <w:rPr>
        <w:rFonts w:hint="default"/>
        <w:lang w:val="uk-UA" w:eastAsia="en-US" w:bidi="ar-SA"/>
      </w:rPr>
    </w:lvl>
    <w:lvl w:ilvl="6" w:tplc="E3AE0634">
      <w:numFmt w:val="bullet"/>
      <w:lvlText w:val="•"/>
      <w:lvlJc w:val="left"/>
      <w:pPr>
        <w:ind w:left="6535" w:hanging="425"/>
      </w:pPr>
      <w:rPr>
        <w:rFonts w:hint="default"/>
        <w:lang w:val="uk-UA" w:eastAsia="en-US" w:bidi="ar-SA"/>
      </w:rPr>
    </w:lvl>
    <w:lvl w:ilvl="7" w:tplc="78F4CD9C">
      <w:numFmt w:val="bullet"/>
      <w:lvlText w:val="•"/>
      <w:lvlJc w:val="left"/>
      <w:pPr>
        <w:ind w:left="7398" w:hanging="425"/>
      </w:pPr>
      <w:rPr>
        <w:rFonts w:hint="default"/>
        <w:lang w:val="uk-UA" w:eastAsia="en-US" w:bidi="ar-SA"/>
      </w:rPr>
    </w:lvl>
    <w:lvl w:ilvl="8" w:tplc="529A5ED4">
      <w:numFmt w:val="bullet"/>
      <w:lvlText w:val="•"/>
      <w:lvlJc w:val="left"/>
      <w:pPr>
        <w:ind w:left="8261" w:hanging="425"/>
      </w:pPr>
      <w:rPr>
        <w:rFonts w:hint="default"/>
        <w:lang w:val="uk-UA" w:eastAsia="en-US" w:bidi="ar-SA"/>
      </w:rPr>
    </w:lvl>
  </w:abstractNum>
  <w:abstractNum w:abstractNumId="2" w15:restartNumberingAfterBreak="0">
    <w:nsid w:val="32C2019B"/>
    <w:multiLevelType w:val="hybridMultilevel"/>
    <w:tmpl w:val="8B82957C"/>
    <w:lvl w:ilvl="0" w:tplc="5734DA48">
      <w:start w:val="1"/>
      <w:numFmt w:val="decimal"/>
      <w:lvlText w:val="%1."/>
      <w:lvlJc w:val="left"/>
      <w:pPr>
        <w:ind w:left="1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4E6064">
      <w:numFmt w:val="bullet"/>
      <w:lvlText w:val="•"/>
      <w:lvlJc w:val="left"/>
      <w:pPr>
        <w:ind w:left="2096" w:hanging="281"/>
      </w:pPr>
      <w:rPr>
        <w:rFonts w:hint="default"/>
        <w:lang w:val="uk-UA" w:eastAsia="en-US" w:bidi="ar-SA"/>
      </w:rPr>
    </w:lvl>
    <w:lvl w:ilvl="2" w:tplc="45A07760">
      <w:numFmt w:val="bullet"/>
      <w:lvlText w:val="•"/>
      <w:lvlJc w:val="left"/>
      <w:pPr>
        <w:ind w:left="2973" w:hanging="281"/>
      </w:pPr>
      <w:rPr>
        <w:rFonts w:hint="default"/>
        <w:lang w:val="uk-UA" w:eastAsia="en-US" w:bidi="ar-SA"/>
      </w:rPr>
    </w:lvl>
    <w:lvl w:ilvl="3" w:tplc="263EA5FA">
      <w:numFmt w:val="bullet"/>
      <w:lvlText w:val="•"/>
      <w:lvlJc w:val="left"/>
      <w:pPr>
        <w:ind w:left="3849" w:hanging="281"/>
      </w:pPr>
      <w:rPr>
        <w:rFonts w:hint="default"/>
        <w:lang w:val="uk-UA" w:eastAsia="en-US" w:bidi="ar-SA"/>
      </w:rPr>
    </w:lvl>
    <w:lvl w:ilvl="4" w:tplc="DAB00C7C">
      <w:numFmt w:val="bullet"/>
      <w:lvlText w:val="•"/>
      <w:lvlJc w:val="left"/>
      <w:pPr>
        <w:ind w:left="4726" w:hanging="281"/>
      </w:pPr>
      <w:rPr>
        <w:rFonts w:hint="default"/>
        <w:lang w:val="uk-UA" w:eastAsia="en-US" w:bidi="ar-SA"/>
      </w:rPr>
    </w:lvl>
    <w:lvl w:ilvl="5" w:tplc="6CB039E6">
      <w:numFmt w:val="bullet"/>
      <w:lvlText w:val="•"/>
      <w:lvlJc w:val="left"/>
      <w:pPr>
        <w:ind w:left="5603" w:hanging="281"/>
      </w:pPr>
      <w:rPr>
        <w:rFonts w:hint="default"/>
        <w:lang w:val="uk-UA" w:eastAsia="en-US" w:bidi="ar-SA"/>
      </w:rPr>
    </w:lvl>
    <w:lvl w:ilvl="6" w:tplc="8492722E">
      <w:numFmt w:val="bullet"/>
      <w:lvlText w:val="•"/>
      <w:lvlJc w:val="left"/>
      <w:pPr>
        <w:ind w:left="6479" w:hanging="281"/>
      </w:pPr>
      <w:rPr>
        <w:rFonts w:hint="default"/>
        <w:lang w:val="uk-UA" w:eastAsia="en-US" w:bidi="ar-SA"/>
      </w:rPr>
    </w:lvl>
    <w:lvl w:ilvl="7" w:tplc="BE4A8FCA">
      <w:numFmt w:val="bullet"/>
      <w:lvlText w:val="•"/>
      <w:lvlJc w:val="left"/>
      <w:pPr>
        <w:ind w:left="7356" w:hanging="281"/>
      </w:pPr>
      <w:rPr>
        <w:rFonts w:hint="default"/>
        <w:lang w:val="uk-UA" w:eastAsia="en-US" w:bidi="ar-SA"/>
      </w:rPr>
    </w:lvl>
    <w:lvl w:ilvl="8" w:tplc="AF7EFF8E">
      <w:numFmt w:val="bullet"/>
      <w:lvlText w:val="•"/>
      <w:lvlJc w:val="left"/>
      <w:pPr>
        <w:ind w:left="8233" w:hanging="281"/>
      </w:pPr>
      <w:rPr>
        <w:rFonts w:hint="default"/>
        <w:lang w:val="uk-UA" w:eastAsia="en-US" w:bidi="ar-SA"/>
      </w:rPr>
    </w:lvl>
  </w:abstractNum>
  <w:abstractNum w:abstractNumId="3" w15:restartNumberingAfterBreak="0">
    <w:nsid w:val="499B7125"/>
    <w:multiLevelType w:val="hybridMultilevel"/>
    <w:tmpl w:val="C38438D4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4" w15:restartNumberingAfterBreak="0">
    <w:nsid w:val="5EE8225B"/>
    <w:multiLevelType w:val="hybridMultilevel"/>
    <w:tmpl w:val="83420570"/>
    <w:lvl w:ilvl="0" w:tplc="E1E22A10">
      <w:start w:val="1"/>
      <w:numFmt w:val="decimal"/>
      <w:lvlText w:val="%1."/>
      <w:lvlJc w:val="left"/>
      <w:pPr>
        <w:ind w:left="23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E37EE">
      <w:numFmt w:val="bullet"/>
      <w:lvlText w:val="•"/>
      <w:lvlJc w:val="left"/>
      <w:pPr>
        <w:ind w:left="1214" w:hanging="286"/>
      </w:pPr>
      <w:rPr>
        <w:rFonts w:hint="default"/>
        <w:lang w:val="uk-UA" w:eastAsia="en-US" w:bidi="ar-SA"/>
      </w:rPr>
    </w:lvl>
    <w:lvl w:ilvl="2" w:tplc="375C1A3E">
      <w:numFmt w:val="bullet"/>
      <w:lvlText w:val="•"/>
      <w:lvlJc w:val="left"/>
      <w:pPr>
        <w:ind w:left="2189" w:hanging="286"/>
      </w:pPr>
      <w:rPr>
        <w:rFonts w:hint="default"/>
        <w:lang w:val="uk-UA" w:eastAsia="en-US" w:bidi="ar-SA"/>
      </w:rPr>
    </w:lvl>
    <w:lvl w:ilvl="3" w:tplc="157A6572">
      <w:numFmt w:val="bullet"/>
      <w:lvlText w:val="•"/>
      <w:lvlJc w:val="left"/>
      <w:pPr>
        <w:ind w:left="3163" w:hanging="286"/>
      </w:pPr>
      <w:rPr>
        <w:rFonts w:hint="default"/>
        <w:lang w:val="uk-UA" w:eastAsia="en-US" w:bidi="ar-SA"/>
      </w:rPr>
    </w:lvl>
    <w:lvl w:ilvl="4" w:tplc="52A04378">
      <w:numFmt w:val="bullet"/>
      <w:lvlText w:val="•"/>
      <w:lvlJc w:val="left"/>
      <w:pPr>
        <w:ind w:left="4138" w:hanging="286"/>
      </w:pPr>
      <w:rPr>
        <w:rFonts w:hint="default"/>
        <w:lang w:val="uk-UA" w:eastAsia="en-US" w:bidi="ar-SA"/>
      </w:rPr>
    </w:lvl>
    <w:lvl w:ilvl="5" w:tplc="B27CEF3E">
      <w:numFmt w:val="bullet"/>
      <w:lvlText w:val="•"/>
      <w:lvlJc w:val="left"/>
      <w:pPr>
        <w:ind w:left="5113" w:hanging="286"/>
      </w:pPr>
      <w:rPr>
        <w:rFonts w:hint="default"/>
        <w:lang w:val="uk-UA" w:eastAsia="en-US" w:bidi="ar-SA"/>
      </w:rPr>
    </w:lvl>
    <w:lvl w:ilvl="6" w:tplc="DB32BCB8">
      <w:numFmt w:val="bullet"/>
      <w:lvlText w:val="•"/>
      <w:lvlJc w:val="left"/>
      <w:pPr>
        <w:ind w:left="6087" w:hanging="286"/>
      </w:pPr>
      <w:rPr>
        <w:rFonts w:hint="default"/>
        <w:lang w:val="uk-UA" w:eastAsia="en-US" w:bidi="ar-SA"/>
      </w:rPr>
    </w:lvl>
    <w:lvl w:ilvl="7" w:tplc="9626A9AC">
      <w:numFmt w:val="bullet"/>
      <w:lvlText w:val="•"/>
      <w:lvlJc w:val="left"/>
      <w:pPr>
        <w:ind w:left="7062" w:hanging="286"/>
      </w:pPr>
      <w:rPr>
        <w:rFonts w:hint="default"/>
        <w:lang w:val="uk-UA" w:eastAsia="en-US" w:bidi="ar-SA"/>
      </w:rPr>
    </w:lvl>
    <w:lvl w:ilvl="8" w:tplc="DAA0C0B4">
      <w:numFmt w:val="bullet"/>
      <w:lvlText w:val="•"/>
      <w:lvlJc w:val="left"/>
      <w:pPr>
        <w:ind w:left="8037" w:hanging="286"/>
      </w:pPr>
      <w:rPr>
        <w:rFonts w:hint="default"/>
        <w:lang w:val="uk-UA" w:eastAsia="en-US" w:bidi="ar-SA"/>
      </w:rPr>
    </w:lvl>
  </w:abstractNum>
  <w:num w:numId="1" w16cid:durableId="1987008258">
    <w:abstractNumId w:val="4"/>
  </w:num>
  <w:num w:numId="2" w16cid:durableId="2076974255">
    <w:abstractNumId w:val="1"/>
  </w:num>
  <w:num w:numId="3" w16cid:durableId="543295411">
    <w:abstractNumId w:val="2"/>
  </w:num>
  <w:num w:numId="4" w16cid:durableId="1719938698">
    <w:abstractNumId w:val="3"/>
  </w:num>
  <w:num w:numId="5" w16cid:durableId="1429502132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B9"/>
    <w:rsid w:val="000A1067"/>
    <w:rsid w:val="0020117F"/>
    <w:rsid w:val="0028435F"/>
    <w:rsid w:val="00296B9F"/>
    <w:rsid w:val="002B1A38"/>
    <w:rsid w:val="002D526B"/>
    <w:rsid w:val="00340447"/>
    <w:rsid w:val="003627AD"/>
    <w:rsid w:val="0051494E"/>
    <w:rsid w:val="007D7B21"/>
    <w:rsid w:val="00841E0C"/>
    <w:rsid w:val="00954C3E"/>
    <w:rsid w:val="00AE4493"/>
    <w:rsid w:val="00C21F7C"/>
    <w:rsid w:val="00D0592F"/>
    <w:rsid w:val="00D179B9"/>
    <w:rsid w:val="00D50B85"/>
    <w:rsid w:val="00DF408F"/>
    <w:rsid w:val="00EF1B0E"/>
    <w:rsid w:val="00F1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F6A"/>
  <w15:docId w15:val="{4B0F8ECC-54EE-CA4A-89AB-2C93BA09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149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51494E"/>
    <w:pPr>
      <w:spacing w:line="319" w:lineRule="exact"/>
      <w:ind w:left="9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51494E"/>
    <w:pPr>
      <w:spacing w:before="2" w:line="318" w:lineRule="exact"/>
      <w:ind w:left="941"/>
      <w:jc w:val="both"/>
      <w:outlineLvl w:val="1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9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1494E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51494E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5149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1494E"/>
    <w:pPr>
      <w:spacing w:line="322" w:lineRule="exact"/>
      <w:ind w:left="513" w:hanging="282"/>
    </w:pPr>
    <w:rPr>
      <w:sz w:val="28"/>
      <w:szCs w:val="28"/>
    </w:rPr>
  </w:style>
  <w:style w:type="paragraph" w:styleId="21">
    <w:name w:val="toc 2"/>
    <w:basedOn w:val="a"/>
    <w:uiPriority w:val="1"/>
    <w:qFormat/>
    <w:rsid w:val="0051494E"/>
    <w:pPr>
      <w:spacing w:line="322" w:lineRule="exact"/>
      <w:ind w:left="302"/>
    </w:pPr>
    <w:rPr>
      <w:sz w:val="28"/>
      <w:szCs w:val="28"/>
    </w:rPr>
  </w:style>
  <w:style w:type="paragraph" w:styleId="3">
    <w:name w:val="toc 3"/>
    <w:basedOn w:val="a"/>
    <w:uiPriority w:val="1"/>
    <w:qFormat/>
    <w:rsid w:val="0051494E"/>
    <w:pPr>
      <w:spacing w:line="322" w:lineRule="exact"/>
      <w:ind w:left="432"/>
    </w:pPr>
    <w:rPr>
      <w:sz w:val="28"/>
      <w:szCs w:val="28"/>
    </w:rPr>
  </w:style>
  <w:style w:type="paragraph" w:styleId="41">
    <w:name w:val="toc 4"/>
    <w:basedOn w:val="a"/>
    <w:uiPriority w:val="1"/>
    <w:qFormat/>
    <w:rsid w:val="0051494E"/>
    <w:pPr>
      <w:spacing w:before="1" w:line="322" w:lineRule="exact"/>
      <w:ind w:left="4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1494E"/>
    <w:pPr>
      <w:ind w:left="2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94E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51494E"/>
    <w:pPr>
      <w:ind w:left="2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51494E"/>
    <w:pPr>
      <w:spacing w:line="228" w:lineRule="exact"/>
    </w:pPr>
  </w:style>
  <w:style w:type="paragraph" w:styleId="a6">
    <w:name w:val="Balloon Text"/>
    <w:basedOn w:val="a"/>
    <w:link w:val="a7"/>
    <w:uiPriority w:val="99"/>
    <w:semiHidden/>
    <w:unhideWhenUsed/>
    <w:rsid w:val="005149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494E"/>
    <w:rPr>
      <w:rFonts w:ascii="Tahoma" w:eastAsia="Times New Roman" w:hAnsi="Tahoma" w:cs="Tahoma"/>
      <w:sz w:val="16"/>
      <w:szCs w:val="1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1494E"/>
    <w:rPr>
      <w:rFonts w:asciiTheme="majorHAnsi" w:eastAsiaTheme="majorEastAsia" w:hAnsiTheme="majorHAnsi" w:cstheme="majorBidi"/>
      <w:b/>
      <w:bCs/>
      <w:i/>
      <w:iCs/>
      <w:color w:val="4F81BD" w:themeColor="accent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Olena Panchenko</cp:lastModifiedBy>
  <cp:revision>2</cp:revision>
  <dcterms:created xsi:type="dcterms:W3CDTF">2025-09-15T12:42:00Z</dcterms:created>
  <dcterms:modified xsi:type="dcterms:W3CDTF">2025-09-15T12:42:00Z</dcterms:modified>
</cp:coreProperties>
</file>