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3F733" w14:textId="46B3A012" w:rsidR="00C90AA9" w:rsidRPr="00374758" w:rsidRDefault="00C90AA9" w:rsidP="0004118D">
      <w:pPr>
        <w:ind w:firstLine="709"/>
        <w:jc w:val="both"/>
        <w:rPr>
          <w:b/>
          <w:bCs/>
          <w:color w:val="000207"/>
          <w:sz w:val="28"/>
          <w:szCs w:val="28"/>
          <w:lang w:val="uk-UA"/>
        </w:rPr>
      </w:pPr>
      <w:r w:rsidRPr="00374758">
        <w:rPr>
          <w:b/>
          <w:bCs/>
          <w:color w:val="000207"/>
          <w:sz w:val="28"/>
          <w:szCs w:val="28"/>
          <w:lang w:val="uk-UA"/>
        </w:rPr>
        <w:t xml:space="preserve">Лекція </w:t>
      </w:r>
      <w:r w:rsidR="00A1747E" w:rsidRPr="00374758">
        <w:rPr>
          <w:b/>
          <w:bCs/>
          <w:color w:val="000207"/>
          <w:sz w:val="28"/>
          <w:szCs w:val="28"/>
          <w:lang w:val="uk-UA"/>
        </w:rPr>
        <w:t>4</w:t>
      </w:r>
      <w:r w:rsidRPr="00374758">
        <w:rPr>
          <w:b/>
          <w:bCs/>
          <w:color w:val="000207"/>
          <w:sz w:val="28"/>
          <w:szCs w:val="28"/>
          <w:lang w:val="uk-UA"/>
        </w:rPr>
        <w:t xml:space="preserve">. </w:t>
      </w:r>
      <w:r w:rsidR="00A1747E" w:rsidRPr="00374758">
        <w:rPr>
          <w:b/>
          <w:bCs/>
          <w:color w:val="000207"/>
          <w:sz w:val="28"/>
          <w:szCs w:val="28"/>
          <w:lang w:val="uk-UA"/>
        </w:rPr>
        <w:t xml:space="preserve">Джерела та суб’єкти міжнародного </w:t>
      </w:r>
      <w:r w:rsidR="00A20424">
        <w:rPr>
          <w:b/>
          <w:bCs/>
          <w:color w:val="000207"/>
          <w:sz w:val="28"/>
          <w:szCs w:val="28"/>
          <w:lang w:val="uk-UA"/>
        </w:rPr>
        <w:t xml:space="preserve">публічного </w:t>
      </w:r>
      <w:r w:rsidR="00A1747E" w:rsidRPr="00374758">
        <w:rPr>
          <w:b/>
          <w:bCs/>
          <w:color w:val="000207"/>
          <w:sz w:val="28"/>
          <w:szCs w:val="28"/>
          <w:lang w:val="uk-UA"/>
        </w:rPr>
        <w:t>права</w:t>
      </w:r>
    </w:p>
    <w:p w14:paraId="531B11F6" w14:textId="628BC24A" w:rsidR="002F6A93" w:rsidRPr="00374758" w:rsidRDefault="002F6A93" w:rsidP="00A40C0F">
      <w:pPr>
        <w:ind w:firstLine="709"/>
        <w:jc w:val="both"/>
        <w:rPr>
          <w:b/>
          <w:bCs/>
          <w:color w:val="000207"/>
          <w:sz w:val="28"/>
          <w:szCs w:val="28"/>
          <w:lang w:val="uk-UA"/>
        </w:rPr>
      </w:pPr>
      <w:r w:rsidRPr="00374758">
        <w:rPr>
          <w:b/>
          <w:bCs/>
          <w:color w:val="000207"/>
          <w:sz w:val="28"/>
          <w:szCs w:val="28"/>
          <w:lang w:val="uk-UA"/>
        </w:rPr>
        <w:t xml:space="preserve">1. Поняття та </w:t>
      </w:r>
      <w:r w:rsidR="00A1747E" w:rsidRPr="00374758">
        <w:rPr>
          <w:b/>
          <w:bCs/>
          <w:color w:val="000207"/>
          <w:sz w:val="28"/>
          <w:szCs w:val="28"/>
          <w:lang w:val="uk-UA"/>
        </w:rPr>
        <w:t>види джерел міжнародного публічного права</w:t>
      </w:r>
      <w:r w:rsidR="00A40C0F" w:rsidRPr="00374758">
        <w:rPr>
          <w:b/>
          <w:bCs/>
          <w:color w:val="000207"/>
          <w:sz w:val="28"/>
          <w:szCs w:val="28"/>
          <w:lang w:val="uk-UA"/>
        </w:rPr>
        <w:t xml:space="preserve">. </w:t>
      </w:r>
      <w:r w:rsidR="00A1747E" w:rsidRPr="00374758">
        <w:rPr>
          <w:b/>
          <w:bCs/>
          <w:color w:val="000207"/>
          <w:sz w:val="28"/>
          <w:szCs w:val="28"/>
          <w:lang w:val="uk-UA"/>
        </w:rPr>
        <w:t>Основні та допоміжні джерела міжнародного публічного права</w:t>
      </w:r>
    </w:p>
    <w:p w14:paraId="1251563F" w14:textId="50C59AF5" w:rsidR="002F6A93" w:rsidRPr="00374758" w:rsidRDefault="00A40C0F" w:rsidP="002F6A93">
      <w:pPr>
        <w:ind w:firstLine="709"/>
        <w:jc w:val="both"/>
        <w:rPr>
          <w:b/>
          <w:bCs/>
          <w:color w:val="000207"/>
          <w:sz w:val="28"/>
          <w:szCs w:val="28"/>
          <w:lang w:val="uk-UA"/>
        </w:rPr>
      </w:pPr>
      <w:r w:rsidRPr="00374758">
        <w:rPr>
          <w:b/>
          <w:bCs/>
          <w:color w:val="000207"/>
          <w:sz w:val="28"/>
          <w:szCs w:val="28"/>
          <w:lang w:val="uk-UA"/>
        </w:rPr>
        <w:t>2</w:t>
      </w:r>
      <w:r w:rsidR="002F6A93" w:rsidRPr="00374758">
        <w:rPr>
          <w:b/>
          <w:bCs/>
          <w:color w:val="000207"/>
          <w:sz w:val="28"/>
          <w:szCs w:val="28"/>
          <w:lang w:val="uk-UA"/>
        </w:rPr>
        <w:t xml:space="preserve">. </w:t>
      </w:r>
      <w:r w:rsidR="00A1747E" w:rsidRPr="00374758">
        <w:rPr>
          <w:b/>
          <w:bCs/>
          <w:color w:val="000207"/>
          <w:sz w:val="28"/>
          <w:szCs w:val="28"/>
          <w:lang w:val="uk-UA"/>
        </w:rPr>
        <w:t>Поняття суб’єкта міжнародного публічного права</w:t>
      </w:r>
      <w:r w:rsidR="006B6CD2" w:rsidRPr="00374758">
        <w:rPr>
          <w:b/>
          <w:bCs/>
          <w:color w:val="000207"/>
          <w:sz w:val="28"/>
          <w:szCs w:val="28"/>
          <w:lang w:val="uk-UA"/>
        </w:rPr>
        <w:t>. Держава як суб’єкт міжнародного публічного права</w:t>
      </w:r>
    </w:p>
    <w:p w14:paraId="52D886F7" w14:textId="0E68C77C" w:rsidR="002F6A93" w:rsidRPr="00374758" w:rsidRDefault="00A40C0F" w:rsidP="002F6A93">
      <w:pPr>
        <w:ind w:firstLine="709"/>
        <w:jc w:val="both"/>
        <w:rPr>
          <w:b/>
          <w:bCs/>
          <w:color w:val="000207"/>
          <w:sz w:val="28"/>
          <w:szCs w:val="28"/>
          <w:lang w:val="uk-UA"/>
        </w:rPr>
      </w:pPr>
      <w:r w:rsidRPr="00374758">
        <w:rPr>
          <w:b/>
          <w:bCs/>
          <w:color w:val="000207"/>
          <w:sz w:val="28"/>
          <w:szCs w:val="28"/>
          <w:lang w:val="uk-UA"/>
        </w:rPr>
        <w:t>3</w:t>
      </w:r>
      <w:r w:rsidR="00F00FDF" w:rsidRPr="00374758">
        <w:rPr>
          <w:b/>
          <w:bCs/>
          <w:color w:val="000207"/>
          <w:sz w:val="28"/>
          <w:szCs w:val="28"/>
          <w:lang w:val="uk-UA"/>
        </w:rPr>
        <w:t xml:space="preserve">. </w:t>
      </w:r>
      <w:r w:rsidR="006B6CD2" w:rsidRPr="00374758">
        <w:rPr>
          <w:b/>
          <w:bCs/>
          <w:color w:val="000207"/>
          <w:sz w:val="28"/>
          <w:szCs w:val="28"/>
          <w:lang w:val="uk-UA"/>
        </w:rPr>
        <w:t>Види і форми визнання. Визнання нових держав та урядів</w:t>
      </w:r>
    </w:p>
    <w:p w14:paraId="20989335" w14:textId="77777777" w:rsidR="006B6CD2" w:rsidRPr="00374758" w:rsidRDefault="006B6CD2" w:rsidP="002F6A93">
      <w:pPr>
        <w:ind w:firstLine="709"/>
        <w:jc w:val="both"/>
        <w:rPr>
          <w:b/>
          <w:bCs/>
          <w:color w:val="000207"/>
          <w:sz w:val="28"/>
          <w:szCs w:val="28"/>
          <w:lang w:val="uk-UA"/>
        </w:rPr>
      </w:pPr>
    </w:p>
    <w:p w14:paraId="0B2DB6CC" w14:textId="709EF772" w:rsidR="006B6CD2" w:rsidRPr="00374758" w:rsidRDefault="002F6A93" w:rsidP="00A82710">
      <w:pPr>
        <w:pStyle w:val="p1"/>
        <w:jc w:val="center"/>
        <w:rPr>
          <w:rFonts w:ascii="Times New Roman" w:hAnsi="Times New Roman"/>
          <w:b/>
          <w:bCs/>
          <w:sz w:val="28"/>
          <w:szCs w:val="28"/>
          <w:lang w:val="uk-UA"/>
        </w:rPr>
      </w:pPr>
      <w:r w:rsidRPr="00374758">
        <w:rPr>
          <w:rFonts w:ascii="Times New Roman" w:hAnsi="Times New Roman"/>
          <w:b/>
          <w:bCs/>
          <w:sz w:val="28"/>
          <w:szCs w:val="28"/>
          <w:lang w:val="uk-UA"/>
        </w:rPr>
        <w:t xml:space="preserve">1. </w:t>
      </w:r>
      <w:r w:rsidR="006B6CD2" w:rsidRPr="00374758">
        <w:rPr>
          <w:rFonts w:ascii="Times New Roman" w:hAnsi="Times New Roman"/>
          <w:b/>
          <w:bCs/>
          <w:sz w:val="28"/>
          <w:szCs w:val="28"/>
          <w:lang w:val="uk-UA"/>
        </w:rPr>
        <w:t>Поняття та види джерел міжнародного публічного права</w:t>
      </w:r>
    </w:p>
    <w:p w14:paraId="3605070B" w14:textId="77777777" w:rsidR="006B6CD2" w:rsidRPr="00374758" w:rsidRDefault="006B6CD2" w:rsidP="00A82710">
      <w:pPr>
        <w:pStyle w:val="p1"/>
        <w:ind w:firstLine="709"/>
        <w:jc w:val="both"/>
        <w:rPr>
          <w:rFonts w:ascii="Times New Roman" w:hAnsi="Times New Roman"/>
          <w:sz w:val="28"/>
          <w:szCs w:val="28"/>
          <w:lang w:val="uk-UA"/>
        </w:rPr>
      </w:pPr>
    </w:p>
    <w:p w14:paraId="52A87344" w14:textId="2CD5C746" w:rsidR="006B6CD2" w:rsidRPr="00374758" w:rsidRDefault="006B6CD2" w:rsidP="00A82710">
      <w:pPr>
        <w:pStyle w:val="p1"/>
        <w:ind w:firstLine="709"/>
        <w:jc w:val="both"/>
        <w:rPr>
          <w:rFonts w:ascii="Times New Roman" w:hAnsi="Times New Roman"/>
          <w:sz w:val="28"/>
          <w:szCs w:val="28"/>
          <w:lang w:val="uk-UA"/>
        </w:rPr>
      </w:pPr>
      <w:r w:rsidRPr="00374758">
        <w:rPr>
          <w:rFonts w:ascii="Times New Roman" w:hAnsi="Times New Roman"/>
          <w:sz w:val="28"/>
          <w:szCs w:val="28"/>
          <w:lang w:val="uk-UA"/>
        </w:rPr>
        <w:t xml:space="preserve">Під </w:t>
      </w:r>
      <w:r w:rsidRPr="00374758">
        <w:rPr>
          <w:rFonts w:ascii="Times New Roman" w:hAnsi="Times New Roman"/>
          <w:i/>
          <w:iCs/>
          <w:sz w:val="28"/>
          <w:szCs w:val="28"/>
          <w:lang w:val="uk-UA"/>
        </w:rPr>
        <w:t>джерелом міжнародного права</w:t>
      </w:r>
      <w:r w:rsidRPr="00374758">
        <w:rPr>
          <w:rFonts w:ascii="Times New Roman" w:hAnsi="Times New Roman"/>
          <w:sz w:val="28"/>
          <w:szCs w:val="28"/>
          <w:lang w:val="uk-UA"/>
        </w:rPr>
        <w:t xml:space="preserve"> розуміються форми, у яких виражені та зафіксовані норми міжнародного права. Це засоби, за допомогою яких формуються, змінюються та припиняються міжнародно-правові норми. Вони визначають, звідки беруться правові норми, які регулюють відносини між державами та іншими суб’єктами міжнародного права.</w:t>
      </w:r>
    </w:p>
    <w:p w14:paraId="2494E9FD" w14:textId="18960E75" w:rsidR="006B6CD2" w:rsidRPr="00374758" w:rsidRDefault="006B6CD2" w:rsidP="00A82710">
      <w:pPr>
        <w:ind w:firstLine="709"/>
        <w:jc w:val="both"/>
        <w:rPr>
          <w:color w:val="000207"/>
          <w:sz w:val="28"/>
          <w:szCs w:val="28"/>
          <w:lang w:val="uk-UA"/>
        </w:rPr>
      </w:pPr>
      <w:r w:rsidRPr="00374758">
        <w:rPr>
          <w:color w:val="000207"/>
          <w:sz w:val="28"/>
          <w:szCs w:val="28"/>
          <w:lang w:val="uk-UA"/>
        </w:rPr>
        <w:t>Основні види джерел міжнародного права закріплено у статті 38 Статуту Міжнародного Суду ООН. Відповідно до цієї статті, «Суд, який зобов’язаний розглядати передані йому суперечки на</w:t>
      </w:r>
      <w:r w:rsidR="00374758">
        <w:rPr>
          <w:color w:val="000207"/>
          <w:sz w:val="28"/>
          <w:szCs w:val="28"/>
          <w:lang w:val="uk-UA"/>
        </w:rPr>
        <w:t xml:space="preserve"> </w:t>
      </w:r>
      <w:r w:rsidRPr="00374758">
        <w:rPr>
          <w:color w:val="000207"/>
          <w:sz w:val="28"/>
          <w:szCs w:val="28"/>
          <w:lang w:val="uk-UA"/>
        </w:rPr>
        <w:t xml:space="preserve">підставі міжнародного права, застосовує: </w:t>
      </w:r>
      <w:r w:rsidRPr="00374758">
        <w:rPr>
          <w:i/>
          <w:iCs/>
          <w:color w:val="000207"/>
          <w:sz w:val="28"/>
          <w:szCs w:val="28"/>
          <w:lang w:val="uk-UA"/>
        </w:rPr>
        <w:t>міжнародні конвенції</w:t>
      </w:r>
      <w:r w:rsidRPr="00374758">
        <w:rPr>
          <w:color w:val="000207"/>
          <w:sz w:val="28"/>
          <w:szCs w:val="28"/>
          <w:lang w:val="uk-UA"/>
        </w:rPr>
        <w:t xml:space="preserve">, як загальні, так і спеціальні правила, які явно визнані сторонами спору; </w:t>
      </w:r>
      <w:r w:rsidRPr="00374758">
        <w:rPr>
          <w:i/>
          <w:iCs/>
          <w:color w:val="000207"/>
          <w:sz w:val="28"/>
          <w:szCs w:val="28"/>
          <w:lang w:val="uk-UA"/>
        </w:rPr>
        <w:t>міжнародний звичай</w:t>
      </w:r>
      <w:r w:rsidRPr="00374758">
        <w:rPr>
          <w:color w:val="000207"/>
          <w:sz w:val="28"/>
          <w:szCs w:val="28"/>
          <w:lang w:val="uk-UA"/>
        </w:rPr>
        <w:t xml:space="preserve">, що розглядається як доказ загальної практики, визнаної в якості правової норми; </w:t>
      </w:r>
      <w:r w:rsidRPr="00374758">
        <w:rPr>
          <w:i/>
          <w:iCs/>
          <w:color w:val="000207"/>
          <w:sz w:val="28"/>
          <w:szCs w:val="28"/>
          <w:lang w:val="uk-UA"/>
        </w:rPr>
        <w:t>загальні принципи права</w:t>
      </w:r>
      <w:r w:rsidRPr="00374758">
        <w:rPr>
          <w:color w:val="000207"/>
          <w:sz w:val="28"/>
          <w:szCs w:val="28"/>
          <w:lang w:val="uk-UA"/>
        </w:rPr>
        <w:t xml:space="preserve">, визнані цивілізованими націями; </w:t>
      </w:r>
      <w:r w:rsidRPr="00374758">
        <w:rPr>
          <w:i/>
          <w:iCs/>
          <w:color w:val="000207"/>
          <w:sz w:val="28"/>
          <w:szCs w:val="28"/>
          <w:lang w:val="uk-UA"/>
        </w:rPr>
        <w:t>судові рішення</w:t>
      </w:r>
      <w:r w:rsidRPr="00374758">
        <w:rPr>
          <w:color w:val="000207"/>
          <w:sz w:val="28"/>
          <w:szCs w:val="28"/>
          <w:lang w:val="uk-UA"/>
        </w:rPr>
        <w:t xml:space="preserve"> та </w:t>
      </w:r>
      <w:r w:rsidRPr="00374758">
        <w:rPr>
          <w:i/>
          <w:iCs/>
          <w:color w:val="000207"/>
          <w:sz w:val="28"/>
          <w:szCs w:val="28"/>
          <w:lang w:val="uk-UA"/>
        </w:rPr>
        <w:t>доктрини</w:t>
      </w:r>
      <w:r w:rsidRPr="00374758">
        <w:rPr>
          <w:color w:val="000207"/>
          <w:sz w:val="28"/>
          <w:szCs w:val="28"/>
          <w:lang w:val="uk-UA"/>
        </w:rPr>
        <w:t xml:space="preserve"> найбільш кваліфікованих фахівців</w:t>
      </w:r>
      <w:r w:rsidR="00A82710" w:rsidRPr="00374758">
        <w:rPr>
          <w:color w:val="000207"/>
          <w:sz w:val="28"/>
          <w:szCs w:val="28"/>
          <w:lang w:val="uk-UA"/>
        </w:rPr>
        <w:t xml:space="preserve"> </w:t>
      </w:r>
      <w:r w:rsidRPr="00374758">
        <w:rPr>
          <w:color w:val="000207"/>
          <w:sz w:val="28"/>
          <w:szCs w:val="28"/>
          <w:lang w:val="uk-UA"/>
        </w:rPr>
        <w:t>у галузі публічного права різних націй як допоміжний засіб для визначення правових норм, із застереженням, зазначеним у статті 59».</w:t>
      </w:r>
    </w:p>
    <w:p w14:paraId="454CFCAB" w14:textId="4166E316" w:rsidR="006B6CD2" w:rsidRPr="00374758" w:rsidRDefault="006B6CD2" w:rsidP="00A82710">
      <w:pPr>
        <w:ind w:firstLine="709"/>
        <w:jc w:val="both"/>
        <w:rPr>
          <w:color w:val="000207"/>
          <w:sz w:val="28"/>
          <w:szCs w:val="28"/>
          <w:lang w:val="uk-UA"/>
        </w:rPr>
      </w:pPr>
      <w:r w:rsidRPr="00374758">
        <w:rPr>
          <w:color w:val="000207"/>
          <w:sz w:val="28"/>
          <w:szCs w:val="28"/>
          <w:lang w:val="uk-UA"/>
        </w:rPr>
        <w:t>Джерела міжнародного права забезпечують стабільність і передбачуваність у міжнародних відносинах, оскільки держави можуть сподіватися на дотримання міжнародних норм та зобов’язань.</w:t>
      </w:r>
    </w:p>
    <w:p w14:paraId="0CB5A02E" w14:textId="7A13FBFB" w:rsidR="006B6CD2" w:rsidRPr="00374758" w:rsidRDefault="006B6CD2" w:rsidP="00A82710">
      <w:pPr>
        <w:ind w:firstLine="709"/>
        <w:jc w:val="both"/>
        <w:rPr>
          <w:color w:val="000207"/>
          <w:sz w:val="28"/>
          <w:szCs w:val="28"/>
          <w:lang w:val="uk-UA"/>
        </w:rPr>
      </w:pPr>
      <w:r w:rsidRPr="00374758">
        <w:rPr>
          <w:color w:val="000207"/>
          <w:sz w:val="28"/>
          <w:szCs w:val="28"/>
          <w:lang w:val="uk-UA"/>
        </w:rPr>
        <w:t xml:space="preserve">Це сприяє мирному вирішенню конфліктів і запобіганню ескалації міжнародних суперечок. Таким чином, джерела міжнародного права виконують функцію не лише регуляції, але й сприяння розвитку міжнародного співтовариства, де права та </w:t>
      </w:r>
      <w:r w:rsidR="00374758" w:rsidRPr="00374758">
        <w:rPr>
          <w:color w:val="000207"/>
          <w:sz w:val="28"/>
          <w:szCs w:val="28"/>
          <w:lang w:val="uk-UA"/>
        </w:rPr>
        <w:t>обов’язки</w:t>
      </w:r>
      <w:r w:rsidRPr="00374758">
        <w:rPr>
          <w:color w:val="000207"/>
          <w:sz w:val="28"/>
          <w:szCs w:val="28"/>
          <w:lang w:val="uk-UA"/>
        </w:rPr>
        <w:t xml:space="preserve"> держав, організацій і індивідів чітко визначені і захищені.</w:t>
      </w:r>
    </w:p>
    <w:p w14:paraId="5FCD2AFF" w14:textId="673EE084" w:rsidR="006B6CD2" w:rsidRPr="00374758" w:rsidRDefault="006B6CD2" w:rsidP="00A82710">
      <w:pPr>
        <w:ind w:firstLine="709"/>
        <w:jc w:val="both"/>
        <w:rPr>
          <w:color w:val="000207"/>
          <w:sz w:val="28"/>
          <w:szCs w:val="28"/>
          <w:lang w:val="uk-UA"/>
        </w:rPr>
      </w:pPr>
      <w:r w:rsidRPr="00374758">
        <w:rPr>
          <w:color w:val="000207"/>
          <w:sz w:val="28"/>
          <w:szCs w:val="28"/>
          <w:u w:val="single"/>
          <w:lang w:val="uk-UA"/>
        </w:rPr>
        <w:t>Основні джерела міжнародного публічного права</w:t>
      </w:r>
      <w:r w:rsidRPr="00374758">
        <w:rPr>
          <w:color w:val="000207"/>
          <w:sz w:val="28"/>
          <w:szCs w:val="28"/>
          <w:lang w:val="uk-UA"/>
        </w:rPr>
        <w:t xml:space="preserve"> – це формальні механізми, через які створюються, змінюються та регулюються норми міжнародного права. Вони визначають, які правила і зобов’язання діють на міжнародній арені, а також як вони застосовуються між державами та іншими суб’єктами міжнародного права.</w:t>
      </w:r>
    </w:p>
    <w:p w14:paraId="389C412F" w14:textId="48B96C0B" w:rsidR="006B6CD2" w:rsidRPr="00374758" w:rsidRDefault="006B6CD2" w:rsidP="00A82710">
      <w:pPr>
        <w:ind w:firstLine="709"/>
        <w:jc w:val="both"/>
        <w:rPr>
          <w:color w:val="000207"/>
          <w:sz w:val="28"/>
          <w:szCs w:val="28"/>
          <w:lang w:val="uk-UA"/>
        </w:rPr>
      </w:pPr>
      <w:r w:rsidRPr="00374758">
        <w:rPr>
          <w:color w:val="000207"/>
          <w:sz w:val="28"/>
          <w:szCs w:val="28"/>
          <w:lang w:val="uk-UA"/>
        </w:rPr>
        <w:t xml:space="preserve">У теорії та практиці міжнародного права виділяють </w:t>
      </w:r>
      <w:r w:rsidRPr="00374758">
        <w:rPr>
          <w:i/>
          <w:iCs/>
          <w:color w:val="000207"/>
          <w:sz w:val="28"/>
          <w:szCs w:val="28"/>
          <w:lang w:val="uk-UA"/>
        </w:rPr>
        <w:t>два основних джерела</w:t>
      </w:r>
      <w:r w:rsidRPr="00374758">
        <w:rPr>
          <w:color w:val="000207"/>
          <w:sz w:val="28"/>
          <w:szCs w:val="28"/>
          <w:lang w:val="uk-UA"/>
        </w:rPr>
        <w:t xml:space="preserve"> – </w:t>
      </w:r>
      <w:r w:rsidRPr="00374758">
        <w:rPr>
          <w:i/>
          <w:iCs/>
          <w:color w:val="000207"/>
          <w:sz w:val="28"/>
          <w:szCs w:val="28"/>
          <w:lang w:val="uk-UA"/>
        </w:rPr>
        <w:t>міжнародний договір</w:t>
      </w:r>
      <w:r w:rsidRPr="00374758">
        <w:rPr>
          <w:color w:val="000207"/>
          <w:sz w:val="28"/>
          <w:szCs w:val="28"/>
          <w:lang w:val="uk-UA"/>
        </w:rPr>
        <w:t xml:space="preserve"> та </w:t>
      </w:r>
      <w:r w:rsidRPr="00374758">
        <w:rPr>
          <w:i/>
          <w:iCs/>
          <w:color w:val="000207"/>
          <w:sz w:val="28"/>
          <w:szCs w:val="28"/>
          <w:lang w:val="uk-UA"/>
        </w:rPr>
        <w:t>міжнародно-правовий звичай</w:t>
      </w:r>
      <w:r w:rsidRPr="00374758">
        <w:rPr>
          <w:color w:val="000207"/>
          <w:sz w:val="28"/>
          <w:szCs w:val="28"/>
          <w:lang w:val="uk-UA"/>
        </w:rPr>
        <w:t>. Між ними не існує ієрархії й вони мають однакову юридичну силу.</w:t>
      </w:r>
    </w:p>
    <w:p w14:paraId="37367018" w14:textId="4DD9CFEF" w:rsidR="006B6CD2" w:rsidRPr="00374758" w:rsidRDefault="006B6CD2" w:rsidP="00A82710">
      <w:pPr>
        <w:ind w:firstLine="709"/>
        <w:jc w:val="both"/>
        <w:rPr>
          <w:color w:val="000207"/>
          <w:sz w:val="28"/>
          <w:szCs w:val="28"/>
          <w:lang w:val="uk-UA"/>
        </w:rPr>
      </w:pPr>
      <w:r w:rsidRPr="00374758">
        <w:rPr>
          <w:i/>
          <w:iCs/>
          <w:color w:val="000207"/>
          <w:sz w:val="28"/>
          <w:szCs w:val="28"/>
          <w:lang w:val="uk-UA"/>
        </w:rPr>
        <w:t>Міжнародний договір</w:t>
      </w:r>
      <w:r w:rsidRPr="00374758">
        <w:rPr>
          <w:color w:val="000207"/>
          <w:sz w:val="28"/>
          <w:szCs w:val="28"/>
          <w:lang w:val="uk-UA"/>
        </w:rPr>
        <w:t xml:space="preserve">. Визначення міжнародного договору міститься у ст. 2 Віденської конвенції про право міжнародних договорів 1969 р., згідно з якою </w:t>
      </w:r>
      <w:r w:rsidRPr="00374758">
        <w:rPr>
          <w:i/>
          <w:iCs/>
          <w:color w:val="000207"/>
          <w:sz w:val="28"/>
          <w:szCs w:val="28"/>
          <w:lang w:val="uk-UA"/>
        </w:rPr>
        <w:t>міжнародний договір</w:t>
      </w:r>
      <w:r w:rsidRPr="00374758">
        <w:rPr>
          <w:color w:val="000207"/>
          <w:sz w:val="28"/>
          <w:szCs w:val="28"/>
          <w:lang w:val="uk-UA"/>
        </w:rPr>
        <w:t xml:space="preserve"> означає міжнародну угоду, яка укладається між державами в письмовій формі та регулюється міжнародним правом, незалежно від того, чи міститься така угода в одному документі, у двох чи декількох пов’язаних між собою документах, а також незалежно від її конкретного найменування.</w:t>
      </w:r>
    </w:p>
    <w:p w14:paraId="0E8FDCE2" w14:textId="77777777" w:rsidR="00A82710" w:rsidRPr="00374758" w:rsidRDefault="006B6CD2" w:rsidP="00A82710">
      <w:pPr>
        <w:ind w:firstLine="709"/>
        <w:jc w:val="both"/>
        <w:rPr>
          <w:color w:val="000207"/>
          <w:sz w:val="28"/>
          <w:szCs w:val="28"/>
          <w:lang w:val="uk-UA"/>
        </w:rPr>
      </w:pPr>
      <w:r w:rsidRPr="00374758">
        <w:rPr>
          <w:color w:val="000207"/>
          <w:sz w:val="28"/>
          <w:szCs w:val="28"/>
          <w:lang w:val="uk-UA"/>
        </w:rPr>
        <w:lastRenderedPageBreak/>
        <w:t>У даний час міжнародні договори займають основне місце в системі джерел міжнародного права, оскільки договірна форма надає більше можливостей для узгодження волі суб’єктів, ніж будь-яка інша</w:t>
      </w:r>
      <w:r w:rsidR="00A82710" w:rsidRPr="00374758">
        <w:rPr>
          <w:color w:val="000207"/>
          <w:sz w:val="28"/>
          <w:szCs w:val="28"/>
          <w:lang w:val="uk-UA"/>
        </w:rPr>
        <w:t>.</w:t>
      </w:r>
    </w:p>
    <w:p w14:paraId="189D225C" w14:textId="3E2E44D4" w:rsidR="006B6CD2" w:rsidRPr="00374758" w:rsidRDefault="00A82710" w:rsidP="00A82710">
      <w:pPr>
        <w:ind w:firstLine="709"/>
        <w:jc w:val="both"/>
        <w:rPr>
          <w:color w:val="000207"/>
          <w:sz w:val="28"/>
          <w:szCs w:val="28"/>
          <w:lang w:val="uk-UA"/>
        </w:rPr>
      </w:pPr>
      <w:r w:rsidRPr="00374758">
        <w:rPr>
          <w:color w:val="000207"/>
          <w:sz w:val="28"/>
          <w:szCs w:val="28"/>
          <w:lang w:val="uk-UA"/>
        </w:rPr>
        <w:t>П</w:t>
      </w:r>
      <w:r w:rsidR="006B6CD2" w:rsidRPr="00374758">
        <w:rPr>
          <w:color w:val="000207"/>
          <w:sz w:val="28"/>
          <w:szCs w:val="28"/>
          <w:lang w:val="uk-UA"/>
        </w:rPr>
        <w:t>роцедура укладання та виконання договорів детально розроблена та визначена у Віденській конвенції про право міжнародних договорів 1969 р. та у Віденській конвенції про право міжнародних договорів між державами та міжнародними організаціями або між</w:t>
      </w:r>
      <w:r w:rsidRPr="00374758">
        <w:rPr>
          <w:color w:val="000207"/>
          <w:sz w:val="28"/>
          <w:szCs w:val="28"/>
          <w:lang w:val="uk-UA"/>
        </w:rPr>
        <w:t xml:space="preserve"> </w:t>
      </w:r>
      <w:r w:rsidR="006B6CD2" w:rsidRPr="00374758">
        <w:rPr>
          <w:color w:val="000207"/>
          <w:sz w:val="28"/>
          <w:szCs w:val="28"/>
          <w:lang w:val="uk-UA"/>
        </w:rPr>
        <w:t>міжнародними організаціями 1986 р.; на договори доцільніше посилатися для обґрунтування правової позиції.</w:t>
      </w:r>
    </w:p>
    <w:p w14:paraId="69EB544D" w14:textId="1E4EA8FD" w:rsidR="006B6CD2" w:rsidRPr="00374758" w:rsidRDefault="006B6CD2" w:rsidP="00A82710">
      <w:pPr>
        <w:ind w:firstLine="709"/>
        <w:jc w:val="both"/>
        <w:rPr>
          <w:color w:val="000207"/>
          <w:sz w:val="28"/>
          <w:szCs w:val="28"/>
          <w:lang w:val="uk-UA"/>
        </w:rPr>
      </w:pPr>
      <w:r w:rsidRPr="00374758">
        <w:rPr>
          <w:i/>
          <w:iCs/>
          <w:color w:val="000207"/>
          <w:sz w:val="28"/>
          <w:szCs w:val="28"/>
          <w:lang w:val="uk-UA"/>
        </w:rPr>
        <w:t>Міжнародний звичай</w:t>
      </w:r>
      <w:r w:rsidRPr="00374758">
        <w:rPr>
          <w:color w:val="000207"/>
          <w:sz w:val="28"/>
          <w:szCs w:val="28"/>
          <w:lang w:val="uk-UA"/>
        </w:rPr>
        <w:t>. Він є одним із основних джерел міжнародного права, який формується на основі тривалої практики держав і загального визнання цієї практики як юридично обов’язкової.</w:t>
      </w:r>
    </w:p>
    <w:p w14:paraId="6685A454" w14:textId="5152C23D" w:rsidR="006B6CD2" w:rsidRPr="00374758" w:rsidRDefault="006B6CD2" w:rsidP="00A82710">
      <w:pPr>
        <w:ind w:firstLine="709"/>
        <w:jc w:val="both"/>
        <w:rPr>
          <w:color w:val="000207"/>
          <w:sz w:val="28"/>
          <w:szCs w:val="28"/>
          <w:lang w:val="uk-UA"/>
        </w:rPr>
      </w:pPr>
      <w:r w:rsidRPr="00374758">
        <w:rPr>
          <w:color w:val="000207"/>
          <w:sz w:val="28"/>
          <w:szCs w:val="28"/>
          <w:lang w:val="uk-UA"/>
        </w:rPr>
        <w:t>Звичаєве право має важливе значення в регулюванні міжнародних відносин, особливо в тих випадках, коли відсутні міжнародні договори або коли вони не охоплюють певні питання. Віденська конвенція про право міжнародних договорів 1969 р. підтверджує, що норми міжнародного звичаєвого права також регулюють важливі питання міжнародних відносин.</w:t>
      </w:r>
    </w:p>
    <w:p w14:paraId="4F69BB8B" w14:textId="5AD6F256" w:rsidR="006B6CD2" w:rsidRPr="00374758" w:rsidRDefault="006B6CD2" w:rsidP="00A82710">
      <w:pPr>
        <w:ind w:firstLine="709"/>
        <w:jc w:val="both"/>
        <w:rPr>
          <w:color w:val="000207"/>
          <w:sz w:val="28"/>
          <w:szCs w:val="28"/>
          <w:lang w:val="uk-UA"/>
        </w:rPr>
      </w:pPr>
      <w:r w:rsidRPr="00374758">
        <w:rPr>
          <w:color w:val="000207"/>
          <w:sz w:val="28"/>
          <w:szCs w:val="28"/>
          <w:lang w:val="uk-UA"/>
        </w:rPr>
        <w:t>Згідно зі ст. 38 Статуту Міжнародного Суду, під</w:t>
      </w:r>
      <w:r w:rsidRPr="00374758">
        <w:rPr>
          <w:b/>
          <w:bCs/>
          <w:i/>
          <w:iCs/>
          <w:color w:val="000207"/>
          <w:sz w:val="28"/>
          <w:szCs w:val="28"/>
          <w:lang w:val="uk-UA"/>
        </w:rPr>
        <w:t xml:space="preserve"> </w:t>
      </w:r>
      <w:r w:rsidRPr="00374758">
        <w:rPr>
          <w:i/>
          <w:iCs/>
          <w:color w:val="000207"/>
          <w:sz w:val="28"/>
          <w:szCs w:val="28"/>
          <w:lang w:val="uk-UA"/>
        </w:rPr>
        <w:t>міжнародним звичаєм</w:t>
      </w:r>
      <w:r w:rsidRPr="00374758">
        <w:rPr>
          <w:color w:val="000207"/>
          <w:sz w:val="28"/>
          <w:szCs w:val="28"/>
          <w:lang w:val="uk-UA"/>
        </w:rPr>
        <w:t xml:space="preserve"> розуміється доказ загальної практики, яка визнається в якості правової норми. Звичаєві норми складаються в міжнародній практиці та визнаються суб’єктами міжнародного права як обов’язкове правило поведінки.</w:t>
      </w:r>
    </w:p>
    <w:p w14:paraId="648D3A4A" w14:textId="4C1A97E3" w:rsidR="006B6CD2" w:rsidRPr="00374758" w:rsidRDefault="006B6CD2" w:rsidP="00A82710">
      <w:pPr>
        <w:ind w:firstLine="709"/>
        <w:jc w:val="both"/>
        <w:rPr>
          <w:color w:val="000207"/>
          <w:sz w:val="28"/>
          <w:szCs w:val="28"/>
          <w:lang w:val="uk-UA"/>
        </w:rPr>
      </w:pPr>
      <w:r w:rsidRPr="00374758">
        <w:rPr>
          <w:color w:val="000207"/>
          <w:sz w:val="28"/>
          <w:szCs w:val="28"/>
          <w:lang w:val="uk-UA"/>
        </w:rPr>
        <w:t>Як і інші міжнародно-правові норми, звичаєві норми міжнародного права утворюються в два етапи:</w:t>
      </w:r>
    </w:p>
    <w:p w14:paraId="19022857" w14:textId="77777777" w:rsidR="006B6CD2" w:rsidRPr="00374758" w:rsidRDefault="006B6CD2" w:rsidP="00A82710">
      <w:pPr>
        <w:ind w:firstLine="709"/>
        <w:jc w:val="both"/>
        <w:rPr>
          <w:color w:val="000207"/>
          <w:sz w:val="28"/>
          <w:szCs w:val="28"/>
          <w:lang w:val="uk-UA"/>
        </w:rPr>
      </w:pPr>
      <w:r w:rsidRPr="00374758">
        <w:rPr>
          <w:color w:val="000207"/>
          <w:sz w:val="28"/>
          <w:szCs w:val="28"/>
          <w:lang w:val="uk-UA"/>
        </w:rPr>
        <w:t>1. узгодження правил поведінки;</w:t>
      </w:r>
    </w:p>
    <w:p w14:paraId="5785EA3D" w14:textId="7B5A97E9" w:rsidR="006B6CD2" w:rsidRPr="00374758" w:rsidRDefault="006B6CD2" w:rsidP="00A82710">
      <w:pPr>
        <w:ind w:firstLine="709"/>
        <w:jc w:val="both"/>
        <w:rPr>
          <w:color w:val="000207"/>
          <w:sz w:val="28"/>
          <w:szCs w:val="28"/>
          <w:lang w:val="uk-UA"/>
        </w:rPr>
      </w:pPr>
      <w:r w:rsidRPr="00374758">
        <w:rPr>
          <w:color w:val="000207"/>
          <w:sz w:val="28"/>
          <w:szCs w:val="28"/>
          <w:lang w:val="uk-UA"/>
        </w:rPr>
        <w:t>2. надання узгодженому правилу поведінки юридичної сили міжнародно-правової норми (</w:t>
      </w:r>
      <w:proofErr w:type="spellStart"/>
      <w:r w:rsidRPr="00374758">
        <w:rPr>
          <w:i/>
          <w:iCs/>
          <w:color w:val="000207"/>
          <w:sz w:val="28"/>
          <w:szCs w:val="28"/>
          <w:lang w:val="uk-UA"/>
        </w:rPr>
        <w:t>opinio</w:t>
      </w:r>
      <w:proofErr w:type="spellEnd"/>
      <w:r w:rsidRPr="00374758">
        <w:rPr>
          <w:i/>
          <w:iCs/>
          <w:color w:val="000207"/>
          <w:sz w:val="28"/>
          <w:szCs w:val="28"/>
          <w:lang w:val="uk-UA"/>
        </w:rPr>
        <w:t xml:space="preserve"> </w:t>
      </w:r>
      <w:proofErr w:type="spellStart"/>
      <w:r w:rsidRPr="00374758">
        <w:rPr>
          <w:i/>
          <w:iCs/>
          <w:color w:val="000207"/>
          <w:sz w:val="28"/>
          <w:szCs w:val="28"/>
          <w:lang w:val="uk-UA"/>
        </w:rPr>
        <w:t>juris</w:t>
      </w:r>
      <w:proofErr w:type="spellEnd"/>
      <w:r w:rsidRPr="00374758">
        <w:rPr>
          <w:color w:val="000207"/>
          <w:sz w:val="28"/>
          <w:szCs w:val="28"/>
          <w:lang w:val="uk-UA"/>
        </w:rPr>
        <w:t>).</w:t>
      </w:r>
    </w:p>
    <w:p w14:paraId="2E7A6649" w14:textId="6E15B857" w:rsidR="006B6CD2" w:rsidRPr="00374758" w:rsidRDefault="006B6CD2" w:rsidP="00A82710">
      <w:pPr>
        <w:ind w:firstLine="709"/>
        <w:jc w:val="both"/>
        <w:rPr>
          <w:color w:val="000207"/>
          <w:sz w:val="28"/>
          <w:szCs w:val="28"/>
          <w:lang w:val="uk-UA"/>
        </w:rPr>
      </w:pPr>
      <w:r w:rsidRPr="00374758">
        <w:rPr>
          <w:color w:val="000207"/>
          <w:sz w:val="28"/>
          <w:szCs w:val="28"/>
          <w:lang w:val="uk-UA"/>
        </w:rPr>
        <w:t>Звичай утворюється на протязі тривалого періоду часу. Міжнародному праву відомі також «миттєві звичаї». Розрізняють універсальні звичаї (визнані більшістю суб’єктів міжнародного права) та локальні (визнані двома чи декількома суб’єктами).</w:t>
      </w:r>
    </w:p>
    <w:p w14:paraId="68A75288" w14:textId="0C7B7FF0" w:rsidR="00A82710" w:rsidRPr="00374758" w:rsidRDefault="006B6CD2" w:rsidP="00A40C0F">
      <w:pPr>
        <w:ind w:firstLine="709"/>
        <w:jc w:val="both"/>
        <w:rPr>
          <w:color w:val="000207"/>
          <w:sz w:val="28"/>
          <w:szCs w:val="28"/>
          <w:lang w:val="uk-UA"/>
        </w:rPr>
      </w:pPr>
      <w:r w:rsidRPr="00374758">
        <w:rPr>
          <w:color w:val="000207"/>
          <w:sz w:val="28"/>
          <w:szCs w:val="28"/>
          <w:lang w:val="uk-UA"/>
        </w:rPr>
        <w:t>Від міжнародно-правового звичаю потрібно відрізняти звичаєвість – правила поведінки суб’єктів міжнародного права, що не мають юридичної обов’язковості, тобто правила міжнародної ввічливості та етикету</w:t>
      </w:r>
      <w:r w:rsidR="00A40C0F" w:rsidRPr="00374758">
        <w:rPr>
          <w:color w:val="000207"/>
          <w:sz w:val="28"/>
          <w:szCs w:val="28"/>
          <w:lang w:val="uk-UA"/>
        </w:rPr>
        <w:t>.</w:t>
      </w:r>
    </w:p>
    <w:p w14:paraId="1B518DE1" w14:textId="3014FC38" w:rsidR="006B6CD2" w:rsidRPr="00374758" w:rsidRDefault="006B6CD2" w:rsidP="00A40C0F">
      <w:pPr>
        <w:ind w:firstLine="709"/>
        <w:jc w:val="both"/>
        <w:rPr>
          <w:color w:val="000207"/>
          <w:sz w:val="28"/>
          <w:szCs w:val="28"/>
          <w:lang w:val="uk-UA"/>
        </w:rPr>
      </w:pPr>
      <w:r w:rsidRPr="00374758">
        <w:rPr>
          <w:color w:val="000207"/>
          <w:sz w:val="28"/>
          <w:szCs w:val="28"/>
          <w:u w:val="single"/>
          <w:lang w:val="uk-UA"/>
        </w:rPr>
        <w:t>Допоміжні джерела міжнародного пуб</w:t>
      </w:r>
      <w:r w:rsidR="00A82710" w:rsidRPr="00374758">
        <w:rPr>
          <w:color w:val="000207"/>
          <w:sz w:val="28"/>
          <w:szCs w:val="28"/>
          <w:u w:val="single"/>
          <w:lang w:val="uk-UA"/>
        </w:rPr>
        <w:t>л</w:t>
      </w:r>
      <w:r w:rsidRPr="00374758">
        <w:rPr>
          <w:color w:val="000207"/>
          <w:sz w:val="28"/>
          <w:szCs w:val="28"/>
          <w:u w:val="single"/>
          <w:lang w:val="uk-UA"/>
        </w:rPr>
        <w:t>ічного права</w:t>
      </w:r>
      <w:r w:rsidRPr="00374758">
        <w:rPr>
          <w:color w:val="000207"/>
          <w:sz w:val="28"/>
          <w:szCs w:val="28"/>
          <w:lang w:val="uk-UA"/>
        </w:rPr>
        <w:t xml:space="preserve"> не є формальними правовими нормами, вони відіграють важливу роль у тлумаченні, розвитку та застосуванні міжнародного права.</w:t>
      </w:r>
    </w:p>
    <w:p w14:paraId="287CFDC4" w14:textId="0C09360B" w:rsidR="006B6CD2" w:rsidRPr="00374758" w:rsidRDefault="006B6CD2" w:rsidP="00A82710">
      <w:pPr>
        <w:ind w:firstLine="709"/>
        <w:jc w:val="both"/>
        <w:rPr>
          <w:color w:val="000207"/>
          <w:sz w:val="28"/>
          <w:szCs w:val="28"/>
          <w:lang w:val="uk-UA"/>
        </w:rPr>
      </w:pPr>
      <w:r w:rsidRPr="00374758">
        <w:rPr>
          <w:color w:val="000207"/>
          <w:sz w:val="28"/>
          <w:szCs w:val="28"/>
          <w:lang w:val="uk-UA"/>
        </w:rPr>
        <w:t xml:space="preserve">До допоміжних джерел міжнародного права відносять </w:t>
      </w:r>
      <w:r w:rsidRPr="00374758">
        <w:rPr>
          <w:i/>
          <w:iCs/>
          <w:color w:val="000207"/>
          <w:sz w:val="28"/>
          <w:szCs w:val="28"/>
          <w:lang w:val="uk-UA"/>
        </w:rPr>
        <w:t>загальні</w:t>
      </w:r>
      <w:r w:rsidR="00A82710" w:rsidRPr="00374758">
        <w:rPr>
          <w:i/>
          <w:iCs/>
          <w:color w:val="000207"/>
          <w:sz w:val="28"/>
          <w:szCs w:val="28"/>
          <w:lang w:val="uk-UA"/>
        </w:rPr>
        <w:t xml:space="preserve"> </w:t>
      </w:r>
      <w:r w:rsidRPr="00374758">
        <w:rPr>
          <w:i/>
          <w:iCs/>
          <w:color w:val="000207"/>
          <w:sz w:val="28"/>
          <w:szCs w:val="28"/>
          <w:lang w:val="uk-UA"/>
        </w:rPr>
        <w:t>принципи права</w:t>
      </w:r>
      <w:r w:rsidRPr="00374758">
        <w:rPr>
          <w:color w:val="000207"/>
          <w:sz w:val="28"/>
          <w:szCs w:val="28"/>
          <w:lang w:val="uk-UA"/>
        </w:rPr>
        <w:t xml:space="preserve">, </w:t>
      </w:r>
      <w:r w:rsidRPr="00374758">
        <w:rPr>
          <w:i/>
          <w:iCs/>
          <w:color w:val="000207"/>
          <w:sz w:val="28"/>
          <w:szCs w:val="28"/>
          <w:lang w:val="uk-UA"/>
        </w:rPr>
        <w:t>рішення міжнародних міжурядових організацій</w:t>
      </w:r>
      <w:r w:rsidRPr="00374758">
        <w:rPr>
          <w:color w:val="000207"/>
          <w:sz w:val="28"/>
          <w:szCs w:val="28"/>
          <w:lang w:val="uk-UA"/>
        </w:rPr>
        <w:t>,</w:t>
      </w:r>
      <w:r w:rsidR="00A82710" w:rsidRPr="00374758">
        <w:rPr>
          <w:color w:val="000207"/>
          <w:sz w:val="28"/>
          <w:szCs w:val="28"/>
          <w:lang w:val="uk-UA"/>
        </w:rPr>
        <w:t xml:space="preserve"> </w:t>
      </w:r>
      <w:r w:rsidRPr="00374758">
        <w:rPr>
          <w:i/>
          <w:iCs/>
          <w:color w:val="000207"/>
          <w:sz w:val="28"/>
          <w:szCs w:val="28"/>
          <w:lang w:val="uk-UA"/>
        </w:rPr>
        <w:t>рішення міжнародних судів</w:t>
      </w:r>
      <w:r w:rsidRPr="00374758">
        <w:rPr>
          <w:color w:val="000207"/>
          <w:sz w:val="28"/>
          <w:szCs w:val="28"/>
          <w:lang w:val="uk-UA"/>
        </w:rPr>
        <w:t xml:space="preserve">, </w:t>
      </w:r>
      <w:r w:rsidRPr="00374758">
        <w:rPr>
          <w:i/>
          <w:iCs/>
          <w:color w:val="000207"/>
          <w:sz w:val="28"/>
          <w:szCs w:val="28"/>
          <w:lang w:val="uk-UA"/>
        </w:rPr>
        <w:t>односторонні акти держав</w:t>
      </w:r>
      <w:r w:rsidRPr="00374758">
        <w:rPr>
          <w:color w:val="000207"/>
          <w:sz w:val="28"/>
          <w:szCs w:val="28"/>
          <w:lang w:val="uk-UA"/>
        </w:rPr>
        <w:t xml:space="preserve">, </w:t>
      </w:r>
      <w:r w:rsidRPr="00374758">
        <w:rPr>
          <w:i/>
          <w:iCs/>
          <w:color w:val="000207"/>
          <w:sz w:val="28"/>
          <w:szCs w:val="28"/>
          <w:lang w:val="uk-UA"/>
        </w:rPr>
        <w:t>доктрини</w:t>
      </w:r>
      <w:r w:rsidR="00A82710" w:rsidRPr="00374758">
        <w:rPr>
          <w:i/>
          <w:iCs/>
          <w:color w:val="000207"/>
          <w:sz w:val="28"/>
          <w:szCs w:val="28"/>
          <w:lang w:val="uk-UA"/>
        </w:rPr>
        <w:t xml:space="preserve"> </w:t>
      </w:r>
      <w:r w:rsidRPr="00374758">
        <w:rPr>
          <w:i/>
          <w:iCs/>
          <w:color w:val="000207"/>
          <w:sz w:val="28"/>
          <w:szCs w:val="28"/>
          <w:lang w:val="uk-UA"/>
        </w:rPr>
        <w:t>юристів-міжнародників</w:t>
      </w:r>
      <w:r w:rsidRPr="00374758">
        <w:rPr>
          <w:color w:val="000207"/>
          <w:sz w:val="28"/>
          <w:szCs w:val="28"/>
          <w:lang w:val="uk-UA"/>
        </w:rPr>
        <w:t>.</w:t>
      </w:r>
    </w:p>
    <w:p w14:paraId="431E3776" w14:textId="2253A4F9" w:rsidR="006B6CD2" w:rsidRPr="00374758" w:rsidRDefault="006B6CD2" w:rsidP="00A82710">
      <w:pPr>
        <w:ind w:firstLine="709"/>
        <w:jc w:val="both"/>
        <w:rPr>
          <w:color w:val="000207"/>
          <w:sz w:val="28"/>
          <w:szCs w:val="28"/>
          <w:lang w:val="uk-UA"/>
        </w:rPr>
      </w:pPr>
      <w:r w:rsidRPr="00374758">
        <w:rPr>
          <w:color w:val="000207"/>
          <w:sz w:val="28"/>
          <w:szCs w:val="28"/>
          <w:lang w:val="uk-UA"/>
        </w:rPr>
        <w:t>Відповідно ст. 38 Статуту Міжнародного Суду ООН, до джерел</w:t>
      </w:r>
      <w:r w:rsidR="00A82710" w:rsidRPr="00374758">
        <w:rPr>
          <w:color w:val="000207"/>
          <w:sz w:val="28"/>
          <w:szCs w:val="28"/>
          <w:lang w:val="uk-UA"/>
        </w:rPr>
        <w:t xml:space="preserve"> </w:t>
      </w:r>
      <w:r w:rsidRPr="00374758">
        <w:rPr>
          <w:color w:val="000207"/>
          <w:sz w:val="28"/>
          <w:szCs w:val="28"/>
          <w:lang w:val="uk-UA"/>
        </w:rPr>
        <w:t xml:space="preserve">міжнародного права належать загальні принципи права цивілізованих націй. </w:t>
      </w:r>
      <w:r w:rsidRPr="00374758">
        <w:rPr>
          <w:i/>
          <w:iCs/>
          <w:color w:val="000207"/>
          <w:sz w:val="28"/>
          <w:szCs w:val="28"/>
          <w:lang w:val="uk-UA"/>
        </w:rPr>
        <w:t>Загальні принципи права</w:t>
      </w:r>
      <w:r w:rsidRPr="00374758">
        <w:rPr>
          <w:color w:val="000207"/>
          <w:sz w:val="28"/>
          <w:szCs w:val="28"/>
          <w:lang w:val="uk-UA"/>
        </w:rPr>
        <w:t xml:space="preserve"> – це загальні юридичні правила, які використовуються для застосування конкретних правових</w:t>
      </w:r>
      <w:r w:rsidR="00A82710" w:rsidRPr="00374758">
        <w:rPr>
          <w:color w:val="000207"/>
          <w:sz w:val="28"/>
          <w:szCs w:val="28"/>
          <w:lang w:val="uk-UA"/>
        </w:rPr>
        <w:t xml:space="preserve"> </w:t>
      </w:r>
      <w:r w:rsidRPr="00374758">
        <w:rPr>
          <w:color w:val="000207"/>
          <w:sz w:val="28"/>
          <w:szCs w:val="28"/>
          <w:lang w:val="uk-UA"/>
        </w:rPr>
        <w:t xml:space="preserve">норм, що визначають права та обов’язки суб’єктів права. Це переважно юридичні формули із римського права, які набули </w:t>
      </w:r>
      <w:r w:rsidRPr="00374758">
        <w:rPr>
          <w:color w:val="000207"/>
          <w:sz w:val="28"/>
          <w:szCs w:val="28"/>
          <w:lang w:val="uk-UA"/>
        </w:rPr>
        <w:lastRenderedPageBreak/>
        <w:t>поширення</w:t>
      </w:r>
      <w:r w:rsidR="00A82710" w:rsidRPr="00374758">
        <w:rPr>
          <w:color w:val="000207"/>
          <w:sz w:val="28"/>
          <w:szCs w:val="28"/>
          <w:lang w:val="uk-UA"/>
        </w:rPr>
        <w:t xml:space="preserve"> </w:t>
      </w:r>
      <w:r w:rsidRPr="00374758">
        <w:rPr>
          <w:color w:val="000207"/>
          <w:sz w:val="28"/>
          <w:szCs w:val="28"/>
          <w:lang w:val="uk-UA"/>
        </w:rPr>
        <w:t>у всьому світі й перетворилися із часом на юридичні аксіоми. Серед загальних принципів права, що застосовуються в міжнародному праві, можна назвати: «вислухаємо й іншу сторону», «не може</w:t>
      </w:r>
      <w:r w:rsidR="00A82710" w:rsidRPr="00374758">
        <w:rPr>
          <w:color w:val="000207"/>
          <w:sz w:val="28"/>
          <w:szCs w:val="28"/>
          <w:lang w:val="uk-UA"/>
        </w:rPr>
        <w:t xml:space="preserve"> </w:t>
      </w:r>
      <w:r w:rsidRPr="00374758">
        <w:rPr>
          <w:color w:val="000207"/>
          <w:sz w:val="28"/>
          <w:szCs w:val="28"/>
          <w:lang w:val="uk-UA"/>
        </w:rPr>
        <w:t>бути покарано двічі за одне й те ж діяння», «ніхто не може передати</w:t>
      </w:r>
      <w:r w:rsidR="00A82710" w:rsidRPr="00374758">
        <w:rPr>
          <w:color w:val="000207"/>
          <w:sz w:val="28"/>
          <w:szCs w:val="28"/>
          <w:lang w:val="uk-UA"/>
        </w:rPr>
        <w:t xml:space="preserve"> </w:t>
      </w:r>
      <w:r w:rsidRPr="00374758">
        <w:rPr>
          <w:color w:val="000207"/>
          <w:sz w:val="28"/>
          <w:szCs w:val="28"/>
          <w:lang w:val="uk-UA"/>
        </w:rPr>
        <w:t>іншому більше прав, ніж він сам має», «тягар доказування покладається на сторону, яка пред’явила позов» тощо.</w:t>
      </w:r>
    </w:p>
    <w:p w14:paraId="49F7CC25" w14:textId="47CBCAAF" w:rsidR="006B6CD2" w:rsidRPr="00374758" w:rsidRDefault="006B6CD2" w:rsidP="00A82710">
      <w:pPr>
        <w:ind w:firstLine="709"/>
        <w:jc w:val="both"/>
        <w:rPr>
          <w:color w:val="000207"/>
          <w:sz w:val="28"/>
          <w:szCs w:val="28"/>
          <w:lang w:val="uk-UA"/>
        </w:rPr>
      </w:pPr>
      <w:r w:rsidRPr="00374758">
        <w:rPr>
          <w:color w:val="000207"/>
          <w:sz w:val="28"/>
          <w:szCs w:val="28"/>
          <w:lang w:val="uk-UA"/>
        </w:rPr>
        <w:t xml:space="preserve">Говорячи про </w:t>
      </w:r>
      <w:r w:rsidRPr="00374758">
        <w:rPr>
          <w:i/>
          <w:iCs/>
          <w:color w:val="000207"/>
          <w:sz w:val="28"/>
          <w:szCs w:val="28"/>
          <w:lang w:val="uk-UA"/>
        </w:rPr>
        <w:t>рішення міжнародних міжурядових організацій</w:t>
      </w:r>
      <w:r w:rsidRPr="00374758">
        <w:rPr>
          <w:color w:val="000207"/>
          <w:sz w:val="28"/>
          <w:szCs w:val="28"/>
          <w:lang w:val="uk-UA"/>
        </w:rPr>
        <w:t xml:space="preserve"> в</w:t>
      </w:r>
      <w:r w:rsidR="00A82710" w:rsidRPr="00374758">
        <w:rPr>
          <w:color w:val="000207"/>
          <w:sz w:val="28"/>
          <w:szCs w:val="28"/>
          <w:lang w:val="uk-UA"/>
        </w:rPr>
        <w:t xml:space="preserve"> </w:t>
      </w:r>
      <w:r w:rsidRPr="00374758">
        <w:rPr>
          <w:color w:val="000207"/>
          <w:sz w:val="28"/>
          <w:szCs w:val="28"/>
          <w:lang w:val="uk-UA"/>
        </w:rPr>
        <w:t>якості джерел міжнародного права, слід відзначити, що низка з них</w:t>
      </w:r>
      <w:r w:rsidR="00A82710" w:rsidRPr="00374758">
        <w:rPr>
          <w:color w:val="000207"/>
          <w:sz w:val="28"/>
          <w:szCs w:val="28"/>
          <w:lang w:val="uk-UA"/>
        </w:rPr>
        <w:t xml:space="preserve"> </w:t>
      </w:r>
      <w:r w:rsidRPr="00374758">
        <w:rPr>
          <w:color w:val="000207"/>
          <w:sz w:val="28"/>
          <w:szCs w:val="28"/>
          <w:lang w:val="uk-UA"/>
        </w:rPr>
        <w:t>має обов’язкову силу (наприклад, деякі рішення ООН), деякі мають</w:t>
      </w:r>
      <w:r w:rsidR="00A82710" w:rsidRPr="00374758">
        <w:rPr>
          <w:color w:val="000207"/>
          <w:sz w:val="28"/>
          <w:szCs w:val="28"/>
          <w:lang w:val="uk-UA"/>
        </w:rPr>
        <w:t xml:space="preserve"> </w:t>
      </w:r>
      <w:r w:rsidRPr="00374758">
        <w:rPr>
          <w:color w:val="000207"/>
          <w:sz w:val="28"/>
          <w:szCs w:val="28"/>
          <w:lang w:val="uk-UA"/>
        </w:rPr>
        <w:t>рекомендаційний характер. Певні резолюції міжнародних організацій є частиною договірного процесу створення норм міжнародного</w:t>
      </w:r>
      <w:r w:rsidR="00A82710" w:rsidRPr="00374758">
        <w:rPr>
          <w:color w:val="000207"/>
          <w:sz w:val="28"/>
          <w:szCs w:val="28"/>
          <w:lang w:val="uk-UA"/>
        </w:rPr>
        <w:t xml:space="preserve"> </w:t>
      </w:r>
      <w:r w:rsidRPr="00374758">
        <w:rPr>
          <w:color w:val="000207"/>
          <w:sz w:val="28"/>
          <w:szCs w:val="28"/>
          <w:lang w:val="uk-UA"/>
        </w:rPr>
        <w:t>права – за їх допомогою міжнародні організації приймають тексти</w:t>
      </w:r>
      <w:r w:rsidR="00A82710" w:rsidRPr="00374758">
        <w:rPr>
          <w:color w:val="000207"/>
          <w:sz w:val="28"/>
          <w:szCs w:val="28"/>
          <w:lang w:val="uk-UA"/>
        </w:rPr>
        <w:t xml:space="preserve"> </w:t>
      </w:r>
      <w:r w:rsidRPr="00374758">
        <w:rPr>
          <w:color w:val="000207"/>
          <w:sz w:val="28"/>
          <w:szCs w:val="28"/>
          <w:lang w:val="uk-UA"/>
        </w:rPr>
        <w:t>міжнародних договорів.</w:t>
      </w:r>
    </w:p>
    <w:p w14:paraId="652056A1" w14:textId="60A1D65F" w:rsidR="006B6CD2" w:rsidRPr="00374758" w:rsidRDefault="006B6CD2" w:rsidP="00A82710">
      <w:pPr>
        <w:ind w:firstLine="709"/>
        <w:jc w:val="both"/>
        <w:rPr>
          <w:color w:val="000207"/>
          <w:sz w:val="28"/>
          <w:szCs w:val="28"/>
          <w:lang w:val="uk-UA"/>
        </w:rPr>
      </w:pPr>
      <w:r w:rsidRPr="00374758">
        <w:rPr>
          <w:color w:val="000207"/>
          <w:sz w:val="28"/>
          <w:szCs w:val="28"/>
          <w:lang w:val="uk-UA"/>
        </w:rPr>
        <w:t xml:space="preserve">Можна виділити </w:t>
      </w:r>
      <w:r w:rsidRPr="00374758">
        <w:rPr>
          <w:i/>
          <w:iCs/>
          <w:color w:val="000207"/>
          <w:sz w:val="28"/>
          <w:szCs w:val="28"/>
          <w:lang w:val="uk-UA"/>
        </w:rPr>
        <w:t>чотири різновид</w:t>
      </w:r>
      <w:r w:rsidR="00A40C0F" w:rsidRPr="00374758">
        <w:rPr>
          <w:i/>
          <w:iCs/>
          <w:color w:val="000207"/>
          <w:sz w:val="28"/>
          <w:szCs w:val="28"/>
          <w:lang w:val="uk-UA"/>
        </w:rPr>
        <w:t>ів</w:t>
      </w:r>
      <w:r w:rsidRPr="00374758">
        <w:rPr>
          <w:i/>
          <w:iCs/>
          <w:color w:val="000207"/>
          <w:sz w:val="28"/>
          <w:szCs w:val="28"/>
          <w:lang w:val="uk-UA"/>
        </w:rPr>
        <w:t xml:space="preserve"> рішень міжнародних</w:t>
      </w:r>
      <w:r w:rsidR="00A82710" w:rsidRPr="00374758">
        <w:rPr>
          <w:i/>
          <w:iCs/>
          <w:color w:val="000207"/>
          <w:sz w:val="28"/>
          <w:szCs w:val="28"/>
          <w:lang w:val="uk-UA"/>
        </w:rPr>
        <w:t xml:space="preserve"> </w:t>
      </w:r>
      <w:r w:rsidRPr="00374758">
        <w:rPr>
          <w:i/>
          <w:iCs/>
          <w:color w:val="000207"/>
          <w:sz w:val="28"/>
          <w:szCs w:val="28"/>
          <w:lang w:val="uk-UA"/>
        </w:rPr>
        <w:t>організацій</w:t>
      </w:r>
      <w:r w:rsidRPr="00374758">
        <w:rPr>
          <w:color w:val="000207"/>
          <w:sz w:val="28"/>
          <w:szCs w:val="28"/>
          <w:lang w:val="uk-UA"/>
        </w:rPr>
        <w:t>:</w:t>
      </w:r>
    </w:p>
    <w:p w14:paraId="6871F611" w14:textId="1E56EBB6" w:rsidR="006B6CD2" w:rsidRPr="00374758" w:rsidRDefault="006B6CD2" w:rsidP="00A82710">
      <w:pPr>
        <w:ind w:firstLine="709"/>
        <w:jc w:val="both"/>
        <w:rPr>
          <w:color w:val="000207"/>
          <w:sz w:val="28"/>
          <w:szCs w:val="28"/>
          <w:lang w:val="uk-UA"/>
        </w:rPr>
      </w:pPr>
      <w:r w:rsidRPr="00374758">
        <w:rPr>
          <w:color w:val="000207"/>
          <w:sz w:val="28"/>
          <w:szCs w:val="28"/>
          <w:lang w:val="uk-UA"/>
        </w:rPr>
        <w:t>– рішення щодо процедурних та технічних питань, які створюють норми, обов’язкові для даної організації. Наприклад, за ст. 21</w:t>
      </w:r>
      <w:r w:rsidR="00A82710" w:rsidRPr="00374758">
        <w:rPr>
          <w:color w:val="000207"/>
          <w:sz w:val="28"/>
          <w:szCs w:val="28"/>
          <w:lang w:val="uk-UA"/>
        </w:rPr>
        <w:t xml:space="preserve"> </w:t>
      </w:r>
      <w:r w:rsidRPr="00374758">
        <w:rPr>
          <w:color w:val="000207"/>
          <w:sz w:val="28"/>
          <w:szCs w:val="28"/>
          <w:lang w:val="uk-UA"/>
        </w:rPr>
        <w:t>Статуту ООН Генеральна Асамблея встановлює свої власні правила</w:t>
      </w:r>
      <w:r w:rsidR="00A82710" w:rsidRPr="00374758">
        <w:rPr>
          <w:color w:val="000207"/>
          <w:sz w:val="28"/>
          <w:szCs w:val="28"/>
          <w:lang w:val="uk-UA"/>
        </w:rPr>
        <w:t xml:space="preserve"> </w:t>
      </w:r>
      <w:r w:rsidRPr="00374758">
        <w:rPr>
          <w:color w:val="000207"/>
          <w:sz w:val="28"/>
          <w:szCs w:val="28"/>
          <w:lang w:val="uk-UA"/>
        </w:rPr>
        <w:t>процедури, обов’язкові для держав;</w:t>
      </w:r>
    </w:p>
    <w:p w14:paraId="6CB57C01" w14:textId="3E928065" w:rsidR="006B6CD2" w:rsidRPr="00374758" w:rsidRDefault="006B6CD2" w:rsidP="00A82710">
      <w:pPr>
        <w:ind w:firstLine="709"/>
        <w:jc w:val="both"/>
        <w:rPr>
          <w:color w:val="000207"/>
          <w:sz w:val="28"/>
          <w:szCs w:val="28"/>
          <w:lang w:val="uk-UA"/>
        </w:rPr>
      </w:pPr>
      <w:r w:rsidRPr="00374758">
        <w:rPr>
          <w:color w:val="000207"/>
          <w:sz w:val="28"/>
          <w:szCs w:val="28"/>
          <w:lang w:val="uk-UA"/>
        </w:rPr>
        <w:t>– рішення, які приймаються з важливих питань міжнародних</w:t>
      </w:r>
      <w:r w:rsidR="00A82710" w:rsidRPr="00374758">
        <w:rPr>
          <w:color w:val="000207"/>
          <w:sz w:val="28"/>
          <w:szCs w:val="28"/>
          <w:lang w:val="uk-UA"/>
        </w:rPr>
        <w:t xml:space="preserve"> </w:t>
      </w:r>
      <w:r w:rsidRPr="00374758">
        <w:rPr>
          <w:color w:val="000207"/>
          <w:sz w:val="28"/>
          <w:szCs w:val="28"/>
          <w:lang w:val="uk-UA"/>
        </w:rPr>
        <w:t>відносин, обов’язкова сила яких витікає із установчого акту;</w:t>
      </w:r>
    </w:p>
    <w:p w14:paraId="3936A8DC" w14:textId="6388329B" w:rsidR="006B6CD2" w:rsidRPr="00374758" w:rsidRDefault="006B6CD2" w:rsidP="00A82710">
      <w:pPr>
        <w:ind w:firstLine="709"/>
        <w:jc w:val="both"/>
        <w:rPr>
          <w:color w:val="000207"/>
          <w:sz w:val="28"/>
          <w:szCs w:val="28"/>
          <w:lang w:val="uk-UA"/>
        </w:rPr>
      </w:pPr>
      <w:r w:rsidRPr="00374758">
        <w:rPr>
          <w:color w:val="000207"/>
          <w:sz w:val="28"/>
          <w:szCs w:val="28"/>
          <w:lang w:val="uk-UA"/>
        </w:rPr>
        <w:t>– рішення, обов’язкова сила яких витікає із загальних принципів та норм міжнародного права;</w:t>
      </w:r>
    </w:p>
    <w:p w14:paraId="00F8DC3D" w14:textId="77777777" w:rsidR="006B6CD2" w:rsidRPr="00374758" w:rsidRDefault="006B6CD2" w:rsidP="00A82710">
      <w:pPr>
        <w:ind w:firstLine="709"/>
        <w:jc w:val="both"/>
        <w:rPr>
          <w:color w:val="000207"/>
          <w:sz w:val="28"/>
          <w:szCs w:val="28"/>
          <w:lang w:val="uk-UA"/>
        </w:rPr>
      </w:pPr>
      <w:r w:rsidRPr="00374758">
        <w:rPr>
          <w:color w:val="000207"/>
          <w:sz w:val="28"/>
          <w:szCs w:val="28"/>
          <w:lang w:val="uk-UA"/>
        </w:rPr>
        <w:t>– рішення рекомендаційного характеру.</w:t>
      </w:r>
    </w:p>
    <w:p w14:paraId="79333951" w14:textId="3C34A1A3" w:rsidR="006B6CD2" w:rsidRPr="00374758" w:rsidRDefault="006B6CD2" w:rsidP="00A82710">
      <w:pPr>
        <w:ind w:firstLine="709"/>
        <w:jc w:val="both"/>
        <w:rPr>
          <w:color w:val="000207"/>
          <w:sz w:val="28"/>
          <w:szCs w:val="28"/>
          <w:lang w:val="uk-UA"/>
        </w:rPr>
      </w:pPr>
      <w:r w:rsidRPr="00374758">
        <w:rPr>
          <w:i/>
          <w:iCs/>
          <w:color w:val="000207"/>
          <w:sz w:val="28"/>
          <w:szCs w:val="28"/>
          <w:lang w:val="uk-UA"/>
        </w:rPr>
        <w:t>Рішення міжнародних судів та арбітражів</w:t>
      </w:r>
      <w:r w:rsidRPr="00374758">
        <w:rPr>
          <w:color w:val="000207"/>
          <w:sz w:val="28"/>
          <w:szCs w:val="28"/>
          <w:lang w:val="uk-UA"/>
        </w:rPr>
        <w:t xml:space="preserve"> є актами тлумачення і використання конкретних норм міжнародного права та не мають сили правової норми. Міжнародний суд є правозастосовним, а</w:t>
      </w:r>
      <w:r w:rsidR="00A82710" w:rsidRPr="00374758">
        <w:rPr>
          <w:color w:val="000207"/>
          <w:sz w:val="28"/>
          <w:szCs w:val="28"/>
          <w:lang w:val="uk-UA"/>
        </w:rPr>
        <w:t xml:space="preserve"> </w:t>
      </w:r>
      <w:r w:rsidRPr="00374758">
        <w:rPr>
          <w:color w:val="000207"/>
          <w:sz w:val="28"/>
          <w:szCs w:val="28"/>
          <w:lang w:val="uk-UA"/>
        </w:rPr>
        <w:t>не правотворчим органом, в силу чого рішення суду не створюють</w:t>
      </w:r>
      <w:r w:rsidR="00A82710" w:rsidRPr="00374758">
        <w:rPr>
          <w:color w:val="000207"/>
          <w:sz w:val="28"/>
          <w:szCs w:val="28"/>
          <w:lang w:val="uk-UA"/>
        </w:rPr>
        <w:t xml:space="preserve"> </w:t>
      </w:r>
      <w:r w:rsidRPr="00374758">
        <w:rPr>
          <w:color w:val="000207"/>
          <w:sz w:val="28"/>
          <w:szCs w:val="28"/>
          <w:lang w:val="uk-UA"/>
        </w:rPr>
        <w:t>нових норм міжнародного права. Так, рішення Міжнародного Суду</w:t>
      </w:r>
      <w:r w:rsidR="00A82710" w:rsidRPr="00374758">
        <w:rPr>
          <w:color w:val="000207"/>
          <w:sz w:val="28"/>
          <w:szCs w:val="28"/>
          <w:lang w:val="uk-UA"/>
        </w:rPr>
        <w:t xml:space="preserve"> </w:t>
      </w:r>
      <w:r w:rsidRPr="00374758">
        <w:rPr>
          <w:color w:val="000207"/>
          <w:sz w:val="28"/>
          <w:szCs w:val="28"/>
          <w:lang w:val="uk-UA"/>
        </w:rPr>
        <w:t>ООН обов’язкові до виконання лише тими державами, спір між якими розглядається Міжнародним Судом ООН.</w:t>
      </w:r>
    </w:p>
    <w:p w14:paraId="75C53B30" w14:textId="3550E5B8" w:rsidR="006B6CD2" w:rsidRPr="00374758" w:rsidRDefault="006B6CD2" w:rsidP="00A82710">
      <w:pPr>
        <w:ind w:firstLine="709"/>
        <w:jc w:val="both"/>
        <w:rPr>
          <w:color w:val="000207"/>
          <w:sz w:val="28"/>
          <w:szCs w:val="28"/>
          <w:lang w:val="uk-UA"/>
        </w:rPr>
      </w:pPr>
      <w:r w:rsidRPr="00374758">
        <w:rPr>
          <w:i/>
          <w:iCs/>
          <w:color w:val="000207"/>
          <w:sz w:val="28"/>
          <w:szCs w:val="28"/>
          <w:lang w:val="uk-UA"/>
        </w:rPr>
        <w:t>Односторонні акти</w:t>
      </w:r>
      <w:r w:rsidRPr="00374758">
        <w:rPr>
          <w:color w:val="000207"/>
          <w:sz w:val="28"/>
          <w:szCs w:val="28"/>
          <w:lang w:val="uk-UA"/>
        </w:rPr>
        <w:t>, які визначають позицію держав відносно</w:t>
      </w:r>
      <w:r w:rsidR="00A82710" w:rsidRPr="00374758">
        <w:rPr>
          <w:color w:val="000207"/>
          <w:sz w:val="28"/>
          <w:szCs w:val="28"/>
          <w:lang w:val="uk-UA"/>
        </w:rPr>
        <w:t xml:space="preserve"> </w:t>
      </w:r>
      <w:r w:rsidRPr="00374758">
        <w:rPr>
          <w:color w:val="000207"/>
          <w:sz w:val="28"/>
          <w:szCs w:val="28"/>
          <w:lang w:val="uk-UA"/>
        </w:rPr>
        <w:t>відповідної ситуації, мають юридичне значення. Але якщо держава самостійно приймає на себе міжнародні зобов’язання шляхом</w:t>
      </w:r>
      <w:r w:rsidR="00A82710" w:rsidRPr="00374758">
        <w:rPr>
          <w:color w:val="000207"/>
          <w:sz w:val="28"/>
          <w:szCs w:val="28"/>
          <w:lang w:val="uk-UA"/>
        </w:rPr>
        <w:t xml:space="preserve"> </w:t>
      </w:r>
      <w:r w:rsidRPr="00374758">
        <w:rPr>
          <w:color w:val="000207"/>
          <w:sz w:val="28"/>
          <w:szCs w:val="28"/>
          <w:lang w:val="uk-UA"/>
        </w:rPr>
        <w:t>видання одностороннього акту, то такі зобов’язання отримують</w:t>
      </w:r>
      <w:r w:rsidR="00A82710" w:rsidRPr="00374758">
        <w:rPr>
          <w:color w:val="000207"/>
          <w:sz w:val="28"/>
          <w:szCs w:val="28"/>
          <w:lang w:val="uk-UA"/>
        </w:rPr>
        <w:t xml:space="preserve"> </w:t>
      </w:r>
      <w:r w:rsidRPr="00374758">
        <w:rPr>
          <w:color w:val="000207"/>
          <w:sz w:val="28"/>
          <w:szCs w:val="28"/>
          <w:lang w:val="uk-UA"/>
        </w:rPr>
        <w:t>обов’язкову юридичну силу стосовно даної держави. Відповідно,</w:t>
      </w:r>
      <w:r w:rsidR="00A82710" w:rsidRPr="00374758">
        <w:rPr>
          <w:color w:val="000207"/>
          <w:sz w:val="28"/>
          <w:szCs w:val="28"/>
          <w:lang w:val="uk-UA"/>
        </w:rPr>
        <w:t xml:space="preserve"> </w:t>
      </w:r>
      <w:r w:rsidRPr="00374758">
        <w:rPr>
          <w:color w:val="000207"/>
          <w:sz w:val="28"/>
          <w:szCs w:val="28"/>
          <w:lang w:val="uk-UA"/>
        </w:rPr>
        <w:t xml:space="preserve">невиконання односторонніх актів породжує настання міжнародно-правової відповідальності. До таких актів належать, наприклад, </w:t>
      </w:r>
      <w:r w:rsidRPr="00374758">
        <w:rPr>
          <w:i/>
          <w:iCs/>
          <w:color w:val="000207"/>
          <w:sz w:val="28"/>
          <w:szCs w:val="28"/>
          <w:lang w:val="uk-UA"/>
        </w:rPr>
        <w:t xml:space="preserve">визнання, протест, відмова. </w:t>
      </w:r>
      <w:r w:rsidRPr="00374758">
        <w:rPr>
          <w:color w:val="000207"/>
          <w:sz w:val="28"/>
          <w:szCs w:val="28"/>
          <w:lang w:val="uk-UA"/>
        </w:rPr>
        <w:t>Усі ці акти повинні мати чітко виражену</w:t>
      </w:r>
      <w:r w:rsidR="00A82710" w:rsidRPr="00374758">
        <w:rPr>
          <w:color w:val="000207"/>
          <w:sz w:val="28"/>
          <w:szCs w:val="28"/>
          <w:lang w:val="uk-UA"/>
        </w:rPr>
        <w:t xml:space="preserve"> </w:t>
      </w:r>
      <w:r w:rsidRPr="00374758">
        <w:rPr>
          <w:color w:val="000207"/>
          <w:sz w:val="28"/>
          <w:szCs w:val="28"/>
          <w:lang w:val="uk-UA"/>
        </w:rPr>
        <w:t>форму, щоб забезпечити визначеність у міжнародних відносинах.</w:t>
      </w:r>
    </w:p>
    <w:p w14:paraId="0564F252" w14:textId="4EC26E40" w:rsidR="006B6CD2" w:rsidRPr="00374758" w:rsidRDefault="006B6CD2" w:rsidP="00A40C0F">
      <w:pPr>
        <w:ind w:firstLine="709"/>
        <w:jc w:val="both"/>
        <w:rPr>
          <w:color w:val="000207"/>
          <w:sz w:val="28"/>
          <w:szCs w:val="28"/>
          <w:lang w:val="uk-UA"/>
        </w:rPr>
      </w:pPr>
      <w:r w:rsidRPr="00374758">
        <w:rPr>
          <w:i/>
          <w:iCs/>
          <w:color w:val="000207"/>
          <w:sz w:val="28"/>
          <w:szCs w:val="28"/>
          <w:lang w:val="uk-UA"/>
        </w:rPr>
        <w:t>Доктрини юристів-міжнародників</w:t>
      </w:r>
      <w:r w:rsidRPr="00374758">
        <w:rPr>
          <w:color w:val="000207"/>
          <w:sz w:val="28"/>
          <w:szCs w:val="28"/>
          <w:lang w:val="uk-UA"/>
        </w:rPr>
        <w:t xml:space="preserve"> представляють собою погляди спеціалістів у області міжнародного права на проблеми міжнародного права та мають значення для тлумачення норм міжнародного права та їх подальшого вдосконалення. Особливе значення</w:t>
      </w:r>
      <w:r w:rsidR="00A82710" w:rsidRPr="00374758">
        <w:rPr>
          <w:color w:val="000207"/>
          <w:sz w:val="28"/>
          <w:szCs w:val="28"/>
          <w:lang w:val="uk-UA"/>
        </w:rPr>
        <w:t xml:space="preserve"> </w:t>
      </w:r>
      <w:r w:rsidRPr="00374758">
        <w:rPr>
          <w:color w:val="000207"/>
          <w:sz w:val="28"/>
          <w:szCs w:val="28"/>
          <w:lang w:val="uk-UA"/>
        </w:rPr>
        <w:t>мають колективні думки юристів різних держав. Вони виражаються</w:t>
      </w:r>
      <w:r w:rsidR="00A82710" w:rsidRPr="00374758">
        <w:rPr>
          <w:color w:val="000207"/>
          <w:sz w:val="28"/>
          <w:szCs w:val="28"/>
          <w:lang w:val="uk-UA"/>
        </w:rPr>
        <w:t xml:space="preserve"> </w:t>
      </w:r>
      <w:r w:rsidRPr="00374758">
        <w:rPr>
          <w:color w:val="000207"/>
          <w:sz w:val="28"/>
          <w:szCs w:val="28"/>
          <w:lang w:val="uk-UA"/>
        </w:rPr>
        <w:t>в документах таких неурядових організацій, як Асоціація міжнародного права, Інститут міжнародного права тощо. Доктрина може</w:t>
      </w:r>
      <w:r w:rsidR="00A82710" w:rsidRPr="00374758">
        <w:rPr>
          <w:color w:val="000207"/>
          <w:sz w:val="28"/>
          <w:szCs w:val="28"/>
          <w:lang w:val="uk-UA"/>
        </w:rPr>
        <w:t xml:space="preserve"> </w:t>
      </w:r>
      <w:r w:rsidRPr="00374758">
        <w:rPr>
          <w:color w:val="000207"/>
          <w:sz w:val="28"/>
          <w:szCs w:val="28"/>
          <w:lang w:val="uk-UA"/>
        </w:rPr>
        <w:t>впливати на формування судової практики і політики міжнародних</w:t>
      </w:r>
      <w:r w:rsidR="00A40C0F" w:rsidRPr="00374758">
        <w:rPr>
          <w:color w:val="000207"/>
          <w:sz w:val="28"/>
          <w:szCs w:val="28"/>
          <w:lang w:val="uk-UA"/>
        </w:rPr>
        <w:t xml:space="preserve"> </w:t>
      </w:r>
      <w:r w:rsidRPr="00374758">
        <w:rPr>
          <w:color w:val="000207"/>
          <w:sz w:val="28"/>
          <w:szCs w:val="28"/>
          <w:lang w:val="uk-UA"/>
        </w:rPr>
        <w:t>організацій, пропонуючи нові ідеї та підходи до вирішення правових питань.</w:t>
      </w:r>
    </w:p>
    <w:p w14:paraId="7F2AC23D" w14:textId="1483E5D5" w:rsidR="006B6CD2" w:rsidRPr="00374758" w:rsidRDefault="006B6CD2" w:rsidP="00A40C0F">
      <w:pPr>
        <w:ind w:firstLine="709"/>
        <w:jc w:val="both"/>
        <w:rPr>
          <w:color w:val="000207"/>
          <w:sz w:val="28"/>
          <w:szCs w:val="28"/>
          <w:lang w:val="uk-UA"/>
        </w:rPr>
      </w:pPr>
      <w:r w:rsidRPr="00374758">
        <w:rPr>
          <w:color w:val="000207"/>
          <w:sz w:val="28"/>
          <w:szCs w:val="28"/>
          <w:lang w:val="uk-UA"/>
        </w:rPr>
        <w:lastRenderedPageBreak/>
        <w:t>До допоміжних джерел міжнародного права можна віднести</w:t>
      </w:r>
      <w:r w:rsidR="00A82710" w:rsidRPr="00374758">
        <w:rPr>
          <w:color w:val="000207"/>
          <w:sz w:val="28"/>
          <w:szCs w:val="28"/>
          <w:lang w:val="uk-UA"/>
        </w:rPr>
        <w:t xml:space="preserve"> </w:t>
      </w:r>
      <w:r w:rsidRPr="00374758">
        <w:rPr>
          <w:i/>
          <w:iCs/>
          <w:color w:val="000207"/>
          <w:sz w:val="28"/>
          <w:szCs w:val="28"/>
          <w:lang w:val="uk-UA"/>
        </w:rPr>
        <w:t>також рішення різноманітних комісії</w:t>
      </w:r>
      <w:r w:rsidRPr="00374758">
        <w:rPr>
          <w:color w:val="000207"/>
          <w:sz w:val="28"/>
          <w:szCs w:val="28"/>
          <w:lang w:val="uk-UA"/>
        </w:rPr>
        <w:t>, такі як Комісія міжнародног</w:t>
      </w:r>
      <w:r w:rsidR="00A40C0F" w:rsidRPr="00374758">
        <w:rPr>
          <w:color w:val="000207"/>
          <w:sz w:val="28"/>
          <w:szCs w:val="28"/>
          <w:lang w:val="uk-UA"/>
        </w:rPr>
        <w:t xml:space="preserve">о </w:t>
      </w:r>
      <w:r w:rsidRPr="00374758">
        <w:rPr>
          <w:color w:val="000207"/>
          <w:sz w:val="28"/>
          <w:szCs w:val="28"/>
          <w:lang w:val="uk-UA"/>
        </w:rPr>
        <w:t xml:space="preserve">права ООН, вони розробляють </w:t>
      </w:r>
      <w:proofErr w:type="spellStart"/>
      <w:r w:rsidRPr="00374758">
        <w:rPr>
          <w:color w:val="000207"/>
          <w:sz w:val="28"/>
          <w:szCs w:val="28"/>
          <w:lang w:val="uk-UA"/>
        </w:rPr>
        <w:t>проєкти</w:t>
      </w:r>
      <w:proofErr w:type="spellEnd"/>
      <w:r w:rsidRPr="00374758">
        <w:rPr>
          <w:color w:val="000207"/>
          <w:sz w:val="28"/>
          <w:szCs w:val="28"/>
          <w:lang w:val="uk-UA"/>
        </w:rPr>
        <w:t xml:space="preserve"> норм і рекомендації, які можуть вплинути на розвиток міжнародного права, а також протоколи</w:t>
      </w:r>
      <w:r w:rsidR="00A40C0F" w:rsidRPr="00374758">
        <w:rPr>
          <w:color w:val="000207"/>
          <w:sz w:val="28"/>
          <w:szCs w:val="28"/>
          <w:lang w:val="uk-UA"/>
        </w:rPr>
        <w:t xml:space="preserve"> </w:t>
      </w:r>
      <w:r w:rsidRPr="00374758">
        <w:rPr>
          <w:color w:val="000207"/>
          <w:sz w:val="28"/>
          <w:szCs w:val="28"/>
          <w:lang w:val="uk-UA"/>
        </w:rPr>
        <w:t>та рекомендації, вони не є обов’язковими, але містять рекомендації</w:t>
      </w:r>
      <w:r w:rsidR="00A82710" w:rsidRPr="00374758">
        <w:rPr>
          <w:color w:val="000207"/>
          <w:sz w:val="28"/>
          <w:szCs w:val="28"/>
          <w:lang w:val="uk-UA"/>
        </w:rPr>
        <w:t xml:space="preserve"> </w:t>
      </w:r>
      <w:r w:rsidRPr="00374758">
        <w:rPr>
          <w:color w:val="000207"/>
          <w:sz w:val="28"/>
          <w:szCs w:val="28"/>
          <w:lang w:val="uk-UA"/>
        </w:rPr>
        <w:t>щодо поведінки держав і організацій, можуть формувати практику і</w:t>
      </w:r>
      <w:r w:rsidR="00A82710" w:rsidRPr="00374758">
        <w:rPr>
          <w:color w:val="000207"/>
          <w:sz w:val="28"/>
          <w:szCs w:val="28"/>
          <w:lang w:val="uk-UA"/>
        </w:rPr>
        <w:t xml:space="preserve"> </w:t>
      </w:r>
      <w:r w:rsidRPr="00374758">
        <w:rPr>
          <w:color w:val="000207"/>
          <w:sz w:val="28"/>
          <w:szCs w:val="28"/>
          <w:lang w:val="uk-UA"/>
        </w:rPr>
        <w:t>стати основою для подальших зобов’язань.</w:t>
      </w:r>
    </w:p>
    <w:p w14:paraId="22DB68D2" w14:textId="5CEBD263" w:rsidR="006B6CD2" w:rsidRPr="00374758" w:rsidRDefault="006B6CD2" w:rsidP="00A82710">
      <w:pPr>
        <w:ind w:firstLine="709"/>
        <w:jc w:val="both"/>
        <w:rPr>
          <w:color w:val="000207"/>
          <w:sz w:val="28"/>
          <w:szCs w:val="28"/>
          <w:lang w:val="uk-UA"/>
        </w:rPr>
      </w:pPr>
      <w:r w:rsidRPr="00374758">
        <w:rPr>
          <w:color w:val="000207"/>
          <w:sz w:val="28"/>
          <w:szCs w:val="28"/>
          <w:lang w:val="uk-UA"/>
        </w:rPr>
        <w:t>Допоміжні джерела грають важливу роль у правотворчому процесі, надаючи контекст і пояснення для застосування міжнародних</w:t>
      </w:r>
      <w:r w:rsidR="00A82710" w:rsidRPr="00374758">
        <w:rPr>
          <w:color w:val="000207"/>
          <w:sz w:val="28"/>
          <w:szCs w:val="28"/>
          <w:lang w:val="uk-UA"/>
        </w:rPr>
        <w:t xml:space="preserve"> </w:t>
      </w:r>
      <w:r w:rsidRPr="00374758">
        <w:rPr>
          <w:color w:val="000207"/>
          <w:sz w:val="28"/>
          <w:szCs w:val="28"/>
          <w:lang w:val="uk-UA"/>
        </w:rPr>
        <w:t>норм та забезпечуючи більш глибоке розуміння їх змісту та наслідків у міжнародних відносинах.</w:t>
      </w:r>
    </w:p>
    <w:p w14:paraId="267CD07A" w14:textId="56510020" w:rsidR="006B6CD2" w:rsidRPr="00374758" w:rsidRDefault="006B6CD2" w:rsidP="002F6A93">
      <w:pPr>
        <w:ind w:firstLine="709"/>
        <w:jc w:val="both"/>
        <w:rPr>
          <w:color w:val="000207"/>
          <w:sz w:val="28"/>
          <w:szCs w:val="28"/>
          <w:lang w:val="uk-UA"/>
        </w:rPr>
      </w:pPr>
    </w:p>
    <w:p w14:paraId="345AF9B2" w14:textId="77777777" w:rsidR="00A40C0F" w:rsidRPr="00374758" w:rsidRDefault="00A40C0F" w:rsidP="00A40C0F">
      <w:pPr>
        <w:ind w:firstLine="709"/>
        <w:jc w:val="both"/>
        <w:rPr>
          <w:b/>
          <w:bCs/>
          <w:color w:val="000207"/>
          <w:sz w:val="28"/>
          <w:szCs w:val="28"/>
          <w:lang w:val="uk-UA"/>
        </w:rPr>
      </w:pPr>
      <w:r w:rsidRPr="00374758">
        <w:rPr>
          <w:b/>
          <w:bCs/>
          <w:color w:val="000207"/>
          <w:sz w:val="28"/>
          <w:szCs w:val="28"/>
          <w:lang w:val="uk-UA"/>
        </w:rPr>
        <w:t>2. Поняття суб’єкта міжнародного публічного права. Держава як суб’єкт міжнародного публічного права</w:t>
      </w:r>
    </w:p>
    <w:p w14:paraId="5F75C049" w14:textId="77777777" w:rsidR="00A40C0F" w:rsidRPr="00374758" w:rsidRDefault="00A40C0F" w:rsidP="00BD55F2">
      <w:pPr>
        <w:ind w:firstLine="709"/>
        <w:jc w:val="both"/>
        <w:rPr>
          <w:b/>
          <w:bCs/>
          <w:color w:val="000207"/>
          <w:sz w:val="28"/>
          <w:szCs w:val="28"/>
          <w:lang w:val="uk-UA"/>
        </w:rPr>
      </w:pPr>
    </w:p>
    <w:p w14:paraId="5C5280B9" w14:textId="10B86CB1" w:rsidR="00A40C0F" w:rsidRPr="00374758" w:rsidRDefault="00A40C0F" w:rsidP="00BD55F2">
      <w:pPr>
        <w:ind w:firstLine="709"/>
        <w:jc w:val="both"/>
        <w:rPr>
          <w:color w:val="000207"/>
          <w:sz w:val="28"/>
          <w:szCs w:val="28"/>
          <w:lang w:val="uk-UA"/>
        </w:rPr>
      </w:pPr>
      <w:r w:rsidRPr="00374758">
        <w:rPr>
          <w:i/>
          <w:iCs/>
          <w:color w:val="000207"/>
          <w:sz w:val="28"/>
          <w:szCs w:val="28"/>
          <w:lang w:val="uk-UA"/>
        </w:rPr>
        <w:t>Міжнародна правосуб’єктність</w:t>
      </w:r>
      <w:r w:rsidRPr="00374758">
        <w:rPr>
          <w:color w:val="000207"/>
          <w:sz w:val="28"/>
          <w:szCs w:val="28"/>
          <w:lang w:val="uk-UA"/>
        </w:rPr>
        <w:t xml:space="preserve"> – це здатність бути учасником міжнародно-правових відносин і мати права та обов’язки в рамках</w:t>
      </w:r>
      <w:r w:rsidR="00BD55F2" w:rsidRPr="00374758">
        <w:rPr>
          <w:color w:val="000207"/>
          <w:sz w:val="28"/>
          <w:szCs w:val="28"/>
          <w:lang w:val="uk-UA"/>
        </w:rPr>
        <w:t xml:space="preserve"> </w:t>
      </w:r>
      <w:r w:rsidRPr="00374758">
        <w:rPr>
          <w:color w:val="000207"/>
          <w:sz w:val="28"/>
          <w:szCs w:val="28"/>
          <w:lang w:val="uk-UA"/>
        </w:rPr>
        <w:t>міжнародного права. Тобто, це здатність суб’єкта бути визнаним учасником міжнародних правовідносин, укладати міжнародні договори, брати участь у міжнародних організаціях та нести відповідальність за свої дії на міжнародній арені.</w:t>
      </w:r>
    </w:p>
    <w:p w14:paraId="7946AEEB" w14:textId="28159D35" w:rsidR="00A40C0F" w:rsidRPr="00374758" w:rsidRDefault="00A40C0F" w:rsidP="00BD55F2">
      <w:pPr>
        <w:ind w:firstLine="709"/>
        <w:jc w:val="both"/>
        <w:rPr>
          <w:color w:val="000207"/>
          <w:sz w:val="28"/>
          <w:szCs w:val="28"/>
          <w:lang w:val="uk-UA"/>
        </w:rPr>
      </w:pPr>
      <w:r w:rsidRPr="00374758">
        <w:rPr>
          <w:color w:val="000207"/>
          <w:sz w:val="28"/>
          <w:szCs w:val="28"/>
          <w:lang w:val="uk-UA"/>
        </w:rPr>
        <w:t>Інститут міжнародної правосуб’єктності включає сукупність норм і принципів міжнародного права, які регулюють питання, пов’язані з визнанням суб’єктів міжнародного права, їх правами, обов’язками та відповідальністю у міжнародних відносинах. Зміст інституту міжнародної правосуб’єктності можна поділити на декілька ключових елементів</w:t>
      </w:r>
      <w:r w:rsidR="00BD55F2" w:rsidRPr="00374758">
        <w:rPr>
          <w:color w:val="000207"/>
          <w:sz w:val="28"/>
          <w:szCs w:val="28"/>
          <w:lang w:val="uk-UA"/>
        </w:rPr>
        <w:t>:</w:t>
      </w:r>
      <w:r w:rsidRPr="00374758">
        <w:rPr>
          <w:color w:val="000207"/>
          <w:sz w:val="28"/>
          <w:szCs w:val="28"/>
          <w:lang w:val="uk-UA"/>
        </w:rPr>
        <w:t xml:space="preserve"> </w:t>
      </w:r>
      <w:r w:rsidRPr="00374758">
        <w:rPr>
          <w:i/>
          <w:iCs/>
          <w:color w:val="000207"/>
          <w:sz w:val="28"/>
          <w:szCs w:val="28"/>
          <w:lang w:val="uk-UA"/>
        </w:rPr>
        <w:t>правоздатність</w:t>
      </w:r>
      <w:r w:rsidRPr="00374758">
        <w:rPr>
          <w:color w:val="000207"/>
          <w:sz w:val="28"/>
          <w:szCs w:val="28"/>
          <w:lang w:val="uk-UA"/>
        </w:rPr>
        <w:t xml:space="preserve">, </w:t>
      </w:r>
      <w:r w:rsidRPr="00374758">
        <w:rPr>
          <w:i/>
          <w:iCs/>
          <w:color w:val="000207"/>
          <w:sz w:val="28"/>
          <w:szCs w:val="28"/>
          <w:lang w:val="uk-UA"/>
        </w:rPr>
        <w:t xml:space="preserve">дієздатність </w:t>
      </w:r>
      <w:r w:rsidRPr="00374758">
        <w:rPr>
          <w:color w:val="000207"/>
          <w:sz w:val="28"/>
          <w:szCs w:val="28"/>
          <w:lang w:val="uk-UA"/>
        </w:rPr>
        <w:t xml:space="preserve">та </w:t>
      </w:r>
      <w:proofErr w:type="spellStart"/>
      <w:r w:rsidRPr="00374758">
        <w:rPr>
          <w:i/>
          <w:iCs/>
          <w:color w:val="000207"/>
          <w:sz w:val="28"/>
          <w:szCs w:val="28"/>
          <w:lang w:val="uk-UA"/>
        </w:rPr>
        <w:t>деліктоздатність</w:t>
      </w:r>
      <w:proofErr w:type="spellEnd"/>
      <w:r w:rsidRPr="00374758">
        <w:rPr>
          <w:color w:val="000207"/>
          <w:sz w:val="28"/>
          <w:szCs w:val="28"/>
          <w:lang w:val="uk-UA"/>
        </w:rPr>
        <w:t xml:space="preserve"> (відповідальність суб’єктів міжнародного права).</w:t>
      </w:r>
    </w:p>
    <w:p w14:paraId="67936AB6" w14:textId="5F589D4C" w:rsidR="00A40C0F" w:rsidRPr="00374758" w:rsidRDefault="00A40C0F" w:rsidP="00BD55F2">
      <w:pPr>
        <w:ind w:firstLine="709"/>
        <w:jc w:val="both"/>
        <w:rPr>
          <w:color w:val="000207"/>
          <w:sz w:val="28"/>
          <w:szCs w:val="28"/>
          <w:lang w:val="uk-UA"/>
        </w:rPr>
      </w:pPr>
      <w:r w:rsidRPr="00374758">
        <w:rPr>
          <w:i/>
          <w:iCs/>
          <w:color w:val="000207"/>
          <w:sz w:val="28"/>
          <w:szCs w:val="28"/>
          <w:lang w:val="uk-UA"/>
        </w:rPr>
        <w:t>Міжнародна правосуб’єктність міжнародних міжурядових організацій</w:t>
      </w:r>
      <w:r w:rsidRPr="00374758">
        <w:rPr>
          <w:b/>
          <w:bCs/>
          <w:color w:val="000207"/>
          <w:sz w:val="28"/>
          <w:szCs w:val="28"/>
          <w:lang w:val="uk-UA"/>
        </w:rPr>
        <w:t xml:space="preserve"> </w:t>
      </w:r>
      <w:r w:rsidRPr="00374758">
        <w:rPr>
          <w:color w:val="000207"/>
          <w:sz w:val="28"/>
          <w:szCs w:val="28"/>
          <w:lang w:val="uk-UA"/>
        </w:rPr>
        <w:t xml:space="preserve">– це здатність таких організацій діяти як суб’єкти міжнародного права, володіти правами і обов’язками, а також вступати у правовідносини на міжнародному рівні незалежно від держав-членів. На відміну від держав, міжнародні міжурядові організації мають обмежену правосуб’єктність, оскільки їхні права та </w:t>
      </w:r>
      <w:r w:rsidR="00374758" w:rsidRPr="00374758">
        <w:rPr>
          <w:color w:val="000207"/>
          <w:sz w:val="28"/>
          <w:szCs w:val="28"/>
          <w:lang w:val="uk-UA"/>
        </w:rPr>
        <w:t>обов’язки</w:t>
      </w:r>
      <w:r w:rsidRPr="00374758">
        <w:rPr>
          <w:color w:val="000207"/>
          <w:sz w:val="28"/>
          <w:szCs w:val="28"/>
          <w:lang w:val="uk-UA"/>
        </w:rPr>
        <w:t xml:space="preserve"> визначаються лише тим обсягом повноважень, які їм надали держави-члени. Міжнародні міжурядові організації не володіють суверенітетом, як держави, і не можуть діяти за межами своїх компетенцій, встановлених установчими документами.</w:t>
      </w:r>
    </w:p>
    <w:p w14:paraId="0534EDAC" w14:textId="7BA3CB56" w:rsidR="00A40C0F" w:rsidRPr="00374758" w:rsidRDefault="00A40C0F" w:rsidP="00BD55F2">
      <w:pPr>
        <w:ind w:firstLine="709"/>
        <w:jc w:val="both"/>
        <w:rPr>
          <w:color w:val="000207"/>
          <w:sz w:val="28"/>
          <w:szCs w:val="28"/>
          <w:lang w:val="uk-UA"/>
        </w:rPr>
      </w:pPr>
      <w:r w:rsidRPr="00374758">
        <w:rPr>
          <w:i/>
          <w:iCs/>
          <w:color w:val="000207"/>
          <w:sz w:val="28"/>
          <w:szCs w:val="28"/>
          <w:lang w:val="uk-UA"/>
        </w:rPr>
        <w:t>Міжнародна правосуб’єктність фізичних осіб</w:t>
      </w:r>
      <w:r w:rsidRPr="00374758">
        <w:rPr>
          <w:color w:val="000207"/>
          <w:sz w:val="28"/>
          <w:szCs w:val="28"/>
          <w:lang w:val="uk-UA"/>
        </w:rPr>
        <w:t xml:space="preserve"> стосується здатності індивідів виступати як суб’єкт міжнародного права. Традиційно, основними суб’єктами міжнародного права вважалися держави, але з розвитком міжнародних норм фізичні особи почали відігравати важливішу роль у міжнародному праві. В даний час фізична особа як суб’єкт міжнародного права має обмежену </w:t>
      </w:r>
      <w:r w:rsidR="00374758" w:rsidRPr="00374758">
        <w:rPr>
          <w:color w:val="000207"/>
          <w:sz w:val="28"/>
          <w:szCs w:val="28"/>
          <w:lang w:val="uk-UA"/>
        </w:rPr>
        <w:t>правосуб’єктність</w:t>
      </w:r>
      <w:r w:rsidRPr="00374758">
        <w:rPr>
          <w:color w:val="000207"/>
          <w:sz w:val="28"/>
          <w:szCs w:val="28"/>
          <w:lang w:val="uk-UA"/>
        </w:rPr>
        <w:t>.</w:t>
      </w:r>
    </w:p>
    <w:p w14:paraId="4F5C7CA7" w14:textId="21B4DCD3" w:rsidR="00A40C0F" w:rsidRPr="00374758" w:rsidRDefault="00A40C0F" w:rsidP="00BD55F2">
      <w:pPr>
        <w:ind w:firstLine="709"/>
        <w:jc w:val="both"/>
        <w:rPr>
          <w:color w:val="000207"/>
          <w:sz w:val="28"/>
          <w:szCs w:val="28"/>
          <w:lang w:val="uk-UA"/>
        </w:rPr>
      </w:pPr>
      <w:r w:rsidRPr="00374758">
        <w:rPr>
          <w:color w:val="000207"/>
          <w:sz w:val="28"/>
          <w:szCs w:val="28"/>
          <w:lang w:val="uk-UA"/>
        </w:rPr>
        <w:t>Її правовий статус визначається рамками, у яких може брати участь у міжнародних правовідносинах. Зокрема, індивіди можуть активно захищати свої права та свободи, оскільки ці відносини створюються саме у їх інтересах.</w:t>
      </w:r>
    </w:p>
    <w:p w14:paraId="3E2C7A9C" w14:textId="60C9816B" w:rsidR="00A40C0F" w:rsidRPr="00374758" w:rsidRDefault="00A40C0F" w:rsidP="00BD55F2">
      <w:pPr>
        <w:ind w:firstLine="709"/>
        <w:jc w:val="both"/>
        <w:rPr>
          <w:color w:val="000207"/>
          <w:sz w:val="28"/>
          <w:szCs w:val="28"/>
          <w:lang w:val="uk-UA"/>
        </w:rPr>
      </w:pPr>
      <w:r w:rsidRPr="00374758">
        <w:rPr>
          <w:i/>
          <w:iCs/>
          <w:color w:val="000207"/>
          <w:sz w:val="28"/>
          <w:szCs w:val="28"/>
          <w:lang w:val="uk-UA"/>
        </w:rPr>
        <w:t>Суб’єкт міжнародного права</w:t>
      </w:r>
      <w:r w:rsidRPr="00374758">
        <w:rPr>
          <w:color w:val="000207"/>
          <w:sz w:val="28"/>
          <w:szCs w:val="28"/>
          <w:lang w:val="uk-UA"/>
        </w:rPr>
        <w:t xml:space="preserve"> – це особа, яка здатна мати юридичні права та обов’язки, юридично здатна брати участь або бере участь у тих чи інших </w:t>
      </w:r>
      <w:r w:rsidRPr="00374758">
        <w:rPr>
          <w:color w:val="000207"/>
          <w:sz w:val="28"/>
          <w:szCs w:val="28"/>
          <w:lang w:val="uk-UA"/>
        </w:rPr>
        <w:lastRenderedPageBreak/>
        <w:t>міжнародно-правових відносинах. Основними ознаками суб’єкта міжнародного права є здатність укладати міжнародні договори, виступати у міжнародних органах, і навіть притягнення до відповідальності за порушення міжнародних зобов’язань.</w:t>
      </w:r>
    </w:p>
    <w:p w14:paraId="251942EC" w14:textId="71F801DB" w:rsidR="00A40C0F" w:rsidRPr="00374758" w:rsidRDefault="00A40C0F" w:rsidP="00BD55F2">
      <w:pPr>
        <w:ind w:firstLine="709"/>
        <w:jc w:val="both"/>
        <w:rPr>
          <w:color w:val="000207"/>
          <w:sz w:val="28"/>
          <w:szCs w:val="28"/>
          <w:lang w:val="uk-UA"/>
        </w:rPr>
      </w:pPr>
      <w:r w:rsidRPr="00374758">
        <w:rPr>
          <w:color w:val="000207"/>
          <w:sz w:val="28"/>
          <w:szCs w:val="28"/>
          <w:lang w:val="uk-UA"/>
        </w:rPr>
        <w:t xml:space="preserve">До </w:t>
      </w:r>
      <w:r w:rsidRPr="00374758">
        <w:rPr>
          <w:color w:val="000207"/>
          <w:sz w:val="28"/>
          <w:szCs w:val="28"/>
          <w:u w:val="single"/>
          <w:lang w:val="uk-UA"/>
        </w:rPr>
        <w:t xml:space="preserve">основних суб’єктів </w:t>
      </w:r>
      <w:r w:rsidRPr="00374758">
        <w:rPr>
          <w:color w:val="000207"/>
          <w:sz w:val="28"/>
          <w:szCs w:val="28"/>
          <w:lang w:val="uk-UA"/>
        </w:rPr>
        <w:t xml:space="preserve">міжнародного публічного права відносяться </w:t>
      </w:r>
      <w:r w:rsidRPr="00374758">
        <w:rPr>
          <w:i/>
          <w:iCs/>
          <w:color w:val="000207"/>
          <w:sz w:val="28"/>
          <w:szCs w:val="28"/>
          <w:lang w:val="uk-UA"/>
        </w:rPr>
        <w:t>держави</w:t>
      </w:r>
      <w:r w:rsidRPr="00374758">
        <w:rPr>
          <w:color w:val="000207"/>
          <w:sz w:val="28"/>
          <w:szCs w:val="28"/>
          <w:lang w:val="uk-UA"/>
        </w:rPr>
        <w:t xml:space="preserve">, </w:t>
      </w:r>
      <w:r w:rsidRPr="00374758">
        <w:rPr>
          <w:i/>
          <w:iCs/>
          <w:color w:val="000207"/>
          <w:sz w:val="28"/>
          <w:szCs w:val="28"/>
          <w:lang w:val="uk-UA"/>
        </w:rPr>
        <w:t>міжнародні організації</w:t>
      </w:r>
      <w:r w:rsidRPr="00374758">
        <w:rPr>
          <w:color w:val="000207"/>
          <w:sz w:val="28"/>
          <w:szCs w:val="28"/>
          <w:lang w:val="uk-UA"/>
        </w:rPr>
        <w:t xml:space="preserve">, </w:t>
      </w:r>
      <w:r w:rsidRPr="00374758">
        <w:rPr>
          <w:i/>
          <w:iCs/>
          <w:color w:val="000207"/>
          <w:sz w:val="28"/>
          <w:szCs w:val="28"/>
          <w:lang w:val="uk-UA"/>
        </w:rPr>
        <w:t>нації та народи, які борються за незалежність</w:t>
      </w:r>
      <w:r w:rsidRPr="00374758">
        <w:rPr>
          <w:color w:val="000207"/>
          <w:sz w:val="28"/>
          <w:szCs w:val="28"/>
          <w:lang w:val="uk-UA"/>
        </w:rPr>
        <w:t xml:space="preserve">, </w:t>
      </w:r>
      <w:proofErr w:type="spellStart"/>
      <w:r w:rsidRPr="00374758">
        <w:rPr>
          <w:i/>
          <w:iCs/>
          <w:color w:val="000207"/>
          <w:sz w:val="28"/>
          <w:szCs w:val="28"/>
          <w:lang w:val="uk-UA"/>
        </w:rPr>
        <w:t>державноподібні</w:t>
      </w:r>
      <w:proofErr w:type="spellEnd"/>
      <w:r w:rsidRPr="00374758">
        <w:rPr>
          <w:i/>
          <w:iCs/>
          <w:color w:val="000207"/>
          <w:sz w:val="28"/>
          <w:szCs w:val="28"/>
          <w:lang w:val="uk-UA"/>
        </w:rPr>
        <w:t xml:space="preserve"> утворення</w:t>
      </w:r>
      <w:r w:rsidRPr="00374758">
        <w:rPr>
          <w:color w:val="000207"/>
          <w:sz w:val="28"/>
          <w:szCs w:val="28"/>
          <w:lang w:val="uk-UA"/>
        </w:rPr>
        <w:t>.</w:t>
      </w:r>
    </w:p>
    <w:p w14:paraId="4C0341B8" w14:textId="5500C45E" w:rsidR="00A40C0F" w:rsidRPr="00374758" w:rsidRDefault="00A40C0F" w:rsidP="00BD55F2">
      <w:pPr>
        <w:ind w:firstLine="709"/>
        <w:jc w:val="both"/>
        <w:rPr>
          <w:color w:val="000207"/>
          <w:sz w:val="28"/>
          <w:szCs w:val="28"/>
          <w:lang w:val="uk-UA"/>
        </w:rPr>
      </w:pPr>
      <w:r w:rsidRPr="00374758">
        <w:rPr>
          <w:color w:val="000207"/>
          <w:sz w:val="28"/>
          <w:szCs w:val="28"/>
          <w:lang w:val="uk-UA"/>
        </w:rPr>
        <w:t xml:space="preserve">Суб’єкти міжнародного права можуть бути </w:t>
      </w:r>
      <w:r w:rsidRPr="00374758">
        <w:rPr>
          <w:i/>
          <w:iCs/>
          <w:color w:val="000207"/>
          <w:sz w:val="28"/>
          <w:szCs w:val="28"/>
          <w:lang w:val="uk-UA"/>
        </w:rPr>
        <w:t>постійними</w:t>
      </w:r>
      <w:r w:rsidRPr="00374758">
        <w:rPr>
          <w:color w:val="000207"/>
          <w:sz w:val="28"/>
          <w:szCs w:val="28"/>
          <w:lang w:val="uk-UA"/>
        </w:rPr>
        <w:t xml:space="preserve"> та </w:t>
      </w:r>
      <w:r w:rsidRPr="00374758">
        <w:rPr>
          <w:i/>
          <w:iCs/>
          <w:color w:val="000207"/>
          <w:sz w:val="28"/>
          <w:szCs w:val="28"/>
          <w:lang w:val="uk-UA"/>
        </w:rPr>
        <w:t>тимчасовими</w:t>
      </w:r>
      <w:r w:rsidRPr="00374758">
        <w:rPr>
          <w:color w:val="000207"/>
          <w:sz w:val="28"/>
          <w:szCs w:val="28"/>
          <w:lang w:val="uk-UA"/>
        </w:rPr>
        <w:t>. Постійними суб’єктами є держави. До тимчасових відносяться нації та народи, що борються за своє національне визволення – до моменту створення держави.</w:t>
      </w:r>
    </w:p>
    <w:p w14:paraId="07E26E0E" w14:textId="77777777" w:rsidR="00610C07" w:rsidRPr="00374758" w:rsidRDefault="00A40C0F" w:rsidP="00610C07">
      <w:pPr>
        <w:ind w:firstLine="709"/>
        <w:jc w:val="both"/>
        <w:rPr>
          <w:color w:val="000207"/>
          <w:sz w:val="28"/>
          <w:szCs w:val="28"/>
          <w:lang w:val="uk-UA"/>
        </w:rPr>
      </w:pPr>
      <w:r w:rsidRPr="00374758">
        <w:rPr>
          <w:color w:val="000207"/>
          <w:sz w:val="28"/>
          <w:szCs w:val="28"/>
          <w:lang w:val="uk-UA"/>
        </w:rPr>
        <w:t xml:space="preserve">Будь-який суб’єкт міжнародного права володіє всіма елементами правосуб’єктності – правоздатністю, дієздатністю та </w:t>
      </w:r>
      <w:proofErr w:type="spellStart"/>
      <w:r w:rsidRPr="00374758">
        <w:rPr>
          <w:color w:val="000207"/>
          <w:sz w:val="28"/>
          <w:szCs w:val="28"/>
          <w:lang w:val="uk-UA"/>
        </w:rPr>
        <w:t>деліктоздатністю</w:t>
      </w:r>
      <w:proofErr w:type="spellEnd"/>
      <w:r w:rsidRPr="00374758">
        <w:rPr>
          <w:color w:val="000207"/>
          <w:sz w:val="28"/>
          <w:szCs w:val="28"/>
          <w:lang w:val="uk-UA"/>
        </w:rPr>
        <w:t>.</w:t>
      </w:r>
    </w:p>
    <w:p w14:paraId="00C67161" w14:textId="77777777" w:rsidR="00610C07" w:rsidRPr="00374758" w:rsidRDefault="00A40C0F" w:rsidP="00610C07">
      <w:pPr>
        <w:ind w:firstLine="709"/>
        <w:jc w:val="both"/>
        <w:rPr>
          <w:color w:val="000207"/>
          <w:sz w:val="28"/>
          <w:szCs w:val="28"/>
          <w:lang w:val="uk-UA"/>
        </w:rPr>
      </w:pPr>
      <w:r w:rsidRPr="00374758">
        <w:rPr>
          <w:i/>
          <w:iCs/>
          <w:color w:val="000207"/>
          <w:sz w:val="28"/>
          <w:szCs w:val="28"/>
          <w:lang w:val="uk-UA"/>
        </w:rPr>
        <w:t>Правоздатність</w:t>
      </w:r>
      <w:r w:rsidRPr="00374758">
        <w:rPr>
          <w:color w:val="000207"/>
          <w:sz w:val="28"/>
          <w:szCs w:val="28"/>
          <w:lang w:val="uk-UA"/>
        </w:rPr>
        <w:t xml:space="preserve"> – це здатність суб’єкта міжнародного права володіти міжнародними правами та обов’язками. </w:t>
      </w:r>
    </w:p>
    <w:p w14:paraId="6CD19066" w14:textId="77777777" w:rsidR="00610C07" w:rsidRPr="00374758" w:rsidRDefault="00A40C0F" w:rsidP="00610C07">
      <w:pPr>
        <w:ind w:firstLine="709"/>
        <w:jc w:val="both"/>
        <w:rPr>
          <w:color w:val="000207"/>
          <w:sz w:val="28"/>
          <w:szCs w:val="28"/>
          <w:lang w:val="uk-UA"/>
        </w:rPr>
      </w:pPr>
      <w:r w:rsidRPr="00374758">
        <w:rPr>
          <w:i/>
          <w:iCs/>
          <w:color w:val="000207"/>
          <w:sz w:val="28"/>
          <w:szCs w:val="28"/>
          <w:lang w:val="uk-UA"/>
        </w:rPr>
        <w:t>Дієздатність</w:t>
      </w:r>
      <w:r w:rsidRPr="00374758">
        <w:rPr>
          <w:color w:val="000207"/>
          <w:sz w:val="28"/>
          <w:szCs w:val="28"/>
          <w:lang w:val="uk-UA"/>
        </w:rPr>
        <w:t xml:space="preserve"> – це здатність суб’єкта міжнародного права набувати власними діями міжнародні права та нести міжнародні обов’язки. </w:t>
      </w:r>
    </w:p>
    <w:p w14:paraId="76660159" w14:textId="57F85494" w:rsidR="00A40C0F" w:rsidRPr="00374758" w:rsidRDefault="00A40C0F" w:rsidP="00610C07">
      <w:pPr>
        <w:ind w:firstLine="709"/>
        <w:jc w:val="both"/>
        <w:rPr>
          <w:color w:val="000207"/>
          <w:sz w:val="28"/>
          <w:szCs w:val="28"/>
          <w:lang w:val="uk-UA"/>
        </w:rPr>
      </w:pPr>
      <w:proofErr w:type="spellStart"/>
      <w:r w:rsidRPr="00374758">
        <w:rPr>
          <w:i/>
          <w:iCs/>
          <w:color w:val="000207"/>
          <w:sz w:val="28"/>
          <w:szCs w:val="28"/>
          <w:lang w:val="uk-UA"/>
        </w:rPr>
        <w:t>Деліктоздатність</w:t>
      </w:r>
      <w:proofErr w:type="spellEnd"/>
      <w:r w:rsidRPr="00374758">
        <w:rPr>
          <w:color w:val="000207"/>
          <w:sz w:val="28"/>
          <w:szCs w:val="28"/>
          <w:lang w:val="uk-UA"/>
        </w:rPr>
        <w:t xml:space="preserve"> – здатність нести міжнародно-правову відповідальність.</w:t>
      </w:r>
    </w:p>
    <w:p w14:paraId="06F50D78" w14:textId="469C3438" w:rsidR="00A40C0F" w:rsidRPr="00374758" w:rsidRDefault="00A40C0F" w:rsidP="00BD55F2">
      <w:pPr>
        <w:ind w:firstLine="709"/>
        <w:jc w:val="both"/>
        <w:rPr>
          <w:color w:val="000207"/>
          <w:sz w:val="28"/>
          <w:szCs w:val="28"/>
          <w:lang w:val="uk-UA"/>
        </w:rPr>
      </w:pPr>
      <w:r w:rsidRPr="00374758">
        <w:rPr>
          <w:color w:val="000207"/>
          <w:sz w:val="28"/>
          <w:szCs w:val="28"/>
          <w:lang w:val="uk-UA"/>
        </w:rPr>
        <w:t xml:space="preserve">Суб’єкти міжнародного права володіють загальною, галузевою та спеціальною міжнародною правосуб’єктністю. Загальна здатність </w:t>
      </w:r>
      <w:r w:rsidR="00610C07" w:rsidRPr="00374758">
        <w:rPr>
          <w:color w:val="000207"/>
          <w:sz w:val="28"/>
          <w:szCs w:val="28"/>
          <w:lang w:val="uk-UA"/>
        </w:rPr>
        <w:t>учасника</w:t>
      </w:r>
      <w:r w:rsidRPr="00374758">
        <w:rPr>
          <w:color w:val="000207"/>
          <w:sz w:val="28"/>
          <w:szCs w:val="28"/>
          <w:lang w:val="uk-UA"/>
        </w:rPr>
        <w:t xml:space="preserve"> бути суб’єктом міжнародного права взагалі, такою правосуб’єктністю володіють держави. Галузева – здатність </w:t>
      </w:r>
      <w:r w:rsidR="00610C07" w:rsidRPr="00374758">
        <w:rPr>
          <w:color w:val="000207"/>
          <w:sz w:val="28"/>
          <w:szCs w:val="28"/>
          <w:lang w:val="uk-UA"/>
        </w:rPr>
        <w:t>учасника</w:t>
      </w:r>
      <w:r w:rsidRPr="00374758">
        <w:rPr>
          <w:color w:val="000207"/>
          <w:sz w:val="28"/>
          <w:szCs w:val="28"/>
          <w:lang w:val="uk-UA"/>
        </w:rPr>
        <w:t xml:space="preserve"> бути учасниками правовідносин у певній галузі. Такою правосуб’єктністю володіють міжнародні міжурядові організації.</w:t>
      </w:r>
    </w:p>
    <w:p w14:paraId="19D89BF1" w14:textId="056A0B20" w:rsidR="00A40C0F" w:rsidRPr="00374758" w:rsidRDefault="00A40C0F" w:rsidP="00BD55F2">
      <w:pPr>
        <w:ind w:firstLine="709"/>
        <w:jc w:val="both"/>
        <w:rPr>
          <w:color w:val="000207"/>
          <w:sz w:val="28"/>
          <w:szCs w:val="28"/>
          <w:lang w:val="uk-UA"/>
        </w:rPr>
      </w:pPr>
      <w:r w:rsidRPr="00374758">
        <w:rPr>
          <w:color w:val="000207"/>
          <w:sz w:val="28"/>
          <w:szCs w:val="28"/>
          <w:lang w:val="uk-UA"/>
        </w:rPr>
        <w:t xml:space="preserve">Спеціальна – здатність </w:t>
      </w:r>
      <w:r w:rsidR="00610C07" w:rsidRPr="00374758">
        <w:rPr>
          <w:color w:val="000207"/>
          <w:sz w:val="28"/>
          <w:szCs w:val="28"/>
          <w:lang w:val="uk-UA"/>
        </w:rPr>
        <w:t xml:space="preserve">учасника </w:t>
      </w:r>
      <w:r w:rsidRPr="00374758">
        <w:rPr>
          <w:color w:val="000207"/>
          <w:sz w:val="28"/>
          <w:szCs w:val="28"/>
          <w:lang w:val="uk-UA"/>
        </w:rPr>
        <w:t>бути учасник</w:t>
      </w:r>
      <w:r w:rsidR="00610C07" w:rsidRPr="00374758">
        <w:rPr>
          <w:color w:val="000207"/>
          <w:sz w:val="28"/>
          <w:szCs w:val="28"/>
          <w:lang w:val="uk-UA"/>
        </w:rPr>
        <w:t>ом</w:t>
      </w:r>
      <w:r w:rsidRPr="00374758">
        <w:rPr>
          <w:color w:val="000207"/>
          <w:sz w:val="28"/>
          <w:szCs w:val="28"/>
          <w:lang w:val="uk-UA"/>
        </w:rPr>
        <w:t xml:space="preserve"> лише конкретного кола правовідносин у рамках окремої галузі міжнародного права.</w:t>
      </w:r>
    </w:p>
    <w:p w14:paraId="4F2220B4" w14:textId="45793597" w:rsidR="00A40C0F" w:rsidRPr="00374758" w:rsidRDefault="00A40C0F" w:rsidP="00BD55F2">
      <w:pPr>
        <w:ind w:firstLine="709"/>
        <w:jc w:val="both"/>
        <w:rPr>
          <w:color w:val="000207"/>
          <w:sz w:val="28"/>
          <w:szCs w:val="28"/>
          <w:lang w:val="uk-UA"/>
        </w:rPr>
      </w:pPr>
      <w:r w:rsidRPr="00374758">
        <w:rPr>
          <w:color w:val="000207"/>
          <w:sz w:val="28"/>
          <w:szCs w:val="28"/>
          <w:u w:val="single"/>
          <w:lang w:val="uk-UA"/>
        </w:rPr>
        <w:t>Держава</w:t>
      </w:r>
      <w:r w:rsidRPr="00374758">
        <w:rPr>
          <w:b/>
          <w:bCs/>
          <w:color w:val="000207"/>
          <w:sz w:val="28"/>
          <w:szCs w:val="28"/>
          <w:u w:val="single"/>
          <w:lang w:val="uk-UA"/>
        </w:rPr>
        <w:t xml:space="preserve"> </w:t>
      </w:r>
      <w:r w:rsidRPr="00374758">
        <w:rPr>
          <w:color w:val="000207"/>
          <w:sz w:val="28"/>
          <w:szCs w:val="28"/>
          <w:u w:val="single"/>
          <w:lang w:val="uk-UA"/>
        </w:rPr>
        <w:t>– основний суб’єкт міжнародного права</w:t>
      </w:r>
      <w:r w:rsidRPr="00374758">
        <w:rPr>
          <w:color w:val="000207"/>
          <w:sz w:val="28"/>
          <w:szCs w:val="28"/>
          <w:lang w:val="uk-UA"/>
        </w:rPr>
        <w:t xml:space="preserve">. Під державою розуміється країна з усіма притаманними їй ознаками суверенної держави. Відповідно до Конвенції Монтевідео про права та обов’язки держав 1933 р., держава повинна володіти наступними ознаками: </w:t>
      </w:r>
      <w:r w:rsidRPr="00374758">
        <w:rPr>
          <w:i/>
          <w:iCs/>
          <w:color w:val="000207"/>
          <w:sz w:val="28"/>
          <w:szCs w:val="28"/>
          <w:lang w:val="uk-UA"/>
        </w:rPr>
        <w:t>постійне населення</w:t>
      </w:r>
      <w:r w:rsidRPr="00374758">
        <w:rPr>
          <w:color w:val="000207"/>
          <w:sz w:val="28"/>
          <w:szCs w:val="28"/>
          <w:lang w:val="uk-UA"/>
        </w:rPr>
        <w:t xml:space="preserve">, </w:t>
      </w:r>
      <w:r w:rsidRPr="00374758">
        <w:rPr>
          <w:i/>
          <w:iCs/>
          <w:color w:val="000207"/>
          <w:sz w:val="28"/>
          <w:szCs w:val="28"/>
          <w:lang w:val="uk-UA"/>
        </w:rPr>
        <w:t>визначена територія</w:t>
      </w:r>
      <w:r w:rsidRPr="00374758">
        <w:rPr>
          <w:color w:val="000207"/>
          <w:sz w:val="28"/>
          <w:szCs w:val="28"/>
          <w:lang w:val="uk-UA"/>
        </w:rPr>
        <w:t xml:space="preserve">, </w:t>
      </w:r>
      <w:r w:rsidRPr="00374758">
        <w:rPr>
          <w:i/>
          <w:iCs/>
          <w:color w:val="000207"/>
          <w:sz w:val="28"/>
          <w:szCs w:val="28"/>
          <w:lang w:val="uk-UA"/>
        </w:rPr>
        <w:t>власний уряд</w:t>
      </w:r>
      <w:r w:rsidRPr="00374758">
        <w:rPr>
          <w:color w:val="000207"/>
          <w:sz w:val="28"/>
          <w:szCs w:val="28"/>
          <w:lang w:val="uk-UA"/>
        </w:rPr>
        <w:t xml:space="preserve">, </w:t>
      </w:r>
      <w:r w:rsidRPr="00374758">
        <w:rPr>
          <w:i/>
          <w:iCs/>
          <w:color w:val="000207"/>
          <w:sz w:val="28"/>
          <w:szCs w:val="28"/>
          <w:lang w:val="uk-UA"/>
        </w:rPr>
        <w:t>здатність вступати у відносини</w:t>
      </w:r>
      <w:r w:rsidRPr="00374758">
        <w:rPr>
          <w:color w:val="000207"/>
          <w:sz w:val="28"/>
          <w:szCs w:val="28"/>
          <w:lang w:val="uk-UA"/>
        </w:rPr>
        <w:t xml:space="preserve"> з іншими державами.</w:t>
      </w:r>
    </w:p>
    <w:p w14:paraId="100050C0" w14:textId="77777777" w:rsidR="00610C07" w:rsidRPr="00374758" w:rsidRDefault="00A40C0F" w:rsidP="00BD55F2">
      <w:pPr>
        <w:ind w:firstLine="709"/>
        <w:jc w:val="both"/>
        <w:rPr>
          <w:color w:val="000207"/>
          <w:sz w:val="28"/>
          <w:szCs w:val="28"/>
          <w:lang w:val="uk-UA"/>
        </w:rPr>
      </w:pPr>
      <w:r w:rsidRPr="00374758">
        <w:rPr>
          <w:color w:val="000207"/>
          <w:sz w:val="28"/>
          <w:szCs w:val="28"/>
          <w:lang w:val="uk-UA"/>
        </w:rPr>
        <w:t xml:space="preserve">Держави – це основні та первинні суб’єкти міжнародного права. Саме вони створюють міжнародні норми та беруть участь у їх застосуванні. Держави мають суверенітет, що передбачає їх незалежність і рівність у міжнародних відносинах. «Первинний суб’єкт міжнародного права» означає, що держава стає суб’єктом внаслідок самого факту її утворення. Інші суб’єкти наділяються цим статусом державами, оскільки саме вони визнають та легітимізують права та обов’язки новостворених утворень. </w:t>
      </w:r>
    </w:p>
    <w:p w14:paraId="70D25CAA" w14:textId="02BFB7F1" w:rsidR="00A40C0F" w:rsidRPr="00374758" w:rsidRDefault="00A40C0F" w:rsidP="00BD55F2">
      <w:pPr>
        <w:ind w:firstLine="709"/>
        <w:jc w:val="both"/>
        <w:rPr>
          <w:color w:val="000207"/>
          <w:sz w:val="28"/>
          <w:szCs w:val="28"/>
          <w:lang w:val="uk-UA"/>
        </w:rPr>
      </w:pPr>
      <w:r w:rsidRPr="00374758">
        <w:rPr>
          <w:color w:val="000207"/>
          <w:sz w:val="28"/>
          <w:szCs w:val="28"/>
          <w:lang w:val="uk-UA"/>
        </w:rPr>
        <w:t>Універсальний статус держави дозволяє їй брати участь у будь-яких міжнародно-правових відносинах, включаючи укладення договорів, участь у міжнародних організаціях та вирішення спорів. Це забезпечує державам рівні можливості в міжнародному співтоваристві, що сприяє розвитку міжнародних відносин і співпраці. Таким чином, держави не лише формують міжнародні норми, але й є їх основними носіями, що робить їх центральними акторами в системі міжнародного права.</w:t>
      </w:r>
    </w:p>
    <w:p w14:paraId="5B920DF6" w14:textId="77777777" w:rsidR="00610C07" w:rsidRPr="00374758" w:rsidRDefault="00610C07" w:rsidP="00BD55F2">
      <w:pPr>
        <w:ind w:firstLine="709"/>
        <w:jc w:val="both"/>
        <w:rPr>
          <w:color w:val="000207"/>
          <w:sz w:val="28"/>
          <w:szCs w:val="28"/>
          <w:lang w:val="uk-UA"/>
        </w:rPr>
      </w:pPr>
    </w:p>
    <w:p w14:paraId="1DBE8F7D" w14:textId="77777777" w:rsidR="00610C07" w:rsidRPr="00374758" w:rsidRDefault="00610C07" w:rsidP="00610C07">
      <w:pPr>
        <w:ind w:firstLine="709"/>
        <w:jc w:val="both"/>
        <w:rPr>
          <w:b/>
          <w:bCs/>
          <w:color w:val="000207"/>
          <w:sz w:val="28"/>
          <w:szCs w:val="28"/>
          <w:lang w:val="uk-UA"/>
        </w:rPr>
      </w:pPr>
      <w:r w:rsidRPr="00374758">
        <w:rPr>
          <w:b/>
          <w:bCs/>
          <w:color w:val="000207"/>
          <w:sz w:val="28"/>
          <w:szCs w:val="28"/>
          <w:lang w:val="uk-UA"/>
        </w:rPr>
        <w:lastRenderedPageBreak/>
        <w:t>3. Види і форми визнання. Визнання нових держав та урядів</w:t>
      </w:r>
    </w:p>
    <w:p w14:paraId="4D8D0525" w14:textId="77777777" w:rsidR="00610C07" w:rsidRPr="00374758" w:rsidRDefault="00A40C0F" w:rsidP="00BD55F2">
      <w:pPr>
        <w:ind w:firstLine="709"/>
        <w:jc w:val="both"/>
        <w:rPr>
          <w:color w:val="000207"/>
          <w:sz w:val="28"/>
          <w:szCs w:val="28"/>
          <w:lang w:val="uk-UA"/>
        </w:rPr>
      </w:pPr>
      <w:r w:rsidRPr="00374758">
        <w:rPr>
          <w:i/>
          <w:iCs/>
          <w:color w:val="000207"/>
          <w:sz w:val="28"/>
          <w:szCs w:val="28"/>
          <w:lang w:val="uk-UA"/>
        </w:rPr>
        <w:t>Визнання у міжнародному праві</w:t>
      </w:r>
      <w:r w:rsidRPr="00374758">
        <w:rPr>
          <w:color w:val="000207"/>
          <w:sz w:val="28"/>
          <w:szCs w:val="28"/>
          <w:lang w:val="uk-UA"/>
        </w:rPr>
        <w:t xml:space="preserve"> – це юридичний акт із боку суб’єкта міжнародного права, який фіксує наявність значної юридичної події, факту чи поведінки іншого суб’єкта. </w:t>
      </w:r>
    </w:p>
    <w:p w14:paraId="569E8EE8" w14:textId="0D2E8ABC" w:rsidR="00A40C0F" w:rsidRPr="00374758" w:rsidRDefault="00A40C0F" w:rsidP="00BD55F2">
      <w:pPr>
        <w:ind w:firstLine="709"/>
        <w:jc w:val="both"/>
        <w:rPr>
          <w:color w:val="000207"/>
          <w:sz w:val="28"/>
          <w:szCs w:val="28"/>
          <w:lang w:val="uk-UA"/>
        </w:rPr>
      </w:pPr>
      <w:r w:rsidRPr="00374758">
        <w:rPr>
          <w:color w:val="000207"/>
          <w:sz w:val="28"/>
          <w:szCs w:val="28"/>
          <w:lang w:val="uk-UA"/>
        </w:rPr>
        <w:t>Через акт визнання держава підтверджує зміни у міжнародному правопорядку чи правосуб’єктності. Визнання свідчить про появу нової держави або уряду на міжнародній арені і служить для встановлення правових відносин між державою, що визнає та визнана. Характер та обсяг цих відносин залежать від виду та форми визнання.</w:t>
      </w:r>
    </w:p>
    <w:p w14:paraId="1122668F" w14:textId="1CF6FECA" w:rsidR="00A40C0F" w:rsidRPr="00374758" w:rsidRDefault="00A40C0F" w:rsidP="00BD55F2">
      <w:pPr>
        <w:ind w:firstLine="709"/>
        <w:jc w:val="both"/>
        <w:rPr>
          <w:color w:val="000207"/>
          <w:sz w:val="28"/>
          <w:szCs w:val="28"/>
          <w:lang w:val="uk-UA"/>
        </w:rPr>
      </w:pPr>
      <w:r w:rsidRPr="00374758">
        <w:rPr>
          <w:color w:val="000207"/>
          <w:sz w:val="28"/>
          <w:szCs w:val="28"/>
          <w:lang w:val="uk-UA"/>
        </w:rPr>
        <w:t>Інститут визнання відноситься до визнання держави, уряду, повсталої сторони, народу та нації, що бореться за свою незалежність.</w:t>
      </w:r>
    </w:p>
    <w:p w14:paraId="17128BCE" w14:textId="774F9AC7" w:rsidR="00A40C0F" w:rsidRPr="00374758" w:rsidRDefault="00A40C0F" w:rsidP="00BD55F2">
      <w:pPr>
        <w:ind w:firstLine="709"/>
        <w:jc w:val="both"/>
        <w:rPr>
          <w:color w:val="000207"/>
          <w:sz w:val="28"/>
          <w:szCs w:val="28"/>
          <w:lang w:val="uk-UA"/>
        </w:rPr>
      </w:pPr>
      <w:r w:rsidRPr="00374758">
        <w:rPr>
          <w:color w:val="000207"/>
          <w:sz w:val="28"/>
          <w:szCs w:val="28"/>
          <w:lang w:val="uk-UA"/>
        </w:rPr>
        <w:t>У ширшому розумінні, визнання стосується будь-якої правової ситуації, наприклад, визнання територіальних змін, що стають предметом визнання.</w:t>
      </w:r>
    </w:p>
    <w:p w14:paraId="4BFDD193" w14:textId="360B34C8" w:rsidR="00A40C0F" w:rsidRPr="00374758" w:rsidRDefault="00A40C0F" w:rsidP="00BD55F2">
      <w:pPr>
        <w:ind w:firstLine="709"/>
        <w:jc w:val="both"/>
        <w:rPr>
          <w:color w:val="000207"/>
          <w:sz w:val="28"/>
          <w:szCs w:val="28"/>
          <w:lang w:val="uk-UA"/>
        </w:rPr>
      </w:pPr>
      <w:r w:rsidRPr="00374758">
        <w:rPr>
          <w:color w:val="000207"/>
          <w:sz w:val="28"/>
          <w:szCs w:val="28"/>
          <w:lang w:val="uk-UA"/>
        </w:rPr>
        <w:t xml:space="preserve">У доктрині міжнародного права склалися </w:t>
      </w:r>
      <w:r w:rsidRPr="00374758">
        <w:rPr>
          <w:color w:val="000207"/>
          <w:sz w:val="28"/>
          <w:szCs w:val="28"/>
          <w:u w:val="single"/>
          <w:lang w:val="uk-UA"/>
        </w:rPr>
        <w:t>дві теорії визнання</w:t>
      </w:r>
      <w:r w:rsidRPr="00374758">
        <w:rPr>
          <w:color w:val="000207"/>
          <w:sz w:val="28"/>
          <w:szCs w:val="28"/>
          <w:lang w:val="uk-UA"/>
        </w:rPr>
        <w:t xml:space="preserve">: конститутивна та декларативна, які відрізняються між собою моментом настання правових наслідків фактів, що підлягають визнанню. Згідно з </w:t>
      </w:r>
      <w:r w:rsidRPr="00374758">
        <w:rPr>
          <w:i/>
          <w:iCs/>
          <w:color w:val="000207"/>
          <w:sz w:val="28"/>
          <w:szCs w:val="28"/>
          <w:lang w:val="uk-UA"/>
        </w:rPr>
        <w:t>конститутивною теорією</w:t>
      </w:r>
      <w:r w:rsidRPr="00374758">
        <w:rPr>
          <w:color w:val="000207"/>
          <w:sz w:val="28"/>
          <w:szCs w:val="28"/>
          <w:lang w:val="uk-UA"/>
        </w:rPr>
        <w:t xml:space="preserve"> визнання, лише визнання породжує відповідні правові наслідки та надає державі міжнародну</w:t>
      </w:r>
      <w:r w:rsidR="00610C07" w:rsidRPr="00374758">
        <w:rPr>
          <w:color w:val="000207"/>
          <w:sz w:val="28"/>
          <w:szCs w:val="28"/>
          <w:lang w:val="uk-UA"/>
        </w:rPr>
        <w:t xml:space="preserve"> </w:t>
      </w:r>
      <w:r w:rsidRPr="00374758">
        <w:rPr>
          <w:color w:val="000207"/>
          <w:sz w:val="28"/>
          <w:szCs w:val="28"/>
          <w:lang w:val="uk-UA"/>
        </w:rPr>
        <w:t>правосуб’єктність, уряду – здатність представляти державу у міжнародних відносинах. Відповідно, без визнання держава не може вважатися суб’єктом міжнародного права.</w:t>
      </w:r>
    </w:p>
    <w:p w14:paraId="23AD5B51" w14:textId="5DA3F271" w:rsidR="00A40C0F" w:rsidRPr="00374758" w:rsidRDefault="00A40C0F" w:rsidP="00BD55F2">
      <w:pPr>
        <w:ind w:firstLine="709"/>
        <w:jc w:val="both"/>
        <w:rPr>
          <w:color w:val="000207"/>
          <w:sz w:val="28"/>
          <w:szCs w:val="28"/>
          <w:lang w:val="uk-UA"/>
        </w:rPr>
      </w:pPr>
      <w:r w:rsidRPr="00374758">
        <w:rPr>
          <w:color w:val="000207"/>
          <w:sz w:val="28"/>
          <w:szCs w:val="28"/>
          <w:lang w:val="uk-UA"/>
        </w:rPr>
        <w:t xml:space="preserve">Згідно з </w:t>
      </w:r>
      <w:r w:rsidRPr="00374758">
        <w:rPr>
          <w:i/>
          <w:iCs/>
          <w:color w:val="000207"/>
          <w:sz w:val="28"/>
          <w:szCs w:val="28"/>
          <w:lang w:val="uk-UA"/>
        </w:rPr>
        <w:t>декларативною теорією</w:t>
      </w:r>
      <w:r w:rsidRPr="00374758">
        <w:rPr>
          <w:color w:val="000207"/>
          <w:sz w:val="28"/>
          <w:szCs w:val="28"/>
          <w:lang w:val="uk-UA"/>
        </w:rPr>
        <w:t xml:space="preserve">, визнання не впливає на існування </w:t>
      </w:r>
      <w:proofErr w:type="spellStart"/>
      <w:r w:rsidR="00A10DEF" w:rsidRPr="00374758">
        <w:rPr>
          <w:color w:val="000207"/>
          <w:sz w:val="28"/>
          <w:szCs w:val="28"/>
          <w:lang w:val="uk-UA"/>
        </w:rPr>
        <w:t>дестинатора</w:t>
      </w:r>
      <w:proofErr w:type="spellEnd"/>
      <w:r w:rsidR="00A10DEF" w:rsidRPr="00374758">
        <w:rPr>
          <w:color w:val="000207"/>
          <w:sz w:val="28"/>
          <w:szCs w:val="28"/>
          <w:lang w:val="uk-UA"/>
        </w:rPr>
        <w:t xml:space="preserve"> (</w:t>
      </w:r>
      <w:proofErr w:type="spellStart"/>
      <w:r w:rsidR="00A10DEF" w:rsidRPr="00374758">
        <w:rPr>
          <w:color w:val="000207"/>
          <w:sz w:val="28"/>
          <w:szCs w:val="28"/>
          <w:lang w:val="uk-UA"/>
        </w:rPr>
        <w:t>вигодонабувача</w:t>
      </w:r>
      <w:proofErr w:type="spellEnd"/>
      <w:r w:rsidR="00A10DEF" w:rsidRPr="00374758">
        <w:rPr>
          <w:color w:val="000207"/>
          <w:sz w:val="28"/>
          <w:szCs w:val="28"/>
          <w:lang w:val="uk-UA"/>
        </w:rPr>
        <w:t xml:space="preserve">) </w:t>
      </w:r>
      <w:r w:rsidRPr="00374758">
        <w:rPr>
          <w:color w:val="000207"/>
          <w:sz w:val="28"/>
          <w:szCs w:val="28"/>
          <w:lang w:val="uk-UA"/>
        </w:rPr>
        <w:t>визнання та не надає йому відповідних властивостей, а лише констатує його появу та сприяє реалізації контактів з ним. Визнання передбачає об’єктивне існування та внутрішню незалежність нової держави, проте не породжує її. Визнанням лише констатується народження держави.</w:t>
      </w:r>
    </w:p>
    <w:p w14:paraId="7F023BC3" w14:textId="77777777" w:rsidR="00A10DEF" w:rsidRPr="00374758" w:rsidRDefault="00A40C0F" w:rsidP="00BD55F2">
      <w:pPr>
        <w:ind w:firstLine="709"/>
        <w:jc w:val="both"/>
        <w:rPr>
          <w:color w:val="000207"/>
          <w:sz w:val="28"/>
          <w:szCs w:val="28"/>
          <w:lang w:val="uk-UA"/>
        </w:rPr>
      </w:pPr>
      <w:r w:rsidRPr="00374758">
        <w:rPr>
          <w:color w:val="000207"/>
          <w:sz w:val="28"/>
          <w:szCs w:val="28"/>
          <w:lang w:val="uk-UA"/>
        </w:rPr>
        <w:t xml:space="preserve">Види визнання розрізняють в залежності від </w:t>
      </w:r>
      <w:proofErr w:type="spellStart"/>
      <w:r w:rsidRPr="00374758">
        <w:rPr>
          <w:color w:val="000207"/>
          <w:sz w:val="28"/>
          <w:szCs w:val="28"/>
          <w:lang w:val="uk-UA"/>
        </w:rPr>
        <w:t>дестинатора</w:t>
      </w:r>
      <w:proofErr w:type="spellEnd"/>
      <w:r w:rsidRPr="00374758">
        <w:rPr>
          <w:color w:val="000207"/>
          <w:sz w:val="28"/>
          <w:szCs w:val="28"/>
          <w:lang w:val="uk-UA"/>
        </w:rPr>
        <w:t xml:space="preserve"> визнання: </w:t>
      </w:r>
    </w:p>
    <w:p w14:paraId="44CB6D69" w14:textId="77777777" w:rsidR="00A10DEF" w:rsidRPr="00374758" w:rsidRDefault="00A10DEF" w:rsidP="00BD55F2">
      <w:pPr>
        <w:ind w:firstLine="709"/>
        <w:jc w:val="both"/>
        <w:rPr>
          <w:color w:val="000207"/>
          <w:sz w:val="28"/>
          <w:szCs w:val="28"/>
          <w:lang w:val="uk-UA"/>
        </w:rPr>
      </w:pPr>
      <w:r w:rsidRPr="00374758">
        <w:rPr>
          <w:color w:val="000207"/>
          <w:sz w:val="28"/>
          <w:szCs w:val="28"/>
          <w:lang w:val="uk-UA"/>
        </w:rPr>
        <w:t xml:space="preserve">- </w:t>
      </w:r>
      <w:r w:rsidR="00A40C0F" w:rsidRPr="00374758">
        <w:rPr>
          <w:color w:val="000207"/>
          <w:sz w:val="28"/>
          <w:szCs w:val="28"/>
          <w:lang w:val="uk-UA"/>
        </w:rPr>
        <w:t xml:space="preserve">держави, </w:t>
      </w:r>
    </w:p>
    <w:p w14:paraId="4918C68A" w14:textId="77777777" w:rsidR="00A10DEF" w:rsidRPr="00374758" w:rsidRDefault="00A10DEF" w:rsidP="00BD55F2">
      <w:pPr>
        <w:ind w:firstLine="709"/>
        <w:jc w:val="both"/>
        <w:rPr>
          <w:color w:val="000207"/>
          <w:sz w:val="28"/>
          <w:szCs w:val="28"/>
          <w:lang w:val="uk-UA"/>
        </w:rPr>
      </w:pPr>
      <w:r w:rsidRPr="00374758">
        <w:rPr>
          <w:color w:val="000207"/>
          <w:sz w:val="28"/>
          <w:szCs w:val="28"/>
          <w:lang w:val="uk-UA"/>
        </w:rPr>
        <w:t xml:space="preserve">- </w:t>
      </w:r>
      <w:r w:rsidR="00A40C0F" w:rsidRPr="00374758">
        <w:rPr>
          <w:color w:val="000207"/>
          <w:sz w:val="28"/>
          <w:szCs w:val="28"/>
          <w:lang w:val="uk-UA"/>
        </w:rPr>
        <w:t xml:space="preserve">уряду, </w:t>
      </w:r>
    </w:p>
    <w:p w14:paraId="364F2901" w14:textId="77777777" w:rsidR="00A10DEF" w:rsidRPr="00374758" w:rsidRDefault="00A10DEF" w:rsidP="00BD55F2">
      <w:pPr>
        <w:ind w:firstLine="709"/>
        <w:jc w:val="both"/>
        <w:rPr>
          <w:color w:val="000207"/>
          <w:sz w:val="28"/>
          <w:szCs w:val="28"/>
          <w:lang w:val="uk-UA"/>
        </w:rPr>
      </w:pPr>
      <w:r w:rsidRPr="00374758">
        <w:rPr>
          <w:color w:val="000207"/>
          <w:sz w:val="28"/>
          <w:szCs w:val="28"/>
          <w:lang w:val="uk-UA"/>
        </w:rPr>
        <w:t xml:space="preserve">- </w:t>
      </w:r>
      <w:r w:rsidR="00A40C0F" w:rsidRPr="00374758">
        <w:rPr>
          <w:color w:val="000207"/>
          <w:sz w:val="28"/>
          <w:szCs w:val="28"/>
          <w:lang w:val="uk-UA"/>
        </w:rPr>
        <w:t>уряду у вигнанні, воюючої та повсталої сторони,</w:t>
      </w:r>
    </w:p>
    <w:p w14:paraId="2CD8189A" w14:textId="77777777" w:rsidR="00A10DEF" w:rsidRPr="00374758" w:rsidRDefault="00A10DEF" w:rsidP="00BD55F2">
      <w:pPr>
        <w:ind w:firstLine="709"/>
        <w:jc w:val="both"/>
        <w:rPr>
          <w:color w:val="000207"/>
          <w:sz w:val="28"/>
          <w:szCs w:val="28"/>
          <w:lang w:val="uk-UA"/>
        </w:rPr>
      </w:pPr>
      <w:r w:rsidRPr="00374758">
        <w:rPr>
          <w:color w:val="000207"/>
          <w:sz w:val="28"/>
          <w:szCs w:val="28"/>
          <w:lang w:val="uk-UA"/>
        </w:rPr>
        <w:t>-</w:t>
      </w:r>
      <w:r w:rsidR="00A40C0F" w:rsidRPr="00374758">
        <w:rPr>
          <w:color w:val="000207"/>
          <w:sz w:val="28"/>
          <w:szCs w:val="28"/>
          <w:lang w:val="uk-UA"/>
        </w:rPr>
        <w:t xml:space="preserve"> організації опору та національного визволення. </w:t>
      </w:r>
    </w:p>
    <w:p w14:paraId="6F50D529" w14:textId="77777777" w:rsidR="00A10DEF" w:rsidRPr="00374758" w:rsidRDefault="00A40C0F" w:rsidP="00BD55F2">
      <w:pPr>
        <w:ind w:firstLine="709"/>
        <w:jc w:val="both"/>
        <w:rPr>
          <w:color w:val="000207"/>
          <w:sz w:val="28"/>
          <w:szCs w:val="28"/>
          <w:lang w:val="uk-UA"/>
        </w:rPr>
      </w:pPr>
      <w:r w:rsidRPr="00374758">
        <w:rPr>
          <w:color w:val="000207"/>
          <w:sz w:val="28"/>
          <w:szCs w:val="28"/>
          <w:lang w:val="uk-UA"/>
        </w:rPr>
        <w:t xml:space="preserve">Визнання держави має місце у випадках появи нової незалежної держави, революційних та інших соціальних перетворень, територіальних змін, об’єднання та розділу держав і т. д. </w:t>
      </w:r>
    </w:p>
    <w:p w14:paraId="52B5F812" w14:textId="793487F6" w:rsidR="00A40C0F" w:rsidRPr="00374758" w:rsidRDefault="00A40C0F" w:rsidP="00BD55F2">
      <w:pPr>
        <w:ind w:firstLine="709"/>
        <w:jc w:val="both"/>
        <w:rPr>
          <w:color w:val="000207"/>
          <w:sz w:val="28"/>
          <w:szCs w:val="28"/>
          <w:lang w:val="uk-UA"/>
        </w:rPr>
      </w:pPr>
      <w:r w:rsidRPr="00374758">
        <w:rPr>
          <w:color w:val="000207"/>
          <w:sz w:val="28"/>
          <w:szCs w:val="28"/>
          <w:lang w:val="uk-UA"/>
        </w:rPr>
        <w:t>Основним критерієм визнання держави є її незалежність та самостійність у реалізації ефективної та легітимної державної влади, що означає законність її встановлення та підтримку з боку населення встановленого режиму.</w:t>
      </w:r>
    </w:p>
    <w:p w14:paraId="45BFCFE6" w14:textId="77777777" w:rsidR="00A10DEF" w:rsidRPr="00374758" w:rsidRDefault="00A40C0F" w:rsidP="00BD55F2">
      <w:pPr>
        <w:ind w:firstLine="709"/>
        <w:jc w:val="both"/>
        <w:rPr>
          <w:color w:val="000207"/>
          <w:sz w:val="28"/>
          <w:szCs w:val="28"/>
          <w:lang w:val="uk-UA"/>
        </w:rPr>
      </w:pPr>
      <w:r w:rsidRPr="00374758">
        <w:rPr>
          <w:color w:val="000207"/>
          <w:sz w:val="28"/>
          <w:szCs w:val="28"/>
          <w:lang w:val="uk-UA"/>
        </w:rPr>
        <w:t xml:space="preserve">Визнання уряду означає визнання його здатності здійснювати ефективну державну владу в державі та представляти її на міжнародній арені. Питання про визнання уряду виникає лише за умови неконституційного приходу до влади. </w:t>
      </w:r>
    </w:p>
    <w:p w14:paraId="571822FB" w14:textId="77777777" w:rsidR="00A10DEF" w:rsidRPr="00374758" w:rsidRDefault="00A40C0F" w:rsidP="00A10DEF">
      <w:pPr>
        <w:ind w:firstLine="709"/>
        <w:jc w:val="both"/>
        <w:rPr>
          <w:color w:val="000207"/>
          <w:sz w:val="28"/>
          <w:szCs w:val="28"/>
          <w:lang w:val="uk-UA"/>
        </w:rPr>
      </w:pPr>
      <w:r w:rsidRPr="00374758">
        <w:rPr>
          <w:color w:val="000207"/>
          <w:sz w:val="28"/>
          <w:szCs w:val="28"/>
          <w:lang w:val="uk-UA"/>
        </w:rPr>
        <w:t xml:space="preserve">У міжнародній практиці поширення отримали дві доктрини визнання урядів, названі іменами міністрів іноземних справ – Еквадору, Карлоса </w:t>
      </w:r>
      <w:proofErr w:type="spellStart"/>
      <w:r w:rsidRPr="00374758">
        <w:rPr>
          <w:color w:val="000207"/>
          <w:sz w:val="28"/>
          <w:szCs w:val="28"/>
          <w:lang w:val="uk-UA"/>
        </w:rPr>
        <w:t>Тобара</w:t>
      </w:r>
      <w:proofErr w:type="spellEnd"/>
      <w:r w:rsidRPr="00374758">
        <w:rPr>
          <w:color w:val="000207"/>
          <w:sz w:val="28"/>
          <w:szCs w:val="28"/>
          <w:lang w:val="uk-UA"/>
        </w:rPr>
        <w:t xml:space="preserve"> (</w:t>
      </w:r>
      <w:r w:rsidRPr="00374758">
        <w:rPr>
          <w:i/>
          <w:iCs/>
          <w:color w:val="000207"/>
          <w:sz w:val="28"/>
          <w:szCs w:val="28"/>
          <w:lang w:val="uk-UA"/>
        </w:rPr>
        <w:t>доктрина</w:t>
      </w:r>
      <w:r w:rsidR="00A10DEF" w:rsidRPr="00374758">
        <w:rPr>
          <w:i/>
          <w:iCs/>
          <w:color w:val="000207"/>
          <w:sz w:val="28"/>
          <w:szCs w:val="28"/>
          <w:lang w:val="uk-UA"/>
        </w:rPr>
        <w:t xml:space="preserve"> </w:t>
      </w:r>
      <w:proofErr w:type="spellStart"/>
      <w:r w:rsidRPr="00374758">
        <w:rPr>
          <w:i/>
          <w:iCs/>
          <w:color w:val="000207"/>
          <w:sz w:val="28"/>
          <w:szCs w:val="28"/>
          <w:lang w:val="uk-UA"/>
        </w:rPr>
        <w:t>Тобара</w:t>
      </w:r>
      <w:proofErr w:type="spellEnd"/>
      <w:r w:rsidRPr="00374758">
        <w:rPr>
          <w:color w:val="000207"/>
          <w:sz w:val="28"/>
          <w:szCs w:val="28"/>
          <w:lang w:val="uk-UA"/>
        </w:rPr>
        <w:t xml:space="preserve">), та Мексики – </w:t>
      </w:r>
      <w:proofErr w:type="spellStart"/>
      <w:r w:rsidRPr="00374758">
        <w:rPr>
          <w:color w:val="000207"/>
          <w:sz w:val="28"/>
          <w:szCs w:val="28"/>
          <w:lang w:val="uk-UA"/>
        </w:rPr>
        <w:t>Хенара</w:t>
      </w:r>
      <w:proofErr w:type="spellEnd"/>
      <w:r w:rsidRPr="00374758">
        <w:rPr>
          <w:color w:val="000207"/>
          <w:sz w:val="28"/>
          <w:szCs w:val="28"/>
          <w:lang w:val="uk-UA"/>
        </w:rPr>
        <w:t xml:space="preserve"> Естради (</w:t>
      </w:r>
      <w:r w:rsidRPr="00374758">
        <w:rPr>
          <w:i/>
          <w:iCs/>
          <w:color w:val="000207"/>
          <w:sz w:val="28"/>
          <w:szCs w:val="28"/>
          <w:lang w:val="uk-UA"/>
        </w:rPr>
        <w:t>доктрина Естради</w:t>
      </w:r>
      <w:r w:rsidRPr="00374758">
        <w:rPr>
          <w:color w:val="000207"/>
          <w:sz w:val="28"/>
          <w:szCs w:val="28"/>
          <w:lang w:val="uk-UA"/>
        </w:rPr>
        <w:t xml:space="preserve">). </w:t>
      </w:r>
    </w:p>
    <w:p w14:paraId="0A8FAB10" w14:textId="77777777" w:rsidR="00A10DEF" w:rsidRPr="00374758" w:rsidRDefault="00A40C0F" w:rsidP="00A10DEF">
      <w:pPr>
        <w:ind w:firstLine="709"/>
        <w:jc w:val="both"/>
        <w:rPr>
          <w:color w:val="000207"/>
          <w:sz w:val="28"/>
          <w:szCs w:val="28"/>
          <w:lang w:val="uk-UA"/>
        </w:rPr>
      </w:pPr>
      <w:r w:rsidRPr="00374758">
        <w:rPr>
          <w:i/>
          <w:iCs/>
          <w:color w:val="000207"/>
          <w:sz w:val="28"/>
          <w:szCs w:val="28"/>
          <w:lang w:val="uk-UA"/>
        </w:rPr>
        <w:lastRenderedPageBreak/>
        <w:t xml:space="preserve">Доктрина </w:t>
      </w:r>
      <w:proofErr w:type="spellStart"/>
      <w:r w:rsidRPr="00374758">
        <w:rPr>
          <w:i/>
          <w:iCs/>
          <w:color w:val="000207"/>
          <w:sz w:val="28"/>
          <w:szCs w:val="28"/>
          <w:lang w:val="uk-UA"/>
        </w:rPr>
        <w:t>Тобара</w:t>
      </w:r>
      <w:proofErr w:type="spellEnd"/>
      <w:r w:rsidRPr="00374758">
        <w:rPr>
          <w:color w:val="000207"/>
          <w:sz w:val="28"/>
          <w:szCs w:val="28"/>
          <w:lang w:val="uk-UA"/>
        </w:rPr>
        <w:t xml:space="preserve"> приписує утримуватися від визнання урядів, що прийшли до влади в результаті державного перевороту або іншим неконституційним шляхом, поки не буде сформовано конституційним шляхом вільно обраний уряд. </w:t>
      </w:r>
    </w:p>
    <w:p w14:paraId="0BFD0F68" w14:textId="5402CD6D" w:rsidR="00A40C0F" w:rsidRPr="00374758" w:rsidRDefault="00A40C0F" w:rsidP="00A10DEF">
      <w:pPr>
        <w:ind w:firstLine="709"/>
        <w:jc w:val="both"/>
        <w:rPr>
          <w:color w:val="000207"/>
          <w:sz w:val="28"/>
          <w:szCs w:val="28"/>
          <w:lang w:val="uk-UA"/>
        </w:rPr>
      </w:pPr>
      <w:r w:rsidRPr="00374758">
        <w:rPr>
          <w:i/>
          <w:iCs/>
          <w:color w:val="000207"/>
          <w:sz w:val="28"/>
          <w:szCs w:val="28"/>
          <w:lang w:val="uk-UA"/>
        </w:rPr>
        <w:t>Доктрина Естради</w:t>
      </w:r>
      <w:r w:rsidRPr="00374758">
        <w:rPr>
          <w:color w:val="000207"/>
          <w:sz w:val="28"/>
          <w:szCs w:val="28"/>
          <w:lang w:val="uk-UA"/>
        </w:rPr>
        <w:t xml:space="preserve"> виходить з того, що законність або незаконність приходу уряду до влади не має бути предметом оцінки з боку іноземних держав.</w:t>
      </w:r>
    </w:p>
    <w:p w14:paraId="2CC98448" w14:textId="480D1208" w:rsidR="00A40C0F" w:rsidRPr="00374758" w:rsidRDefault="00A40C0F" w:rsidP="00BD55F2">
      <w:pPr>
        <w:ind w:firstLine="709"/>
        <w:jc w:val="both"/>
        <w:rPr>
          <w:color w:val="000207"/>
          <w:sz w:val="28"/>
          <w:szCs w:val="28"/>
          <w:lang w:val="uk-UA"/>
        </w:rPr>
      </w:pPr>
      <w:r w:rsidRPr="00374758">
        <w:rPr>
          <w:color w:val="000207"/>
          <w:sz w:val="28"/>
          <w:szCs w:val="28"/>
          <w:lang w:val="uk-UA"/>
        </w:rPr>
        <w:t>Сучасна міжнародна практика виходить також з теорії «ефективного контролю», згідно з якою ефективний контроль уряду над певною територією, за умови його стабільності та тривалості, є основною вимогою у прийнятті рішення щодо його визнання.</w:t>
      </w:r>
    </w:p>
    <w:p w14:paraId="67A38F38" w14:textId="55BCA37E" w:rsidR="00A40C0F" w:rsidRPr="00374758" w:rsidRDefault="00A40C0F" w:rsidP="00BD55F2">
      <w:pPr>
        <w:ind w:firstLine="709"/>
        <w:jc w:val="both"/>
        <w:rPr>
          <w:color w:val="000207"/>
          <w:sz w:val="28"/>
          <w:szCs w:val="28"/>
          <w:lang w:val="uk-UA"/>
        </w:rPr>
      </w:pPr>
      <w:r w:rsidRPr="00374758">
        <w:rPr>
          <w:color w:val="000207"/>
          <w:sz w:val="28"/>
          <w:szCs w:val="28"/>
          <w:lang w:val="uk-UA"/>
        </w:rPr>
        <w:t>Особливим видом визнання є визнання уряду у вигнанні, що отримало широке поширення під час Другої світової війни, коли уряди ряду окупованих держав знайшли притулок в інших державах або були в них сформовані. Таке визнання має місце за умов тісного зв’язку уряду зі своїм народом, а також наявності військових формувань, які продовжують активну боротьбу за визволення своєї держави та є підлеглими своєму уряду.</w:t>
      </w:r>
    </w:p>
    <w:p w14:paraId="6D872C78" w14:textId="78886DA5" w:rsidR="00A40C0F" w:rsidRPr="00374758" w:rsidRDefault="00A40C0F" w:rsidP="00BD55F2">
      <w:pPr>
        <w:ind w:firstLine="709"/>
        <w:jc w:val="both"/>
        <w:rPr>
          <w:color w:val="000207"/>
          <w:sz w:val="28"/>
          <w:szCs w:val="28"/>
          <w:lang w:val="uk-UA"/>
        </w:rPr>
      </w:pPr>
      <w:r w:rsidRPr="00374758">
        <w:rPr>
          <w:color w:val="000207"/>
          <w:sz w:val="28"/>
          <w:szCs w:val="28"/>
          <w:lang w:val="uk-UA"/>
        </w:rPr>
        <w:t>Визнання воюючої сторони означає визнання учасником міжнародних відносин, що регулюються законами та звичаями війни.</w:t>
      </w:r>
    </w:p>
    <w:p w14:paraId="3A5F540D" w14:textId="77777777" w:rsidR="00A10DEF" w:rsidRPr="00374758" w:rsidRDefault="00A40C0F" w:rsidP="00A10DEF">
      <w:pPr>
        <w:ind w:firstLine="709"/>
        <w:jc w:val="both"/>
        <w:rPr>
          <w:color w:val="000207"/>
          <w:sz w:val="28"/>
          <w:szCs w:val="28"/>
          <w:lang w:val="uk-UA"/>
        </w:rPr>
      </w:pPr>
      <w:r w:rsidRPr="00374758">
        <w:rPr>
          <w:color w:val="000207"/>
          <w:sz w:val="28"/>
          <w:szCs w:val="28"/>
          <w:lang w:val="uk-UA"/>
        </w:rPr>
        <w:t xml:space="preserve">Визнання повсталої сторони надається внутрішньодержавному суб’єкту в збройному конфлікті неміжнародного характеру – визнання повстанців, організацій опору, учасників національно-визвольної війни та ін. </w:t>
      </w:r>
    </w:p>
    <w:p w14:paraId="1A817D3F" w14:textId="4E51FCE2" w:rsidR="00A40C0F" w:rsidRPr="00374758" w:rsidRDefault="00A40C0F" w:rsidP="00A10DEF">
      <w:pPr>
        <w:ind w:firstLine="709"/>
        <w:jc w:val="both"/>
        <w:rPr>
          <w:color w:val="000207"/>
          <w:sz w:val="28"/>
          <w:szCs w:val="28"/>
          <w:lang w:val="uk-UA"/>
        </w:rPr>
      </w:pPr>
      <w:r w:rsidRPr="00374758">
        <w:rPr>
          <w:color w:val="000207"/>
          <w:sz w:val="28"/>
          <w:szCs w:val="28"/>
          <w:lang w:val="uk-UA"/>
        </w:rPr>
        <w:t>Визнання воюючої та повсталої сторони породжує</w:t>
      </w:r>
      <w:r w:rsidR="00BD55F2" w:rsidRPr="00374758">
        <w:rPr>
          <w:color w:val="000207"/>
          <w:sz w:val="28"/>
          <w:szCs w:val="28"/>
          <w:lang w:val="uk-UA"/>
        </w:rPr>
        <w:t xml:space="preserve"> </w:t>
      </w:r>
      <w:r w:rsidRPr="00374758">
        <w:rPr>
          <w:color w:val="000207"/>
          <w:sz w:val="28"/>
          <w:szCs w:val="28"/>
          <w:lang w:val="uk-UA"/>
        </w:rPr>
        <w:t>права та обов’язки, що витікають з законів та звичаїв війни (надання</w:t>
      </w:r>
      <w:r w:rsidR="00BD55F2" w:rsidRPr="00374758">
        <w:rPr>
          <w:color w:val="000207"/>
          <w:sz w:val="28"/>
          <w:szCs w:val="28"/>
          <w:lang w:val="uk-UA"/>
        </w:rPr>
        <w:t xml:space="preserve"> </w:t>
      </w:r>
      <w:r w:rsidRPr="00374758">
        <w:rPr>
          <w:color w:val="000207"/>
          <w:sz w:val="28"/>
          <w:szCs w:val="28"/>
          <w:lang w:val="uk-UA"/>
        </w:rPr>
        <w:t>статусу комбатанта, право притулку тощо).</w:t>
      </w:r>
    </w:p>
    <w:p w14:paraId="11F6F98F" w14:textId="77777777" w:rsidR="00A10DEF" w:rsidRPr="00374758" w:rsidRDefault="00A40C0F" w:rsidP="00A10DEF">
      <w:pPr>
        <w:ind w:firstLine="709"/>
        <w:jc w:val="both"/>
        <w:rPr>
          <w:color w:val="000207"/>
          <w:sz w:val="28"/>
          <w:szCs w:val="28"/>
          <w:lang w:val="uk-UA"/>
        </w:rPr>
      </w:pPr>
      <w:r w:rsidRPr="00374758">
        <w:rPr>
          <w:color w:val="000207"/>
          <w:sz w:val="28"/>
          <w:szCs w:val="28"/>
          <w:lang w:val="uk-UA"/>
        </w:rPr>
        <w:t>В міжнародному праві розрізняють наступні форми визнання:</w:t>
      </w:r>
      <w:r w:rsidR="00A10DEF" w:rsidRPr="00374758">
        <w:rPr>
          <w:color w:val="000207"/>
          <w:sz w:val="28"/>
          <w:szCs w:val="28"/>
          <w:lang w:val="uk-UA"/>
        </w:rPr>
        <w:t xml:space="preserve"> </w:t>
      </w:r>
      <w:proofErr w:type="spellStart"/>
      <w:r w:rsidRPr="00374758">
        <w:rPr>
          <w:i/>
          <w:iCs/>
          <w:color w:val="000207"/>
          <w:sz w:val="28"/>
          <w:szCs w:val="28"/>
          <w:lang w:val="uk-UA"/>
        </w:rPr>
        <w:t>de</w:t>
      </w:r>
      <w:proofErr w:type="spellEnd"/>
      <w:r w:rsidRPr="00374758">
        <w:rPr>
          <w:i/>
          <w:iCs/>
          <w:color w:val="000207"/>
          <w:sz w:val="28"/>
          <w:szCs w:val="28"/>
          <w:lang w:val="uk-UA"/>
        </w:rPr>
        <w:t xml:space="preserve"> </w:t>
      </w:r>
      <w:proofErr w:type="spellStart"/>
      <w:r w:rsidRPr="00374758">
        <w:rPr>
          <w:i/>
          <w:iCs/>
          <w:color w:val="000207"/>
          <w:sz w:val="28"/>
          <w:szCs w:val="28"/>
          <w:lang w:val="uk-UA"/>
        </w:rPr>
        <w:t>jure</w:t>
      </w:r>
      <w:proofErr w:type="spellEnd"/>
      <w:r w:rsidRPr="00374758">
        <w:rPr>
          <w:i/>
          <w:iCs/>
          <w:color w:val="000207"/>
          <w:sz w:val="28"/>
          <w:szCs w:val="28"/>
          <w:lang w:val="uk-UA"/>
        </w:rPr>
        <w:t xml:space="preserve">, </w:t>
      </w:r>
      <w:proofErr w:type="spellStart"/>
      <w:r w:rsidRPr="00374758">
        <w:rPr>
          <w:i/>
          <w:iCs/>
          <w:color w:val="000207"/>
          <w:sz w:val="28"/>
          <w:szCs w:val="28"/>
          <w:lang w:val="uk-UA"/>
        </w:rPr>
        <w:t>dе</w:t>
      </w:r>
      <w:proofErr w:type="spellEnd"/>
      <w:r w:rsidRPr="00374758">
        <w:rPr>
          <w:i/>
          <w:iCs/>
          <w:color w:val="000207"/>
          <w:sz w:val="28"/>
          <w:szCs w:val="28"/>
          <w:lang w:val="uk-UA"/>
        </w:rPr>
        <w:t xml:space="preserve"> </w:t>
      </w:r>
      <w:proofErr w:type="spellStart"/>
      <w:r w:rsidRPr="00374758">
        <w:rPr>
          <w:i/>
          <w:iCs/>
          <w:color w:val="000207"/>
          <w:sz w:val="28"/>
          <w:szCs w:val="28"/>
          <w:lang w:val="uk-UA"/>
        </w:rPr>
        <w:t>facto</w:t>
      </w:r>
      <w:proofErr w:type="spellEnd"/>
      <w:r w:rsidRPr="00374758">
        <w:rPr>
          <w:i/>
          <w:iCs/>
          <w:color w:val="000207"/>
          <w:sz w:val="28"/>
          <w:szCs w:val="28"/>
          <w:lang w:val="uk-UA"/>
        </w:rPr>
        <w:t xml:space="preserve">, </w:t>
      </w:r>
      <w:proofErr w:type="spellStart"/>
      <w:r w:rsidRPr="00374758">
        <w:rPr>
          <w:i/>
          <w:iCs/>
          <w:color w:val="000207"/>
          <w:sz w:val="28"/>
          <w:szCs w:val="28"/>
          <w:lang w:val="uk-UA"/>
        </w:rPr>
        <w:t>ad</w:t>
      </w:r>
      <w:proofErr w:type="spellEnd"/>
      <w:r w:rsidRPr="00374758">
        <w:rPr>
          <w:i/>
          <w:iCs/>
          <w:color w:val="000207"/>
          <w:sz w:val="28"/>
          <w:szCs w:val="28"/>
          <w:lang w:val="uk-UA"/>
        </w:rPr>
        <w:t xml:space="preserve"> </w:t>
      </w:r>
      <w:proofErr w:type="spellStart"/>
      <w:r w:rsidRPr="00374758">
        <w:rPr>
          <w:i/>
          <w:iCs/>
          <w:color w:val="000207"/>
          <w:sz w:val="28"/>
          <w:szCs w:val="28"/>
          <w:lang w:val="uk-UA"/>
        </w:rPr>
        <w:t>hoc</w:t>
      </w:r>
      <w:proofErr w:type="spellEnd"/>
      <w:r w:rsidRPr="00374758">
        <w:rPr>
          <w:color w:val="000207"/>
          <w:sz w:val="28"/>
          <w:szCs w:val="28"/>
          <w:lang w:val="uk-UA"/>
        </w:rPr>
        <w:t xml:space="preserve">. </w:t>
      </w:r>
    </w:p>
    <w:p w14:paraId="0EC8CD4E" w14:textId="242A9DDD" w:rsidR="00A40C0F" w:rsidRPr="00374758" w:rsidRDefault="00A40C0F" w:rsidP="00A10DEF">
      <w:pPr>
        <w:ind w:firstLine="709"/>
        <w:jc w:val="both"/>
        <w:rPr>
          <w:color w:val="000207"/>
          <w:sz w:val="28"/>
          <w:szCs w:val="28"/>
          <w:lang w:val="uk-UA"/>
        </w:rPr>
      </w:pPr>
      <w:r w:rsidRPr="00374758">
        <w:rPr>
          <w:color w:val="000207"/>
          <w:sz w:val="28"/>
          <w:szCs w:val="28"/>
          <w:lang w:val="uk-UA"/>
        </w:rPr>
        <w:t xml:space="preserve">Визнання </w:t>
      </w:r>
      <w:proofErr w:type="spellStart"/>
      <w:r w:rsidRPr="00374758">
        <w:rPr>
          <w:i/>
          <w:iCs/>
          <w:color w:val="000207"/>
          <w:sz w:val="28"/>
          <w:szCs w:val="28"/>
          <w:lang w:val="uk-UA"/>
        </w:rPr>
        <w:t>de</w:t>
      </w:r>
      <w:proofErr w:type="spellEnd"/>
      <w:r w:rsidRPr="00374758">
        <w:rPr>
          <w:i/>
          <w:iCs/>
          <w:color w:val="000207"/>
          <w:sz w:val="28"/>
          <w:szCs w:val="28"/>
          <w:lang w:val="uk-UA"/>
        </w:rPr>
        <w:t xml:space="preserve"> </w:t>
      </w:r>
      <w:proofErr w:type="spellStart"/>
      <w:r w:rsidRPr="00374758">
        <w:rPr>
          <w:i/>
          <w:iCs/>
          <w:color w:val="000207"/>
          <w:sz w:val="28"/>
          <w:szCs w:val="28"/>
          <w:lang w:val="uk-UA"/>
        </w:rPr>
        <w:t>jure</w:t>
      </w:r>
      <w:proofErr w:type="spellEnd"/>
      <w:r w:rsidRPr="00374758">
        <w:rPr>
          <w:color w:val="000207"/>
          <w:sz w:val="28"/>
          <w:szCs w:val="28"/>
          <w:lang w:val="uk-UA"/>
        </w:rPr>
        <w:t xml:space="preserve"> є офіційним, повним та</w:t>
      </w:r>
      <w:r w:rsidR="00A10DEF" w:rsidRPr="00374758">
        <w:rPr>
          <w:color w:val="000207"/>
          <w:sz w:val="28"/>
          <w:szCs w:val="28"/>
          <w:lang w:val="uk-UA"/>
        </w:rPr>
        <w:t xml:space="preserve"> </w:t>
      </w:r>
      <w:r w:rsidRPr="00374758">
        <w:rPr>
          <w:color w:val="000207"/>
          <w:sz w:val="28"/>
          <w:szCs w:val="28"/>
          <w:lang w:val="uk-UA"/>
        </w:rPr>
        <w:t xml:space="preserve">остаточним. Воно передбачає встановлення між суб’єктами міжнародного права міжнародних відносин у повному обсязі й супроводжується, як правило, заявою про офіційне визнання та встановленням дипломатичних відносин. Визнання </w:t>
      </w:r>
      <w:proofErr w:type="spellStart"/>
      <w:r w:rsidRPr="00374758">
        <w:rPr>
          <w:i/>
          <w:iCs/>
          <w:color w:val="000207"/>
          <w:sz w:val="28"/>
          <w:szCs w:val="28"/>
          <w:lang w:val="uk-UA"/>
        </w:rPr>
        <w:t>de</w:t>
      </w:r>
      <w:proofErr w:type="spellEnd"/>
      <w:r w:rsidRPr="00374758">
        <w:rPr>
          <w:i/>
          <w:iCs/>
          <w:color w:val="000207"/>
          <w:sz w:val="28"/>
          <w:szCs w:val="28"/>
          <w:lang w:val="uk-UA"/>
        </w:rPr>
        <w:t xml:space="preserve"> </w:t>
      </w:r>
      <w:proofErr w:type="spellStart"/>
      <w:r w:rsidRPr="00374758">
        <w:rPr>
          <w:i/>
          <w:iCs/>
          <w:color w:val="000207"/>
          <w:sz w:val="28"/>
          <w:szCs w:val="28"/>
          <w:lang w:val="uk-UA"/>
        </w:rPr>
        <w:t>jure</w:t>
      </w:r>
      <w:proofErr w:type="spellEnd"/>
      <w:r w:rsidRPr="00374758">
        <w:rPr>
          <w:color w:val="000207"/>
          <w:sz w:val="28"/>
          <w:szCs w:val="28"/>
          <w:lang w:val="uk-UA"/>
        </w:rPr>
        <w:t xml:space="preserve"> носить безумовний</w:t>
      </w:r>
      <w:r w:rsidR="00BD55F2" w:rsidRPr="00374758">
        <w:rPr>
          <w:color w:val="000207"/>
          <w:sz w:val="28"/>
          <w:szCs w:val="28"/>
          <w:lang w:val="uk-UA"/>
        </w:rPr>
        <w:t xml:space="preserve"> </w:t>
      </w:r>
      <w:r w:rsidRPr="00374758">
        <w:rPr>
          <w:color w:val="000207"/>
          <w:sz w:val="28"/>
          <w:szCs w:val="28"/>
          <w:lang w:val="uk-UA"/>
        </w:rPr>
        <w:t>характер та, як правило, не може буди відкликане.</w:t>
      </w:r>
    </w:p>
    <w:p w14:paraId="2642CE2C" w14:textId="01802A9A" w:rsidR="00A40C0F" w:rsidRPr="00374758" w:rsidRDefault="00A40C0F" w:rsidP="00BD55F2">
      <w:pPr>
        <w:ind w:firstLine="709"/>
        <w:jc w:val="both"/>
        <w:rPr>
          <w:color w:val="000207"/>
          <w:sz w:val="28"/>
          <w:szCs w:val="28"/>
          <w:lang w:val="uk-UA"/>
        </w:rPr>
      </w:pPr>
      <w:r w:rsidRPr="00374758">
        <w:rPr>
          <w:color w:val="000207"/>
          <w:sz w:val="28"/>
          <w:szCs w:val="28"/>
          <w:lang w:val="uk-UA"/>
        </w:rPr>
        <w:t>У разі наявності сумнівів щодо відповідності міжнародному</w:t>
      </w:r>
      <w:r w:rsidR="00BD55F2" w:rsidRPr="00374758">
        <w:rPr>
          <w:color w:val="000207"/>
          <w:sz w:val="28"/>
          <w:szCs w:val="28"/>
          <w:lang w:val="uk-UA"/>
        </w:rPr>
        <w:t xml:space="preserve"> </w:t>
      </w:r>
      <w:r w:rsidRPr="00374758">
        <w:rPr>
          <w:color w:val="000207"/>
          <w:sz w:val="28"/>
          <w:szCs w:val="28"/>
          <w:lang w:val="uk-UA"/>
        </w:rPr>
        <w:t xml:space="preserve">праву виникнення нових держав та урядів, використовується визнання </w:t>
      </w:r>
      <w:proofErr w:type="spellStart"/>
      <w:r w:rsidRPr="00374758">
        <w:rPr>
          <w:i/>
          <w:iCs/>
          <w:color w:val="000207"/>
          <w:sz w:val="28"/>
          <w:szCs w:val="28"/>
          <w:lang w:val="uk-UA"/>
        </w:rPr>
        <w:t>de</w:t>
      </w:r>
      <w:proofErr w:type="spellEnd"/>
      <w:r w:rsidRPr="00374758">
        <w:rPr>
          <w:i/>
          <w:iCs/>
          <w:color w:val="000207"/>
          <w:sz w:val="28"/>
          <w:szCs w:val="28"/>
          <w:lang w:val="uk-UA"/>
        </w:rPr>
        <w:t xml:space="preserve"> </w:t>
      </w:r>
      <w:proofErr w:type="spellStart"/>
      <w:r w:rsidRPr="00374758">
        <w:rPr>
          <w:i/>
          <w:iCs/>
          <w:color w:val="000207"/>
          <w:sz w:val="28"/>
          <w:szCs w:val="28"/>
          <w:lang w:val="uk-UA"/>
        </w:rPr>
        <w:t>facto</w:t>
      </w:r>
      <w:proofErr w:type="spellEnd"/>
      <w:r w:rsidRPr="00374758">
        <w:rPr>
          <w:color w:val="000207"/>
          <w:sz w:val="28"/>
          <w:szCs w:val="28"/>
          <w:lang w:val="uk-UA"/>
        </w:rPr>
        <w:t xml:space="preserve">, яке є офіційним, але не повним. Визнання </w:t>
      </w:r>
      <w:proofErr w:type="spellStart"/>
      <w:r w:rsidRPr="00374758">
        <w:rPr>
          <w:i/>
          <w:iCs/>
          <w:color w:val="000207"/>
          <w:sz w:val="28"/>
          <w:szCs w:val="28"/>
          <w:lang w:val="uk-UA"/>
        </w:rPr>
        <w:t>de</w:t>
      </w:r>
      <w:proofErr w:type="spellEnd"/>
      <w:r w:rsidRPr="00374758">
        <w:rPr>
          <w:i/>
          <w:iCs/>
          <w:color w:val="000207"/>
          <w:sz w:val="28"/>
          <w:szCs w:val="28"/>
          <w:lang w:val="uk-UA"/>
        </w:rPr>
        <w:t xml:space="preserve"> </w:t>
      </w:r>
      <w:proofErr w:type="spellStart"/>
      <w:r w:rsidRPr="00374758">
        <w:rPr>
          <w:i/>
          <w:iCs/>
          <w:color w:val="000207"/>
          <w:sz w:val="28"/>
          <w:szCs w:val="28"/>
          <w:lang w:val="uk-UA"/>
        </w:rPr>
        <w:t>facto</w:t>
      </w:r>
      <w:proofErr w:type="spellEnd"/>
      <w:r w:rsidRPr="00374758">
        <w:rPr>
          <w:color w:val="000207"/>
          <w:sz w:val="28"/>
          <w:szCs w:val="28"/>
          <w:lang w:val="uk-UA"/>
        </w:rPr>
        <w:t xml:space="preserve"> може</w:t>
      </w:r>
      <w:r w:rsidR="00BD55F2" w:rsidRPr="00374758">
        <w:rPr>
          <w:color w:val="000207"/>
          <w:sz w:val="28"/>
          <w:szCs w:val="28"/>
          <w:lang w:val="uk-UA"/>
        </w:rPr>
        <w:t xml:space="preserve"> </w:t>
      </w:r>
      <w:r w:rsidRPr="00374758">
        <w:rPr>
          <w:color w:val="000207"/>
          <w:sz w:val="28"/>
          <w:szCs w:val="28"/>
          <w:lang w:val="uk-UA"/>
        </w:rPr>
        <w:t>бути відкликане.</w:t>
      </w:r>
    </w:p>
    <w:p w14:paraId="7C14093E" w14:textId="51717409" w:rsidR="00A40C0F" w:rsidRPr="00374758" w:rsidRDefault="00A40C0F" w:rsidP="00BD55F2">
      <w:pPr>
        <w:ind w:firstLine="709"/>
        <w:jc w:val="both"/>
        <w:rPr>
          <w:color w:val="000207"/>
          <w:sz w:val="28"/>
          <w:szCs w:val="28"/>
          <w:lang w:val="uk-UA"/>
        </w:rPr>
      </w:pPr>
      <w:r w:rsidRPr="00374758">
        <w:rPr>
          <w:color w:val="000207"/>
          <w:sz w:val="28"/>
          <w:szCs w:val="28"/>
          <w:lang w:val="uk-UA"/>
        </w:rPr>
        <w:t xml:space="preserve">Особливою формою є визнання </w:t>
      </w:r>
      <w:proofErr w:type="spellStart"/>
      <w:r w:rsidRPr="00374758">
        <w:rPr>
          <w:i/>
          <w:iCs/>
          <w:color w:val="000207"/>
          <w:sz w:val="28"/>
          <w:szCs w:val="28"/>
          <w:lang w:val="uk-UA"/>
        </w:rPr>
        <w:t>ad</w:t>
      </w:r>
      <w:proofErr w:type="spellEnd"/>
      <w:r w:rsidRPr="00374758">
        <w:rPr>
          <w:i/>
          <w:iCs/>
          <w:color w:val="000207"/>
          <w:sz w:val="28"/>
          <w:szCs w:val="28"/>
          <w:lang w:val="uk-UA"/>
        </w:rPr>
        <w:t xml:space="preserve"> </w:t>
      </w:r>
      <w:proofErr w:type="spellStart"/>
      <w:r w:rsidRPr="00374758">
        <w:rPr>
          <w:i/>
          <w:iCs/>
          <w:color w:val="000207"/>
          <w:sz w:val="28"/>
          <w:szCs w:val="28"/>
          <w:lang w:val="uk-UA"/>
        </w:rPr>
        <w:t>hoc</w:t>
      </w:r>
      <w:proofErr w:type="spellEnd"/>
      <w:r w:rsidRPr="00374758">
        <w:rPr>
          <w:color w:val="000207"/>
          <w:sz w:val="28"/>
          <w:szCs w:val="28"/>
          <w:lang w:val="uk-UA"/>
        </w:rPr>
        <w:t xml:space="preserve"> (визнання на даний випадок), яке має місце, коли держава вступає з іншою державою у разові відносини для здійснення конкретних дій, проведення мирних</w:t>
      </w:r>
      <w:r w:rsidR="00BD55F2" w:rsidRPr="00374758">
        <w:rPr>
          <w:color w:val="000207"/>
          <w:sz w:val="28"/>
          <w:szCs w:val="28"/>
          <w:lang w:val="uk-UA"/>
        </w:rPr>
        <w:t xml:space="preserve"> </w:t>
      </w:r>
      <w:r w:rsidRPr="00374758">
        <w:rPr>
          <w:color w:val="000207"/>
          <w:sz w:val="28"/>
          <w:szCs w:val="28"/>
          <w:lang w:val="uk-UA"/>
        </w:rPr>
        <w:t>переговорів, підготовки мирних угод тощо.</w:t>
      </w:r>
    </w:p>
    <w:p w14:paraId="5817CC88" w14:textId="0168962A" w:rsidR="00A40C0F" w:rsidRPr="00374758" w:rsidRDefault="00A40C0F" w:rsidP="00BD55F2">
      <w:pPr>
        <w:ind w:firstLine="709"/>
        <w:jc w:val="both"/>
        <w:rPr>
          <w:color w:val="000207"/>
          <w:sz w:val="28"/>
          <w:szCs w:val="28"/>
          <w:lang w:val="uk-UA"/>
        </w:rPr>
      </w:pPr>
      <w:r w:rsidRPr="00374758">
        <w:rPr>
          <w:color w:val="000207"/>
          <w:sz w:val="28"/>
          <w:szCs w:val="28"/>
          <w:lang w:val="uk-UA"/>
        </w:rPr>
        <w:t>Визнання може бути як явно вираженим, так і у формі дій,</w:t>
      </w:r>
      <w:r w:rsidR="00BD55F2" w:rsidRPr="00374758">
        <w:rPr>
          <w:color w:val="000207"/>
          <w:sz w:val="28"/>
          <w:szCs w:val="28"/>
          <w:lang w:val="uk-UA"/>
        </w:rPr>
        <w:t xml:space="preserve"> </w:t>
      </w:r>
      <w:r w:rsidRPr="00374758">
        <w:rPr>
          <w:color w:val="000207"/>
          <w:sz w:val="28"/>
          <w:szCs w:val="28"/>
          <w:lang w:val="uk-UA"/>
        </w:rPr>
        <w:t>що свідчать про визнання (так зване «мовчазне визнання»). Прикладами може слугувати встановлення дипломатичних відносин,</w:t>
      </w:r>
      <w:r w:rsidR="00BD55F2" w:rsidRPr="00374758">
        <w:rPr>
          <w:color w:val="000207"/>
          <w:sz w:val="28"/>
          <w:szCs w:val="28"/>
          <w:lang w:val="uk-UA"/>
        </w:rPr>
        <w:t xml:space="preserve"> </w:t>
      </w:r>
      <w:r w:rsidRPr="00374758">
        <w:rPr>
          <w:color w:val="000207"/>
          <w:sz w:val="28"/>
          <w:szCs w:val="28"/>
          <w:lang w:val="uk-UA"/>
        </w:rPr>
        <w:t>укладення двосторонньої угоди з новою державою, продовження</w:t>
      </w:r>
      <w:r w:rsidR="00BD55F2" w:rsidRPr="00374758">
        <w:rPr>
          <w:color w:val="000207"/>
          <w:sz w:val="28"/>
          <w:szCs w:val="28"/>
          <w:lang w:val="uk-UA"/>
        </w:rPr>
        <w:t xml:space="preserve"> </w:t>
      </w:r>
      <w:r w:rsidRPr="00374758">
        <w:rPr>
          <w:color w:val="000207"/>
          <w:sz w:val="28"/>
          <w:szCs w:val="28"/>
          <w:lang w:val="uk-UA"/>
        </w:rPr>
        <w:t>відносин з новим урядом, що прийшов до влади неконституційним</w:t>
      </w:r>
      <w:r w:rsidR="00BD55F2" w:rsidRPr="00374758">
        <w:rPr>
          <w:color w:val="000207"/>
          <w:sz w:val="28"/>
          <w:szCs w:val="28"/>
          <w:lang w:val="uk-UA"/>
        </w:rPr>
        <w:t xml:space="preserve"> </w:t>
      </w:r>
      <w:r w:rsidRPr="00374758">
        <w:rPr>
          <w:color w:val="000207"/>
          <w:sz w:val="28"/>
          <w:szCs w:val="28"/>
          <w:lang w:val="uk-UA"/>
        </w:rPr>
        <w:t>шляхом. Проте не є визнанням факт участі суб’єктів міжнародного</w:t>
      </w:r>
      <w:r w:rsidR="00BD55F2" w:rsidRPr="00374758">
        <w:rPr>
          <w:color w:val="000207"/>
          <w:sz w:val="28"/>
          <w:szCs w:val="28"/>
          <w:lang w:val="uk-UA"/>
        </w:rPr>
        <w:t xml:space="preserve"> </w:t>
      </w:r>
      <w:r w:rsidRPr="00374758">
        <w:rPr>
          <w:color w:val="000207"/>
          <w:sz w:val="28"/>
          <w:szCs w:val="28"/>
          <w:lang w:val="uk-UA"/>
        </w:rPr>
        <w:t>права, що не визнають один одного, у одному багатосторонньому</w:t>
      </w:r>
      <w:r w:rsidR="00BD55F2" w:rsidRPr="00374758">
        <w:rPr>
          <w:color w:val="000207"/>
          <w:sz w:val="28"/>
          <w:szCs w:val="28"/>
          <w:lang w:val="uk-UA"/>
        </w:rPr>
        <w:t xml:space="preserve"> </w:t>
      </w:r>
      <w:r w:rsidRPr="00374758">
        <w:rPr>
          <w:color w:val="000207"/>
          <w:sz w:val="28"/>
          <w:szCs w:val="28"/>
          <w:lang w:val="uk-UA"/>
        </w:rPr>
        <w:t>договорі або міжнародній організації.</w:t>
      </w:r>
    </w:p>
    <w:p w14:paraId="0D05B131" w14:textId="77777777" w:rsidR="00297D7E" w:rsidRPr="00374758" w:rsidRDefault="00297D7E" w:rsidP="00297D7E">
      <w:pPr>
        <w:ind w:firstLine="709"/>
        <w:jc w:val="both"/>
        <w:rPr>
          <w:i/>
          <w:iCs/>
          <w:color w:val="000207"/>
          <w:sz w:val="28"/>
          <w:szCs w:val="28"/>
          <w:lang w:val="uk-UA"/>
        </w:rPr>
      </w:pPr>
    </w:p>
    <w:p w14:paraId="3F94DA72" w14:textId="05892744" w:rsidR="00B04307" w:rsidRPr="00374758" w:rsidRDefault="00750779" w:rsidP="002F6A93">
      <w:pPr>
        <w:ind w:firstLine="709"/>
        <w:jc w:val="both"/>
        <w:rPr>
          <w:b/>
          <w:bCs/>
          <w:sz w:val="28"/>
          <w:szCs w:val="28"/>
          <w:lang w:val="uk-UA"/>
        </w:rPr>
      </w:pPr>
      <w:r w:rsidRPr="00374758">
        <w:rPr>
          <w:b/>
          <w:bCs/>
          <w:sz w:val="28"/>
          <w:szCs w:val="28"/>
          <w:lang w:val="uk-UA"/>
        </w:rPr>
        <w:t>Рекомендован</w:t>
      </w:r>
      <w:r w:rsidR="002157DB" w:rsidRPr="00374758">
        <w:rPr>
          <w:b/>
          <w:bCs/>
          <w:sz w:val="28"/>
          <w:szCs w:val="28"/>
          <w:lang w:val="uk-UA"/>
        </w:rPr>
        <w:t>і джерела</w:t>
      </w:r>
      <w:r w:rsidR="00CC7843" w:rsidRPr="00374758">
        <w:rPr>
          <w:b/>
          <w:bCs/>
          <w:sz w:val="28"/>
          <w:szCs w:val="28"/>
          <w:lang w:val="uk-UA"/>
        </w:rPr>
        <w:t xml:space="preserve">: </w:t>
      </w:r>
    </w:p>
    <w:p w14:paraId="4119083A" w14:textId="19F9F208" w:rsidR="00B77A91" w:rsidRPr="00374758" w:rsidRDefault="00B77A91" w:rsidP="00B77A91">
      <w:pPr>
        <w:jc w:val="both"/>
        <w:rPr>
          <w:color w:val="000207"/>
          <w:sz w:val="28"/>
          <w:szCs w:val="28"/>
          <w:lang w:val="uk-UA"/>
        </w:rPr>
      </w:pPr>
      <w:r w:rsidRPr="00374758">
        <w:rPr>
          <w:color w:val="000207"/>
          <w:sz w:val="28"/>
          <w:szCs w:val="28"/>
          <w:lang w:val="uk-UA"/>
        </w:rPr>
        <w:t>1. Віденська конвенція про право міжнародних договорів 1969 року. URL: https://zakon.rada.gov.ua/laws/show/995_118#Text.</w:t>
      </w:r>
    </w:p>
    <w:p w14:paraId="63118338" w14:textId="7097A7DC" w:rsidR="00B77A91" w:rsidRPr="00374758" w:rsidRDefault="00B77A91" w:rsidP="00B77A91">
      <w:pPr>
        <w:jc w:val="both"/>
        <w:rPr>
          <w:color w:val="000207"/>
          <w:sz w:val="28"/>
          <w:szCs w:val="28"/>
          <w:lang w:val="uk-UA"/>
        </w:rPr>
      </w:pPr>
      <w:r w:rsidRPr="00374758">
        <w:rPr>
          <w:color w:val="000207"/>
          <w:sz w:val="28"/>
          <w:szCs w:val="28"/>
          <w:lang w:val="uk-UA"/>
        </w:rPr>
        <w:t>2. Віденська конвенція про право договорів між державами та міжнародними організаціями або між міжнародними організаціями 1986 року. URL: http://zakon.rada.gov.ua/cgi-bin/laws/main.cgi?nreg=995_a04.</w:t>
      </w:r>
    </w:p>
    <w:p w14:paraId="27139D18" w14:textId="0C11D6F5" w:rsidR="00B77A91" w:rsidRPr="00374758" w:rsidRDefault="00B77A91" w:rsidP="00B77A91">
      <w:pPr>
        <w:jc w:val="both"/>
        <w:rPr>
          <w:color w:val="000207"/>
          <w:sz w:val="28"/>
          <w:szCs w:val="28"/>
          <w:lang w:val="uk-UA"/>
        </w:rPr>
      </w:pPr>
      <w:r w:rsidRPr="00374758">
        <w:rPr>
          <w:color w:val="000207"/>
          <w:sz w:val="28"/>
          <w:szCs w:val="28"/>
          <w:lang w:val="uk-UA"/>
        </w:rPr>
        <w:t>3. Віденська конвенція про правонаступництво держав стосовно договорів 1978 року. URL: https://zakon.rada.gov.ua/laws/show/995_185#Text.</w:t>
      </w:r>
    </w:p>
    <w:p w14:paraId="4BE24815" w14:textId="7C23E351" w:rsidR="00B77A91" w:rsidRPr="00374758" w:rsidRDefault="00B77A91" w:rsidP="00B77A91">
      <w:pPr>
        <w:jc w:val="both"/>
        <w:rPr>
          <w:color w:val="000207"/>
          <w:sz w:val="28"/>
          <w:szCs w:val="28"/>
          <w:lang w:val="uk-UA"/>
        </w:rPr>
      </w:pPr>
      <w:r w:rsidRPr="00374758">
        <w:rPr>
          <w:color w:val="000207"/>
          <w:sz w:val="28"/>
          <w:szCs w:val="28"/>
          <w:lang w:val="uk-UA"/>
        </w:rPr>
        <w:t>4. Декларація про надання незалежності колоніальним країнам і народам 1960 року . URL: http://zakon3.rada.gov.ua.</w:t>
      </w:r>
    </w:p>
    <w:p w14:paraId="2D4B1AE2" w14:textId="7E9C6DEE" w:rsidR="00B77A91" w:rsidRPr="00374758" w:rsidRDefault="00B77A91" w:rsidP="00B77A91">
      <w:pPr>
        <w:jc w:val="both"/>
        <w:rPr>
          <w:color w:val="000207"/>
          <w:sz w:val="28"/>
          <w:szCs w:val="28"/>
          <w:lang w:val="uk-UA"/>
        </w:rPr>
      </w:pPr>
      <w:r w:rsidRPr="00374758">
        <w:rPr>
          <w:color w:val="000207"/>
          <w:sz w:val="28"/>
          <w:szCs w:val="28"/>
          <w:lang w:val="uk-UA"/>
        </w:rPr>
        <w:t>5. Декларація про принципи міжнародного права, що стосуються дружніх відносин та співробітництва між державами відповідно до Статуту Організації Об’єднаних Націй 1970 року. URL: https://zakon.rada.gov.ua/laws/show/995_569#Text.</w:t>
      </w:r>
    </w:p>
    <w:p w14:paraId="460D2A88" w14:textId="6B8BD740" w:rsidR="00B77A91" w:rsidRPr="00374758" w:rsidRDefault="00B77A91" w:rsidP="00B77A91">
      <w:pPr>
        <w:jc w:val="both"/>
        <w:rPr>
          <w:color w:val="000207"/>
          <w:sz w:val="28"/>
          <w:szCs w:val="28"/>
          <w:lang w:val="uk-UA"/>
        </w:rPr>
      </w:pPr>
      <w:r w:rsidRPr="00374758">
        <w:rPr>
          <w:color w:val="000207"/>
          <w:sz w:val="28"/>
          <w:szCs w:val="28"/>
          <w:lang w:val="uk-UA"/>
        </w:rPr>
        <w:t>6. Європейська конвенція про визнання юридичними особами міжнародних неурядових організацій 1986 року. URL: https://zakon.rada.gov.ua/laws/show/994_683#Text.</w:t>
      </w:r>
    </w:p>
    <w:p w14:paraId="60868BFC" w14:textId="6024ED46" w:rsidR="00B77A91" w:rsidRPr="00374758" w:rsidRDefault="00B77A91" w:rsidP="00B77A91">
      <w:pPr>
        <w:jc w:val="both"/>
        <w:rPr>
          <w:color w:val="000207"/>
          <w:sz w:val="28"/>
          <w:szCs w:val="28"/>
          <w:lang w:val="uk-UA"/>
        </w:rPr>
      </w:pPr>
      <w:r w:rsidRPr="00374758">
        <w:rPr>
          <w:color w:val="000207"/>
          <w:sz w:val="28"/>
          <w:szCs w:val="28"/>
          <w:lang w:val="uk-UA"/>
        </w:rPr>
        <w:t>7. Конвенція Монтевідео про права і обов’язки держав 1933 року. URL: https://treaties.un.org/doc/Publication/UNTS/LON/Volume%20165/ v165.pdf.</w:t>
      </w:r>
    </w:p>
    <w:p w14:paraId="011F26AB" w14:textId="7ED43D51" w:rsidR="00B77A91" w:rsidRPr="00374758" w:rsidRDefault="00B77A91" w:rsidP="00B77A91">
      <w:pPr>
        <w:jc w:val="both"/>
        <w:rPr>
          <w:color w:val="000207"/>
          <w:sz w:val="28"/>
          <w:szCs w:val="28"/>
          <w:lang w:val="uk-UA"/>
        </w:rPr>
      </w:pPr>
      <w:r w:rsidRPr="00374758">
        <w:rPr>
          <w:color w:val="000207"/>
          <w:sz w:val="28"/>
          <w:szCs w:val="28"/>
          <w:lang w:val="uk-UA"/>
        </w:rPr>
        <w:t>8. Закон України від 29 червня 2004 року «Про міжнародні договори України». URL: https://zakon.rada.gov.ua/laws/show/1906–15#Text .</w:t>
      </w:r>
    </w:p>
    <w:p w14:paraId="158837F6" w14:textId="7861C002" w:rsidR="00B77A91" w:rsidRPr="00374758" w:rsidRDefault="00B77A91" w:rsidP="00B77A91">
      <w:pPr>
        <w:jc w:val="both"/>
        <w:rPr>
          <w:color w:val="000207"/>
          <w:sz w:val="28"/>
          <w:szCs w:val="28"/>
          <w:lang w:val="uk-UA"/>
        </w:rPr>
      </w:pPr>
      <w:r w:rsidRPr="00374758">
        <w:rPr>
          <w:color w:val="000207"/>
          <w:sz w:val="28"/>
          <w:szCs w:val="28"/>
          <w:lang w:val="uk-UA"/>
        </w:rPr>
        <w:t>9. Декларація про принципи міжнародного права, що стосуються дружніх відносин та співробітництва між державами відповідно до Статуту Організації Об’єднаних Націй 1970 року. URL:https://zakon.rada.gov.ua/laws/show/995_569#Text.</w:t>
      </w:r>
    </w:p>
    <w:p w14:paraId="5B615504" w14:textId="53817FEE" w:rsidR="00B77A91" w:rsidRPr="00374758" w:rsidRDefault="00B77A91" w:rsidP="00B77A91">
      <w:pPr>
        <w:jc w:val="both"/>
        <w:rPr>
          <w:color w:val="000207"/>
          <w:sz w:val="28"/>
          <w:szCs w:val="28"/>
          <w:lang w:val="uk-UA"/>
        </w:rPr>
      </w:pPr>
      <w:r w:rsidRPr="00374758">
        <w:rPr>
          <w:color w:val="000207"/>
          <w:sz w:val="28"/>
          <w:szCs w:val="28"/>
          <w:lang w:val="uk-UA"/>
        </w:rPr>
        <w:t xml:space="preserve">10. </w:t>
      </w:r>
      <w:proofErr w:type="spellStart"/>
      <w:r w:rsidRPr="00374758">
        <w:rPr>
          <w:color w:val="000207"/>
          <w:sz w:val="28"/>
          <w:szCs w:val="28"/>
          <w:lang w:val="uk-UA"/>
        </w:rPr>
        <w:t>Войціховський</w:t>
      </w:r>
      <w:proofErr w:type="spellEnd"/>
      <w:r w:rsidRPr="00374758">
        <w:rPr>
          <w:color w:val="000207"/>
          <w:sz w:val="28"/>
          <w:szCs w:val="28"/>
          <w:lang w:val="uk-UA"/>
        </w:rPr>
        <w:t xml:space="preserve"> А.В. Міжнародне право : підручник. Харків: Харків. </w:t>
      </w:r>
      <w:proofErr w:type="spellStart"/>
      <w:r w:rsidRPr="00374758">
        <w:rPr>
          <w:color w:val="000207"/>
          <w:sz w:val="28"/>
          <w:szCs w:val="28"/>
          <w:lang w:val="uk-UA"/>
        </w:rPr>
        <w:t>нац</w:t>
      </w:r>
      <w:proofErr w:type="spellEnd"/>
      <w:r w:rsidRPr="00374758">
        <w:rPr>
          <w:color w:val="000207"/>
          <w:sz w:val="28"/>
          <w:szCs w:val="28"/>
          <w:lang w:val="uk-UA"/>
        </w:rPr>
        <w:t xml:space="preserve">. ун-т </w:t>
      </w:r>
      <w:proofErr w:type="spellStart"/>
      <w:r w:rsidRPr="00374758">
        <w:rPr>
          <w:color w:val="000207"/>
          <w:sz w:val="28"/>
          <w:szCs w:val="28"/>
          <w:lang w:val="uk-UA"/>
        </w:rPr>
        <w:t>внутр</w:t>
      </w:r>
      <w:proofErr w:type="spellEnd"/>
      <w:r w:rsidRPr="00374758">
        <w:rPr>
          <w:color w:val="000207"/>
          <w:sz w:val="28"/>
          <w:szCs w:val="28"/>
          <w:lang w:val="uk-UA"/>
        </w:rPr>
        <w:t xml:space="preserve">. справ, 2020. </w:t>
      </w:r>
    </w:p>
    <w:p w14:paraId="207B5295" w14:textId="3642334F" w:rsidR="00B77A91" w:rsidRPr="00374758" w:rsidRDefault="00B77A91" w:rsidP="00B77A91">
      <w:pPr>
        <w:jc w:val="both"/>
        <w:rPr>
          <w:color w:val="000207"/>
          <w:sz w:val="28"/>
          <w:szCs w:val="28"/>
          <w:lang w:val="uk-UA"/>
        </w:rPr>
      </w:pPr>
      <w:r w:rsidRPr="00374758">
        <w:rPr>
          <w:color w:val="000207"/>
          <w:sz w:val="28"/>
          <w:szCs w:val="28"/>
          <w:lang w:val="uk-UA"/>
        </w:rPr>
        <w:t xml:space="preserve">11. </w:t>
      </w:r>
      <w:proofErr w:type="spellStart"/>
      <w:r w:rsidRPr="00374758">
        <w:rPr>
          <w:color w:val="000207"/>
          <w:sz w:val="28"/>
          <w:szCs w:val="28"/>
          <w:lang w:val="uk-UA"/>
        </w:rPr>
        <w:t>Атаманова</w:t>
      </w:r>
      <w:proofErr w:type="spellEnd"/>
      <w:r w:rsidRPr="00374758">
        <w:rPr>
          <w:color w:val="000207"/>
          <w:sz w:val="28"/>
          <w:szCs w:val="28"/>
          <w:lang w:val="uk-UA"/>
        </w:rPr>
        <w:t xml:space="preserve"> Н. В. Роль та значення міжнародних договорів у національній правовій системі України. </w:t>
      </w:r>
      <w:r w:rsidRPr="00374758">
        <w:rPr>
          <w:i/>
          <w:iCs/>
          <w:color w:val="000207"/>
          <w:sz w:val="28"/>
          <w:szCs w:val="28"/>
          <w:lang w:val="uk-UA"/>
        </w:rPr>
        <w:t>Право і суспільство</w:t>
      </w:r>
      <w:r w:rsidRPr="00374758">
        <w:rPr>
          <w:color w:val="000207"/>
          <w:sz w:val="28"/>
          <w:szCs w:val="28"/>
          <w:lang w:val="uk-UA"/>
        </w:rPr>
        <w:t xml:space="preserve">. 2020. № 2. </w:t>
      </w:r>
    </w:p>
    <w:p w14:paraId="256B2A7C" w14:textId="4CAC9706" w:rsidR="00B77A91" w:rsidRPr="00374758" w:rsidRDefault="00B77A91" w:rsidP="00B77A91">
      <w:pPr>
        <w:jc w:val="both"/>
        <w:rPr>
          <w:color w:val="000207"/>
          <w:sz w:val="28"/>
          <w:szCs w:val="28"/>
          <w:lang w:val="uk-UA"/>
        </w:rPr>
      </w:pPr>
      <w:r w:rsidRPr="00374758">
        <w:rPr>
          <w:color w:val="000207"/>
          <w:sz w:val="28"/>
          <w:szCs w:val="28"/>
          <w:lang w:val="uk-UA"/>
        </w:rPr>
        <w:t xml:space="preserve">12. </w:t>
      </w:r>
      <w:proofErr w:type="spellStart"/>
      <w:r w:rsidRPr="00374758">
        <w:rPr>
          <w:color w:val="000207"/>
          <w:sz w:val="28"/>
          <w:szCs w:val="28"/>
          <w:lang w:val="uk-UA"/>
        </w:rPr>
        <w:t>Рагуліна</w:t>
      </w:r>
      <w:proofErr w:type="spellEnd"/>
      <w:r w:rsidRPr="00374758">
        <w:rPr>
          <w:color w:val="000207"/>
          <w:sz w:val="28"/>
          <w:szCs w:val="28"/>
          <w:lang w:val="uk-UA"/>
        </w:rPr>
        <w:t xml:space="preserve"> К. А. Міжнародний договір як джерело права в Україні: загальнотеоретичний аспект : </w:t>
      </w:r>
      <w:proofErr w:type="spellStart"/>
      <w:r w:rsidRPr="00374758">
        <w:rPr>
          <w:color w:val="000207"/>
          <w:sz w:val="28"/>
          <w:szCs w:val="28"/>
          <w:lang w:val="uk-UA"/>
        </w:rPr>
        <w:t>автореф</w:t>
      </w:r>
      <w:proofErr w:type="spellEnd"/>
      <w:r w:rsidRPr="00374758">
        <w:rPr>
          <w:color w:val="000207"/>
          <w:sz w:val="28"/>
          <w:szCs w:val="28"/>
          <w:lang w:val="uk-UA"/>
        </w:rPr>
        <w:t xml:space="preserve">. </w:t>
      </w:r>
      <w:proofErr w:type="spellStart"/>
      <w:r w:rsidRPr="00374758">
        <w:rPr>
          <w:color w:val="000207"/>
          <w:sz w:val="28"/>
          <w:szCs w:val="28"/>
          <w:lang w:val="uk-UA"/>
        </w:rPr>
        <w:t>дис</w:t>
      </w:r>
      <w:proofErr w:type="spellEnd"/>
      <w:r w:rsidRPr="00374758">
        <w:rPr>
          <w:color w:val="000207"/>
          <w:sz w:val="28"/>
          <w:szCs w:val="28"/>
          <w:lang w:val="uk-UA"/>
        </w:rPr>
        <w:t xml:space="preserve">. </w:t>
      </w:r>
      <w:proofErr w:type="spellStart"/>
      <w:r w:rsidRPr="00374758">
        <w:rPr>
          <w:color w:val="000207"/>
          <w:sz w:val="28"/>
          <w:szCs w:val="28"/>
          <w:lang w:val="uk-UA"/>
        </w:rPr>
        <w:t>канд</w:t>
      </w:r>
      <w:proofErr w:type="spellEnd"/>
      <w:r w:rsidRPr="00374758">
        <w:rPr>
          <w:color w:val="000207"/>
          <w:sz w:val="28"/>
          <w:szCs w:val="28"/>
          <w:lang w:val="uk-UA"/>
        </w:rPr>
        <w:t xml:space="preserve">. </w:t>
      </w:r>
      <w:proofErr w:type="spellStart"/>
      <w:r w:rsidRPr="00374758">
        <w:rPr>
          <w:color w:val="000207"/>
          <w:sz w:val="28"/>
          <w:szCs w:val="28"/>
          <w:lang w:val="uk-UA"/>
        </w:rPr>
        <w:t>юрид</w:t>
      </w:r>
      <w:proofErr w:type="spellEnd"/>
      <w:r w:rsidRPr="00374758">
        <w:rPr>
          <w:color w:val="000207"/>
          <w:sz w:val="28"/>
          <w:szCs w:val="28"/>
          <w:lang w:val="uk-UA"/>
        </w:rPr>
        <w:t xml:space="preserve">. наук : 12.00.01. Х., 2021. </w:t>
      </w:r>
    </w:p>
    <w:p w14:paraId="09ED91B6" w14:textId="77777777" w:rsidR="00CC7843" w:rsidRPr="00374758" w:rsidRDefault="00CC7843" w:rsidP="00B77A91">
      <w:pPr>
        <w:ind w:firstLine="709"/>
        <w:jc w:val="both"/>
        <w:rPr>
          <w:color w:val="000000" w:themeColor="text1"/>
          <w:sz w:val="28"/>
          <w:szCs w:val="28"/>
          <w:lang w:val="uk-UA"/>
        </w:rPr>
      </w:pPr>
    </w:p>
    <w:sectPr w:rsidR="00CC7843" w:rsidRPr="00374758" w:rsidSect="00B04307">
      <w:pgSz w:w="11906" w:h="16838"/>
      <w:pgMar w:top="1440" w:right="567" w:bottom="14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07E8C"/>
    <w:multiLevelType w:val="multilevel"/>
    <w:tmpl w:val="2F948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D02437"/>
    <w:multiLevelType w:val="multilevel"/>
    <w:tmpl w:val="2DB6F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EE3C1D"/>
    <w:multiLevelType w:val="multilevel"/>
    <w:tmpl w:val="D37CE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4D0218"/>
    <w:multiLevelType w:val="hybridMultilevel"/>
    <w:tmpl w:val="1A188EE8"/>
    <w:lvl w:ilvl="0" w:tplc="D900530A">
      <w:start w:val="4"/>
      <w:numFmt w:val="bullet"/>
      <w:lvlText w:val="-"/>
      <w:lvlJc w:val="left"/>
      <w:pPr>
        <w:ind w:left="720" w:hanging="360"/>
      </w:pPr>
      <w:rPr>
        <w:rFonts w:ascii="Roboto" w:eastAsiaTheme="majorEastAsia" w:hAnsi="Roboto"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35B1006"/>
    <w:multiLevelType w:val="multilevel"/>
    <w:tmpl w:val="CC5C9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107A9D"/>
    <w:multiLevelType w:val="multilevel"/>
    <w:tmpl w:val="3F7A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C13E34"/>
    <w:multiLevelType w:val="hybridMultilevel"/>
    <w:tmpl w:val="D0A86C06"/>
    <w:lvl w:ilvl="0" w:tplc="1062E612">
      <w:start w:val="2"/>
      <w:numFmt w:val="bullet"/>
      <w:lvlText w:val="-"/>
      <w:lvlJc w:val="left"/>
      <w:pPr>
        <w:ind w:left="720" w:hanging="360"/>
      </w:pPr>
      <w:rPr>
        <w:rFonts w:ascii="Roboto" w:eastAsiaTheme="majorEastAsia" w:hAnsi="Roboto" w:cs="Times New Roman" w:hint="default"/>
        <w:color w:val="001D35"/>
        <w:sz w:val="27"/>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C5E5BA2"/>
    <w:multiLevelType w:val="hybridMultilevel"/>
    <w:tmpl w:val="FB7A1EEA"/>
    <w:lvl w:ilvl="0" w:tplc="0F161D6C">
      <w:start w:val="2"/>
      <w:numFmt w:val="bullet"/>
      <w:lvlText w:val="-"/>
      <w:lvlJc w:val="left"/>
      <w:pPr>
        <w:ind w:left="720" w:hanging="360"/>
      </w:pPr>
      <w:rPr>
        <w:rFonts w:ascii="Roboto" w:eastAsia="Times New Roman" w:hAnsi="Roboto" w:cs="Times New Roman" w:hint="default"/>
        <w:color w:val="001D35"/>
        <w:sz w:val="27"/>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DF2615D"/>
    <w:multiLevelType w:val="multilevel"/>
    <w:tmpl w:val="CB840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CD2FBA"/>
    <w:multiLevelType w:val="multilevel"/>
    <w:tmpl w:val="3EACC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A5603F"/>
    <w:multiLevelType w:val="hybridMultilevel"/>
    <w:tmpl w:val="015EEFDA"/>
    <w:lvl w:ilvl="0" w:tplc="DFC65D62">
      <w:start w:val="3"/>
      <w:numFmt w:val="bullet"/>
      <w:lvlText w:val="-"/>
      <w:lvlJc w:val="left"/>
      <w:pPr>
        <w:ind w:left="720" w:hanging="360"/>
      </w:pPr>
      <w:rPr>
        <w:rFonts w:ascii="Roboto" w:eastAsiaTheme="majorEastAsia" w:hAnsi="Roboto"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59E12A8"/>
    <w:multiLevelType w:val="hybridMultilevel"/>
    <w:tmpl w:val="895872F0"/>
    <w:lvl w:ilvl="0" w:tplc="F1981C7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BD55F3E"/>
    <w:multiLevelType w:val="hybridMultilevel"/>
    <w:tmpl w:val="CB7A803C"/>
    <w:lvl w:ilvl="0" w:tplc="35EC029E">
      <w:start w:val="1"/>
      <w:numFmt w:val="bullet"/>
      <w:lvlText w:val="-"/>
      <w:lvlJc w:val="left"/>
      <w:pPr>
        <w:ind w:left="1069" w:hanging="360"/>
      </w:pPr>
      <w:rPr>
        <w:rFonts w:ascii="Times New Roman" w:eastAsia="Times New Roman" w:hAnsi="Times New Roman" w:cs="Times New Roman" w:hint="default"/>
        <w:b/>
        <w:color w:val="001D35"/>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56D85A5C"/>
    <w:multiLevelType w:val="multilevel"/>
    <w:tmpl w:val="A128F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BC6AD9"/>
    <w:multiLevelType w:val="hybridMultilevel"/>
    <w:tmpl w:val="049044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C5A2D5D"/>
    <w:multiLevelType w:val="multilevel"/>
    <w:tmpl w:val="1CA8C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0C6B09"/>
    <w:multiLevelType w:val="multilevel"/>
    <w:tmpl w:val="F4E45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7A37E7"/>
    <w:multiLevelType w:val="hybridMultilevel"/>
    <w:tmpl w:val="15F24394"/>
    <w:lvl w:ilvl="0" w:tplc="6BF2A0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A642688"/>
    <w:multiLevelType w:val="hybridMultilevel"/>
    <w:tmpl w:val="E0E2CB04"/>
    <w:lvl w:ilvl="0" w:tplc="05D65928">
      <w:start w:val="2"/>
      <w:numFmt w:val="bullet"/>
      <w:lvlText w:val="-"/>
      <w:lvlJc w:val="left"/>
      <w:pPr>
        <w:ind w:left="720" w:hanging="360"/>
      </w:pPr>
      <w:rPr>
        <w:rFonts w:ascii="Roboto" w:eastAsiaTheme="majorEastAsia" w:hAnsi="Roboto"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43437829">
    <w:abstractNumId w:val="14"/>
  </w:num>
  <w:num w:numId="2" w16cid:durableId="1860460527">
    <w:abstractNumId w:val="0"/>
  </w:num>
  <w:num w:numId="3" w16cid:durableId="1948852973">
    <w:abstractNumId w:val="4"/>
  </w:num>
  <w:num w:numId="4" w16cid:durableId="521624572">
    <w:abstractNumId w:val="12"/>
  </w:num>
  <w:num w:numId="5" w16cid:durableId="1349914922">
    <w:abstractNumId w:val="2"/>
  </w:num>
  <w:num w:numId="6" w16cid:durableId="1654526422">
    <w:abstractNumId w:val="18"/>
  </w:num>
  <w:num w:numId="7" w16cid:durableId="780955177">
    <w:abstractNumId w:val="5"/>
  </w:num>
  <w:num w:numId="8" w16cid:durableId="1454980676">
    <w:abstractNumId w:val="10"/>
  </w:num>
  <w:num w:numId="9" w16cid:durableId="1619797056">
    <w:abstractNumId w:val="13"/>
  </w:num>
  <w:num w:numId="10" w16cid:durableId="1212156176">
    <w:abstractNumId w:val="3"/>
  </w:num>
  <w:num w:numId="11" w16cid:durableId="147940575">
    <w:abstractNumId w:val="11"/>
  </w:num>
  <w:num w:numId="12" w16cid:durableId="528108338">
    <w:abstractNumId w:val="7"/>
  </w:num>
  <w:num w:numId="13" w16cid:durableId="42946535">
    <w:abstractNumId w:val="6"/>
  </w:num>
  <w:num w:numId="14" w16cid:durableId="1886408757">
    <w:abstractNumId w:val="17"/>
  </w:num>
  <w:num w:numId="15" w16cid:durableId="1319916099">
    <w:abstractNumId w:val="15"/>
  </w:num>
  <w:num w:numId="16" w16cid:durableId="938681579">
    <w:abstractNumId w:val="8"/>
  </w:num>
  <w:num w:numId="17" w16cid:durableId="713307714">
    <w:abstractNumId w:val="16"/>
  </w:num>
  <w:num w:numId="18" w16cid:durableId="2046563178">
    <w:abstractNumId w:val="1"/>
  </w:num>
  <w:num w:numId="19" w16cid:durableId="941803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1"/>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307"/>
    <w:rsid w:val="0004118D"/>
    <w:rsid w:val="002157DB"/>
    <w:rsid w:val="00297D7E"/>
    <w:rsid w:val="002A2DE1"/>
    <w:rsid w:val="002F6A93"/>
    <w:rsid w:val="0031264F"/>
    <w:rsid w:val="00374758"/>
    <w:rsid w:val="003A17E5"/>
    <w:rsid w:val="005B1588"/>
    <w:rsid w:val="00610C07"/>
    <w:rsid w:val="006A1743"/>
    <w:rsid w:val="006B6CD2"/>
    <w:rsid w:val="007039C9"/>
    <w:rsid w:val="00750779"/>
    <w:rsid w:val="00775086"/>
    <w:rsid w:val="007B175C"/>
    <w:rsid w:val="007C38BB"/>
    <w:rsid w:val="008C11CF"/>
    <w:rsid w:val="008F1B8C"/>
    <w:rsid w:val="009D3A88"/>
    <w:rsid w:val="00A04601"/>
    <w:rsid w:val="00A10DEF"/>
    <w:rsid w:val="00A1747E"/>
    <w:rsid w:val="00A20424"/>
    <w:rsid w:val="00A40C0F"/>
    <w:rsid w:val="00A56187"/>
    <w:rsid w:val="00A82710"/>
    <w:rsid w:val="00AE4493"/>
    <w:rsid w:val="00AE48EC"/>
    <w:rsid w:val="00B04307"/>
    <w:rsid w:val="00B04D93"/>
    <w:rsid w:val="00B6213B"/>
    <w:rsid w:val="00B77A91"/>
    <w:rsid w:val="00BB7269"/>
    <w:rsid w:val="00BC352C"/>
    <w:rsid w:val="00BD55F2"/>
    <w:rsid w:val="00C90AA9"/>
    <w:rsid w:val="00CC7843"/>
    <w:rsid w:val="00CE3810"/>
    <w:rsid w:val="00D73BE9"/>
    <w:rsid w:val="00E509B1"/>
    <w:rsid w:val="00F00FDF"/>
    <w:rsid w:val="00F33B51"/>
    <w:rsid w:val="00FD017A"/>
  </w:rsids>
  <m:mathPr>
    <m:mathFont m:val="Cambria Math"/>
    <m:brkBin m:val="before"/>
    <m:brkBinSub m:val="--"/>
    <m:smallFrac m:val="0"/>
    <m:dispDef/>
    <m:lMargin m:val="0"/>
    <m:rMargin m:val="0"/>
    <m:defJc m:val="centerGroup"/>
    <m:wrapIndent m:val="1440"/>
    <m:intLim m:val="subSup"/>
    <m:naryLim m:val="undOvr"/>
  </m:mathPr>
  <w:themeFontLang w:val="ru-U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CF46A"/>
  <w15:chartTrackingRefBased/>
  <w15:docId w15:val="{7EECFBF7-B0C3-304B-A5B3-02E349695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U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3A88"/>
    <w:pPr>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B043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043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0430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0430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0430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04307"/>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04307"/>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04307"/>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04307"/>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430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0430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0430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0430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0430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0430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04307"/>
    <w:rPr>
      <w:rFonts w:eastAsiaTheme="majorEastAsia" w:cstheme="majorBidi"/>
      <w:color w:val="595959" w:themeColor="text1" w:themeTint="A6"/>
    </w:rPr>
  </w:style>
  <w:style w:type="character" w:customStyle="1" w:styleId="80">
    <w:name w:val="Заголовок 8 Знак"/>
    <w:basedOn w:val="a0"/>
    <w:link w:val="8"/>
    <w:uiPriority w:val="9"/>
    <w:semiHidden/>
    <w:rsid w:val="00B0430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04307"/>
    <w:rPr>
      <w:rFonts w:eastAsiaTheme="majorEastAsia" w:cstheme="majorBidi"/>
      <w:color w:val="272727" w:themeColor="text1" w:themeTint="D8"/>
    </w:rPr>
  </w:style>
  <w:style w:type="paragraph" w:styleId="a3">
    <w:name w:val="Title"/>
    <w:basedOn w:val="a"/>
    <w:next w:val="a"/>
    <w:link w:val="a4"/>
    <w:uiPriority w:val="10"/>
    <w:qFormat/>
    <w:rsid w:val="00B04307"/>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043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430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0430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04307"/>
    <w:pPr>
      <w:spacing w:before="160"/>
      <w:jc w:val="center"/>
    </w:pPr>
    <w:rPr>
      <w:i/>
      <w:iCs/>
      <w:color w:val="404040" w:themeColor="text1" w:themeTint="BF"/>
    </w:rPr>
  </w:style>
  <w:style w:type="character" w:customStyle="1" w:styleId="22">
    <w:name w:val="Цитата 2 Знак"/>
    <w:basedOn w:val="a0"/>
    <w:link w:val="21"/>
    <w:uiPriority w:val="29"/>
    <w:rsid w:val="00B04307"/>
    <w:rPr>
      <w:i/>
      <w:iCs/>
      <w:color w:val="404040" w:themeColor="text1" w:themeTint="BF"/>
    </w:rPr>
  </w:style>
  <w:style w:type="paragraph" w:styleId="a7">
    <w:name w:val="List Paragraph"/>
    <w:basedOn w:val="a"/>
    <w:uiPriority w:val="34"/>
    <w:qFormat/>
    <w:rsid w:val="00B04307"/>
    <w:pPr>
      <w:ind w:left="720"/>
      <w:contextualSpacing/>
    </w:pPr>
  </w:style>
  <w:style w:type="character" w:styleId="a8">
    <w:name w:val="Intense Emphasis"/>
    <w:basedOn w:val="a0"/>
    <w:uiPriority w:val="21"/>
    <w:qFormat/>
    <w:rsid w:val="00B04307"/>
    <w:rPr>
      <w:i/>
      <w:iCs/>
      <w:color w:val="0F4761" w:themeColor="accent1" w:themeShade="BF"/>
    </w:rPr>
  </w:style>
  <w:style w:type="paragraph" w:styleId="a9">
    <w:name w:val="Intense Quote"/>
    <w:basedOn w:val="a"/>
    <w:next w:val="a"/>
    <w:link w:val="aa"/>
    <w:uiPriority w:val="30"/>
    <w:qFormat/>
    <w:rsid w:val="00B043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04307"/>
    <w:rPr>
      <w:i/>
      <w:iCs/>
      <w:color w:val="0F4761" w:themeColor="accent1" w:themeShade="BF"/>
    </w:rPr>
  </w:style>
  <w:style w:type="character" w:styleId="ab">
    <w:name w:val="Intense Reference"/>
    <w:basedOn w:val="a0"/>
    <w:uiPriority w:val="32"/>
    <w:qFormat/>
    <w:rsid w:val="00B04307"/>
    <w:rPr>
      <w:b/>
      <w:bCs/>
      <w:smallCaps/>
      <w:color w:val="0F4761" w:themeColor="accent1" w:themeShade="BF"/>
      <w:spacing w:val="5"/>
    </w:rPr>
  </w:style>
  <w:style w:type="paragraph" w:customStyle="1" w:styleId="p1">
    <w:name w:val="p1"/>
    <w:basedOn w:val="a"/>
    <w:rsid w:val="00B04307"/>
    <w:rPr>
      <w:rFonts w:ascii="Garamond" w:hAnsi="Garamond"/>
      <w:color w:val="000207"/>
      <w:sz w:val="22"/>
      <w:szCs w:val="22"/>
    </w:rPr>
  </w:style>
  <w:style w:type="paragraph" w:customStyle="1" w:styleId="p2">
    <w:name w:val="p2"/>
    <w:basedOn w:val="a"/>
    <w:rsid w:val="00CC7843"/>
    <w:rPr>
      <w:color w:val="000207"/>
      <w:sz w:val="16"/>
      <w:szCs w:val="16"/>
    </w:rPr>
  </w:style>
  <w:style w:type="paragraph" w:customStyle="1" w:styleId="p3">
    <w:name w:val="p3"/>
    <w:basedOn w:val="a"/>
    <w:rsid w:val="00CC7843"/>
    <w:rPr>
      <w:color w:val="000207"/>
      <w:sz w:val="16"/>
      <w:szCs w:val="16"/>
    </w:rPr>
  </w:style>
  <w:style w:type="character" w:customStyle="1" w:styleId="s1">
    <w:name w:val="s1"/>
    <w:basedOn w:val="a0"/>
    <w:rsid w:val="00CC7843"/>
    <w:rPr>
      <w:rFonts w:ascii="Times New Roman" w:hAnsi="Times New Roman" w:cs="Times New Roman" w:hint="default"/>
      <w:sz w:val="16"/>
      <w:szCs w:val="16"/>
    </w:rPr>
  </w:style>
  <w:style w:type="character" w:customStyle="1" w:styleId="s2">
    <w:name w:val="s2"/>
    <w:basedOn w:val="a0"/>
    <w:rsid w:val="00CC7843"/>
    <w:rPr>
      <w:rFonts w:ascii="Times New Roman" w:hAnsi="Times New Roman" w:cs="Times New Roman" w:hint="default"/>
      <w:sz w:val="16"/>
      <w:szCs w:val="16"/>
    </w:rPr>
  </w:style>
  <w:style w:type="character" w:customStyle="1" w:styleId="apple-converted-space">
    <w:name w:val="apple-converted-space"/>
    <w:basedOn w:val="a0"/>
    <w:rsid w:val="00CC7843"/>
  </w:style>
  <w:style w:type="character" w:customStyle="1" w:styleId="vkekvd">
    <w:name w:val="vkekvd"/>
    <w:basedOn w:val="a0"/>
    <w:rsid w:val="007B175C"/>
  </w:style>
  <w:style w:type="character" w:customStyle="1" w:styleId="ymcsib">
    <w:name w:val="ymcsib"/>
    <w:basedOn w:val="a0"/>
    <w:rsid w:val="007B175C"/>
  </w:style>
  <w:style w:type="character" w:customStyle="1" w:styleId="t286pc">
    <w:name w:val="t286pc"/>
    <w:basedOn w:val="a0"/>
    <w:rsid w:val="007B175C"/>
  </w:style>
  <w:style w:type="paragraph" w:styleId="ac">
    <w:name w:val="Normal (Web)"/>
    <w:basedOn w:val="a"/>
    <w:uiPriority w:val="99"/>
    <w:semiHidden/>
    <w:unhideWhenUsed/>
    <w:rsid w:val="00BC352C"/>
    <w:pPr>
      <w:spacing w:before="100" w:beforeAutospacing="1" w:after="100" w:afterAutospacing="1"/>
    </w:pPr>
  </w:style>
  <w:style w:type="character" w:styleId="ad">
    <w:name w:val="Emphasis"/>
    <w:basedOn w:val="a0"/>
    <w:uiPriority w:val="20"/>
    <w:qFormat/>
    <w:rsid w:val="00A56187"/>
    <w:rPr>
      <w:i/>
      <w:iCs/>
    </w:rPr>
  </w:style>
  <w:style w:type="character" w:styleId="ae">
    <w:name w:val="Hyperlink"/>
    <w:basedOn w:val="a0"/>
    <w:uiPriority w:val="99"/>
    <w:unhideWhenUsed/>
    <w:rsid w:val="002157DB"/>
    <w:rPr>
      <w:color w:val="467886" w:themeColor="hyperlink"/>
      <w:u w:val="single"/>
    </w:rPr>
  </w:style>
  <w:style w:type="character" w:styleId="af">
    <w:name w:val="Unresolved Mention"/>
    <w:basedOn w:val="a0"/>
    <w:uiPriority w:val="99"/>
    <w:semiHidden/>
    <w:unhideWhenUsed/>
    <w:rsid w:val="00215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3202</Words>
  <Characters>18253</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Panchenko</dc:creator>
  <cp:keywords/>
  <dc:description/>
  <cp:lastModifiedBy>Olena Panchenko</cp:lastModifiedBy>
  <cp:revision>4</cp:revision>
  <dcterms:created xsi:type="dcterms:W3CDTF">2025-09-12T08:33:00Z</dcterms:created>
  <dcterms:modified xsi:type="dcterms:W3CDTF">2025-09-24T09:06:00Z</dcterms:modified>
</cp:coreProperties>
</file>