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4FC" w:rsidRDefault="008174FC" w:rsidP="008174F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74FC">
        <w:rPr>
          <w:rFonts w:ascii="Times New Roman" w:hAnsi="Times New Roman" w:cs="Times New Roman"/>
          <w:b/>
          <w:sz w:val="28"/>
          <w:szCs w:val="28"/>
        </w:rPr>
        <w:t>Змістовний модуль 1.</w:t>
      </w:r>
    </w:p>
    <w:p w:rsidR="008174FC" w:rsidRPr="008174FC" w:rsidRDefault="008174FC" w:rsidP="008174F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74FC">
        <w:rPr>
          <w:rFonts w:ascii="Times New Roman" w:hAnsi="Times New Roman" w:cs="Times New Roman"/>
          <w:b/>
          <w:sz w:val="28"/>
          <w:szCs w:val="28"/>
        </w:rPr>
        <w:t>Правові та організаційні питання охорони праці. Основи виробничої та пожежної безпеки</w:t>
      </w:r>
    </w:p>
    <w:p w:rsidR="008174FC" w:rsidRPr="008174FC" w:rsidRDefault="008174FC" w:rsidP="008174F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74FC" w:rsidRPr="008174FC" w:rsidRDefault="008174FC" w:rsidP="008174F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74FC">
        <w:rPr>
          <w:rFonts w:ascii="Times New Roman" w:hAnsi="Times New Roman" w:cs="Times New Roman"/>
          <w:b/>
          <w:sz w:val="28"/>
          <w:szCs w:val="28"/>
        </w:rPr>
        <w:t>Тема 1.</w:t>
      </w:r>
      <w:r w:rsidRPr="008174FC">
        <w:rPr>
          <w:rFonts w:ascii="Times New Roman" w:hAnsi="Times New Roman" w:cs="Times New Roman"/>
          <w:sz w:val="28"/>
          <w:szCs w:val="28"/>
        </w:rPr>
        <w:t xml:space="preserve"> Вступ. Загальні питання охорони праці Сучасний стан охорони праці в Україні та Європейському Союзі. </w:t>
      </w:r>
    </w:p>
    <w:p w:rsidR="008174FC" w:rsidRDefault="008174FC" w:rsidP="008174F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74FC">
        <w:rPr>
          <w:rFonts w:ascii="Times New Roman" w:hAnsi="Times New Roman" w:cs="Times New Roman"/>
          <w:sz w:val="28"/>
          <w:szCs w:val="28"/>
        </w:rPr>
        <w:t xml:space="preserve">Правові та організаційні основи охорони праці Конституційні засади охорони праці в Україні. Законодавство України про охорону праці. Основні принципи державної політики України у галузі охорони праці. Гарантії прав працівників на охорону праці, пільги і компенсації за важкі та шкідливі умови праці. Відповідальність посадових осіб і працівників за порушення законодавства про охорону праці. Нормативно-правові акти з охорони праці (НПАОП): визначення, основні вимоги та ознаки. </w:t>
      </w:r>
    </w:p>
    <w:p w:rsidR="008174FC" w:rsidRPr="008174FC" w:rsidRDefault="008174FC" w:rsidP="008174F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74FC" w:rsidRDefault="008174FC" w:rsidP="008174F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74FC">
        <w:rPr>
          <w:rFonts w:ascii="Times New Roman" w:hAnsi="Times New Roman" w:cs="Times New Roman"/>
          <w:b/>
          <w:sz w:val="28"/>
          <w:szCs w:val="28"/>
        </w:rPr>
        <w:t>Тема 2.</w:t>
      </w:r>
      <w:r w:rsidRPr="008174FC">
        <w:rPr>
          <w:rFonts w:ascii="Times New Roman" w:hAnsi="Times New Roman" w:cs="Times New Roman"/>
          <w:sz w:val="28"/>
          <w:szCs w:val="28"/>
        </w:rPr>
        <w:t xml:space="preserve"> Державне управління охороною праці, державний нагляд і громадський контроль за охороною праці </w:t>
      </w:r>
    </w:p>
    <w:p w:rsidR="008174FC" w:rsidRDefault="008174FC" w:rsidP="008174F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74FC">
        <w:rPr>
          <w:rFonts w:ascii="Times New Roman" w:hAnsi="Times New Roman" w:cs="Times New Roman"/>
          <w:sz w:val="28"/>
          <w:szCs w:val="28"/>
        </w:rPr>
        <w:t xml:space="preserve">Система державного управління охороною праці в Україні. Організація охорони праці на підприємстві Регулювання питань охорони праці у колективному договорі. Атестація робочих місць за умовами праці. Мета, основні завдання та зміст атестації. Організація робіт та порядок проведення атестації робочих місць. Карта умов праці. </w:t>
      </w:r>
    </w:p>
    <w:p w:rsidR="008174FC" w:rsidRPr="008174FC" w:rsidRDefault="008174FC" w:rsidP="008174F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74FC" w:rsidRDefault="008174FC" w:rsidP="008174F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74FC">
        <w:rPr>
          <w:rFonts w:ascii="Times New Roman" w:hAnsi="Times New Roman" w:cs="Times New Roman"/>
          <w:b/>
          <w:sz w:val="28"/>
          <w:szCs w:val="28"/>
        </w:rPr>
        <w:t>Тема 3</w:t>
      </w:r>
      <w:r w:rsidRPr="008174FC">
        <w:rPr>
          <w:rFonts w:ascii="Times New Roman" w:hAnsi="Times New Roman" w:cs="Times New Roman"/>
          <w:sz w:val="28"/>
          <w:szCs w:val="28"/>
        </w:rPr>
        <w:t xml:space="preserve">. Навчання з питань охорони праці </w:t>
      </w:r>
    </w:p>
    <w:p w:rsidR="008174FC" w:rsidRDefault="008174FC" w:rsidP="008174F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74FC">
        <w:rPr>
          <w:rFonts w:ascii="Times New Roman" w:hAnsi="Times New Roman" w:cs="Times New Roman"/>
          <w:sz w:val="28"/>
          <w:szCs w:val="28"/>
        </w:rPr>
        <w:t>Принципи організації та види навчання з питань охорони праці. Вивчення основ охорони праці у навчальних закладах. Навчання і перевірка знань з питань охорони праці працівників під час прийняття на роботу і в процесі роботи. Інструктажі з питань охорони праці. Види інструктажів. Порядок проведення інструктажів.</w:t>
      </w:r>
    </w:p>
    <w:p w:rsidR="008174FC" w:rsidRPr="008174FC" w:rsidRDefault="008174FC" w:rsidP="008174F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74FC" w:rsidRDefault="008174FC" w:rsidP="008174F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74FC">
        <w:rPr>
          <w:rFonts w:ascii="Times New Roman" w:hAnsi="Times New Roman" w:cs="Times New Roman"/>
          <w:b/>
          <w:sz w:val="28"/>
          <w:szCs w:val="28"/>
        </w:rPr>
        <w:t>Тема 4.</w:t>
      </w:r>
      <w:r w:rsidRPr="008174FC">
        <w:rPr>
          <w:rFonts w:ascii="Times New Roman" w:hAnsi="Times New Roman" w:cs="Times New Roman"/>
          <w:sz w:val="28"/>
          <w:szCs w:val="28"/>
        </w:rPr>
        <w:t xml:space="preserve"> Профілактика травматизму та професійних захворювань Виробничі травми, професійні захворювання, нещасні випадки виробничого характеру. Мета та завдання профілактики нещасних випадків професійних захворювань і отруєнь на виробництві. Основні причини виробничих травм та професійних захворювань. Основи фізіології та гігієни праці Завдання і зміст гігієни праці та виробничої санітарії. Основи фізіології праці. Чинники, що визначають санітарно-гігієнічні умови праці. Класи шкідливості підприємств за санітарними нормами.</w:t>
      </w:r>
    </w:p>
    <w:p w:rsidR="008174FC" w:rsidRPr="008174FC" w:rsidRDefault="008174FC" w:rsidP="008174F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74FC">
        <w:rPr>
          <w:rFonts w:ascii="Times New Roman" w:hAnsi="Times New Roman" w:cs="Times New Roman"/>
          <w:b/>
          <w:sz w:val="28"/>
          <w:szCs w:val="28"/>
        </w:rPr>
        <w:t>Тема 5.</w:t>
      </w:r>
      <w:r w:rsidRPr="008174FC">
        <w:rPr>
          <w:rFonts w:ascii="Times New Roman" w:hAnsi="Times New Roman" w:cs="Times New Roman"/>
          <w:sz w:val="28"/>
          <w:szCs w:val="28"/>
        </w:rPr>
        <w:t xml:space="preserve"> Основи виробничої безпеки </w:t>
      </w:r>
    </w:p>
    <w:p w:rsidR="008174FC" w:rsidRPr="008174FC" w:rsidRDefault="008174FC" w:rsidP="008174F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74FC">
        <w:rPr>
          <w:rFonts w:ascii="Times New Roman" w:hAnsi="Times New Roman" w:cs="Times New Roman"/>
          <w:sz w:val="28"/>
          <w:szCs w:val="28"/>
        </w:rPr>
        <w:t>5.1. Загальні вимоги безпеки Загальні вимоги безпеки до технологічного устаткування та процесів.</w:t>
      </w:r>
    </w:p>
    <w:p w:rsidR="008174FC" w:rsidRPr="008174FC" w:rsidRDefault="008174FC" w:rsidP="008174F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74FC">
        <w:rPr>
          <w:rFonts w:ascii="Times New Roman" w:hAnsi="Times New Roman" w:cs="Times New Roman"/>
          <w:sz w:val="28"/>
          <w:szCs w:val="28"/>
        </w:rPr>
        <w:t>5.2. Електробезпека</w:t>
      </w:r>
    </w:p>
    <w:p w:rsidR="008174FC" w:rsidRDefault="008174FC" w:rsidP="008174F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74F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Змістовий модуль 2. </w:t>
      </w:r>
    </w:p>
    <w:p w:rsidR="008174FC" w:rsidRPr="008174FC" w:rsidRDefault="008174FC" w:rsidP="008174F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74FC">
        <w:rPr>
          <w:rFonts w:ascii="Times New Roman" w:hAnsi="Times New Roman" w:cs="Times New Roman"/>
          <w:b/>
          <w:sz w:val="28"/>
          <w:szCs w:val="28"/>
        </w:rPr>
        <w:t>Питання безпеки життєдіяльності. Таксономія небезпек</w:t>
      </w:r>
    </w:p>
    <w:p w:rsidR="008174FC" w:rsidRDefault="008174FC" w:rsidP="008174F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74FC" w:rsidRDefault="008174FC" w:rsidP="008174F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74FC">
        <w:rPr>
          <w:rFonts w:ascii="Times New Roman" w:hAnsi="Times New Roman" w:cs="Times New Roman"/>
          <w:b/>
          <w:sz w:val="28"/>
          <w:szCs w:val="28"/>
        </w:rPr>
        <w:t>Тема 6.</w:t>
      </w:r>
      <w:r w:rsidRPr="008174FC">
        <w:rPr>
          <w:rFonts w:ascii="Times New Roman" w:hAnsi="Times New Roman" w:cs="Times New Roman"/>
          <w:sz w:val="28"/>
          <w:szCs w:val="28"/>
        </w:rPr>
        <w:t xml:space="preserve"> Структура системи безпеки життєдіяльності та індикатори загального людського розвитку.</w:t>
      </w:r>
    </w:p>
    <w:p w:rsidR="008174FC" w:rsidRDefault="008174FC" w:rsidP="008174F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74FC">
        <w:rPr>
          <w:rFonts w:ascii="Times New Roman" w:hAnsi="Times New Roman" w:cs="Times New Roman"/>
          <w:sz w:val="28"/>
          <w:szCs w:val="28"/>
        </w:rPr>
        <w:t>Таксономі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174FC">
        <w:rPr>
          <w:rFonts w:ascii="Times New Roman" w:hAnsi="Times New Roman" w:cs="Times New Roman"/>
          <w:sz w:val="28"/>
          <w:szCs w:val="28"/>
        </w:rPr>
        <w:t>, ідентифікація та кваліфікація небезпек. Безпека в систем «людина-техніка-середовище». Ризик, як кількісна оцінка небезпек</w:t>
      </w:r>
    </w:p>
    <w:p w:rsidR="008174FC" w:rsidRPr="008174FC" w:rsidRDefault="008174FC" w:rsidP="008174F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74FC" w:rsidRDefault="008174FC" w:rsidP="008174F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74FC">
        <w:rPr>
          <w:rFonts w:ascii="Times New Roman" w:hAnsi="Times New Roman" w:cs="Times New Roman"/>
          <w:b/>
          <w:sz w:val="28"/>
          <w:szCs w:val="28"/>
        </w:rPr>
        <w:t>Тема 7.</w:t>
      </w:r>
      <w:r w:rsidRPr="008174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74FC" w:rsidRDefault="008174FC" w:rsidP="008174F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</w:t>
      </w:r>
      <w:r w:rsidRPr="008174FC">
        <w:rPr>
          <w:rFonts w:ascii="Times New Roman" w:hAnsi="Times New Roman" w:cs="Times New Roman"/>
          <w:sz w:val="28"/>
          <w:szCs w:val="28"/>
        </w:rPr>
        <w:t xml:space="preserve">Природні небезпеки. </w:t>
      </w:r>
    </w:p>
    <w:p w:rsidR="008174FC" w:rsidRPr="008174FC" w:rsidRDefault="008174FC" w:rsidP="008174F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74FC">
        <w:rPr>
          <w:rFonts w:ascii="Times New Roman" w:hAnsi="Times New Roman" w:cs="Times New Roman"/>
          <w:sz w:val="28"/>
          <w:szCs w:val="28"/>
        </w:rPr>
        <w:t>Загальна характеристика пр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174FC">
        <w:rPr>
          <w:rFonts w:ascii="Times New Roman" w:hAnsi="Times New Roman" w:cs="Times New Roman"/>
          <w:sz w:val="28"/>
          <w:szCs w:val="28"/>
        </w:rPr>
        <w:t>родних не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8174FC">
        <w:rPr>
          <w:rFonts w:ascii="Times New Roman" w:hAnsi="Times New Roman" w:cs="Times New Roman"/>
          <w:sz w:val="28"/>
          <w:szCs w:val="28"/>
        </w:rPr>
        <w:t>езпек. Характер їх проявів та вплив на людей, тварин, рослини, об’єкти господарювання. Стихійні лиха. Біологічні небезпеки.</w:t>
      </w:r>
    </w:p>
    <w:p w:rsidR="008174FC" w:rsidRDefault="008174FC" w:rsidP="008174F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74FC">
        <w:rPr>
          <w:rFonts w:ascii="Times New Roman" w:hAnsi="Times New Roman" w:cs="Times New Roman"/>
          <w:sz w:val="28"/>
          <w:szCs w:val="28"/>
        </w:rPr>
        <w:t>7.2.</w:t>
      </w:r>
      <w:r w:rsidRPr="008174FC">
        <w:rPr>
          <w:rFonts w:ascii="Times New Roman" w:hAnsi="Times New Roman" w:cs="Times New Roman"/>
          <w:sz w:val="28"/>
          <w:szCs w:val="28"/>
        </w:rPr>
        <w:t xml:space="preserve"> Техногенні небезпеки та їх </w:t>
      </w:r>
      <w:proofErr w:type="spellStart"/>
      <w:r w:rsidRPr="008174FC">
        <w:rPr>
          <w:rFonts w:ascii="Times New Roman" w:hAnsi="Times New Roman" w:cs="Times New Roman"/>
          <w:sz w:val="28"/>
          <w:szCs w:val="28"/>
        </w:rPr>
        <w:t>уражуючі</w:t>
      </w:r>
      <w:proofErr w:type="spellEnd"/>
      <w:r w:rsidRPr="008174FC">
        <w:rPr>
          <w:rFonts w:ascii="Times New Roman" w:hAnsi="Times New Roman" w:cs="Times New Roman"/>
          <w:sz w:val="28"/>
          <w:szCs w:val="28"/>
        </w:rPr>
        <w:t xml:space="preserve"> фактори й наслідки. Хімічні не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8174FC">
        <w:rPr>
          <w:rFonts w:ascii="Times New Roman" w:hAnsi="Times New Roman" w:cs="Times New Roman"/>
          <w:sz w:val="28"/>
          <w:szCs w:val="28"/>
        </w:rPr>
        <w:t>езпеки. Радіація. Наслідки її впливу на навколишнє середовище, життя і здоров’я людей.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74FC" w:rsidRPr="008174FC" w:rsidRDefault="008174FC" w:rsidP="008174F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1DDB" w:rsidRPr="008174FC" w:rsidRDefault="008174FC" w:rsidP="008174F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174FC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Pr="008174FC">
        <w:rPr>
          <w:rFonts w:ascii="Times New Roman" w:hAnsi="Times New Roman" w:cs="Times New Roman"/>
          <w:b/>
          <w:sz w:val="28"/>
          <w:szCs w:val="28"/>
        </w:rPr>
        <w:t>8</w:t>
      </w:r>
      <w:r w:rsidRPr="008174FC">
        <w:rPr>
          <w:rFonts w:ascii="Times New Roman" w:hAnsi="Times New Roman" w:cs="Times New Roman"/>
          <w:b/>
          <w:sz w:val="28"/>
          <w:szCs w:val="28"/>
        </w:rPr>
        <w:t>.</w:t>
      </w:r>
      <w:r w:rsidRPr="008174FC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Pr="008174FC">
        <w:rPr>
          <w:rFonts w:ascii="Times New Roman" w:hAnsi="Times New Roman" w:cs="Times New Roman"/>
          <w:sz w:val="28"/>
          <w:szCs w:val="28"/>
        </w:rPr>
        <w:t>Соціально-політичні небезпеки, їх види та характеристики. Класифікація соціально-політичних небезпек. Соціальні та психологічні фактори ризику. Поведінкові реакції населення у НС.</w:t>
      </w:r>
    </w:p>
    <w:sectPr w:rsidR="007E1DDB" w:rsidRPr="008174F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4FC"/>
    <w:rsid w:val="007E1DDB"/>
    <w:rsid w:val="0081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21032"/>
  <w15:chartTrackingRefBased/>
  <w15:docId w15:val="{98C697C2-0B4B-4865-8F7B-F860B8FE3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1917</Words>
  <Characters>1094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Венгловська О В</dc:creator>
  <cp:keywords/>
  <dc:description/>
  <cp:lastModifiedBy>Венгловська О В</cp:lastModifiedBy>
  <cp:revision>1</cp:revision>
  <dcterms:created xsi:type="dcterms:W3CDTF">2018-10-25T08:16:00Z</dcterms:created>
  <dcterms:modified xsi:type="dcterms:W3CDTF">2018-10-25T08:22:00Z</dcterms:modified>
</cp:coreProperties>
</file>