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099B" w14:textId="1FE7149B" w:rsidR="00CE6037" w:rsidRPr="009A1BF4" w:rsidRDefault="00CE6037" w:rsidP="00CE6037">
      <w:pPr>
        <w:pStyle w:val="a3"/>
        <w:autoSpaceDE w:val="0"/>
        <w:autoSpaceDN w:val="0"/>
        <w:spacing w:after="0" w:line="360" w:lineRule="auto"/>
        <w:ind w:left="709" w:firstLine="72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Заняття</w:t>
      </w:r>
      <w:r w:rsidRPr="009A1BF4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1</w:t>
      </w:r>
      <w:r w:rsidRPr="009A1BF4">
        <w:rPr>
          <w:rFonts w:ascii="Bookman Old Style" w:hAnsi="Bookman Old Style"/>
          <w:b/>
          <w:bCs/>
          <w:sz w:val="24"/>
          <w:szCs w:val="24"/>
        </w:rPr>
        <w:t xml:space="preserve">. Філософія Давнього Сходу. Антична філософія. </w:t>
      </w:r>
    </w:p>
    <w:p w14:paraId="74114451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1.</w:t>
      </w:r>
      <w:r w:rsidRPr="009A1BF4">
        <w:rPr>
          <w:rFonts w:ascii="Bookman Old Style" w:hAnsi="Bookman Old Style"/>
          <w:b/>
          <w:bCs/>
          <w:sz w:val="24"/>
          <w:szCs w:val="24"/>
          <w:lang w:val="uk-UA"/>
        </w:rPr>
        <w:tab/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>Філософія Стародавньої Індії.</w:t>
      </w:r>
    </w:p>
    <w:p w14:paraId="5576BC6E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2.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Філософія Стародавнього Китаю.</w:t>
      </w:r>
    </w:p>
    <w:p w14:paraId="47279C1B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Становлення та розвиток античної філософії:</w:t>
      </w:r>
    </w:p>
    <w:p w14:paraId="559C90F9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3.1.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Загальні особливості давньогрецької філософії;</w:t>
      </w:r>
    </w:p>
    <w:p w14:paraId="72728023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3.2.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Досократична філософія;</w:t>
      </w:r>
    </w:p>
    <w:p w14:paraId="2DAABD32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3.3.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Антропологічний поворот у філософії софістів та сократа;</w:t>
      </w:r>
    </w:p>
    <w:p w14:paraId="0A28F205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3.4.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Платонізм як апогей давньогрецької філософії;</w:t>
      </w:r>
    </w:p>
    <w:p w14:paraId="5FD96EE6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3.5.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Філософія Арістотеля;</w:t>
      </w:r>
    </w:p>
    <w:p w14:paraId="33805987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3.6.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Філософські школи Стародавнього Риму.</w:t>
      </w:r>
    </w:p>
    <w:p w14:paraId="5DF76011" w14:textId="77777777" w:rsidR="00CE6037" w:rsidRPr="009A1BF4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bCs/>
          <w:sz w:val="24"/>
          <w:szCs w:val="24"/>
          <w:lang w:val="uk-UA"/>
        </w:rPr>
      </w:pPr>
    </w:p>
    <w:p w14:paraId="762D45B6" w14:textId="77777777" w:rsidR="00CE6037" w:rsidRDefault="00CE6037" w:rsidP="00CE6037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/>
          <w:bCs/>
          <w:sz w:val="24"/>
          <w:szCs w:val="24"/>
          <w:lang w:val="uk-UA"/>
        </w:rPr>
        <w:t>Рекомендована література</w:t>
      </w:r>
    </w:p>
    <w:p w14:paraId="41D859A4" w14:textId="77777777" w:rsidR="00CE6037" w:rsidRPr="009A1BF4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Данильян О. Г.,  Дзьобань О. П. Філософія : підручник 3-ге вид., переробл. і допов. Харків: Право, 2020. 432 с. https://library.nlu.edu.ua/POLN_TEXT/SENMK/pidr_filos_2018.pdf </w:t>
      </w:r>
    </w:p>
    <w:p w14:paraId="23F3D29B" w14:textId="77777777" w:rsidR="00CE6037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Литвинчук О. В. Філософія: навчальний посібник. 2021. 403 с. </w:t>
      </w:r>
      <w:hyperlink r:id="rId5" w:history="1">
        <w:r w:rsidRPr="00DA7A33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http://library.ztu.edu.ua/ftextslocal/Litvinchuk.pdf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14:paraId="5BE3389B" w14:textId="77777777" w:rsidR="00CE6037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1307E6">
        <w:rPr>
          <w:rFonts w:ascii="Bookman Old Style" w:hAnsi="Bookman Old Style"/>
          <w:bCs/>
          <w:sz w:val="24"/>
          <w:szCs w:val="24"/>
          <w:lang w:val="uk-UA"/>
        </w:rPr>
        <w:t xml:space="preserve">Павленко, І. (2022). Концепт істини у давньогрецькій філософії: αληθεια як семантичний кластер. </w:t>
      </w:r>
      <w:r w:rsidRPr="001307E6">
        <w:rPr>
          <w:rFonts w:ascii="Bookman Old Style" w:hAnsi="Bookman Old Style"/>
          <w:bCs/>
          <w:i/>
          <w:iCs/>
          <w:sz w:val="24"/>
          <w:szCs w:val="24"/>
          <w:lang w:val="uk-UA"/>
        </w:rPr>
        <w:t>Епістемологічні дослідження в філософії, соціальних і політичних науках</w:t>
      </w:r>
      <w:r w:rsidRPr="001307E6">
        <w:rPr>
          <w:rFonts w:ascii="Bookman Old Style" w:hAnsi="Bookman Old Style"/>
          <w:bCs/>
          <w:sz w:val="24"/>
          <w:szCs w:val="24"/>
          <w:lang w:val="uk-UA"/>
        </w:rPr>
        <w:t>, 5(2), 49-56. https://doi.org/10.15421/342220</w:t>
      </w:r>
    </w:p>
    <w:p w14:paraId="36FF8A45" w14:textId="77777777" w:rsidR="00CE6037" w:rsidRPr="009A1BF4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Прокопенко, В. (2023). Міфи Платона. </w:t>
      </w:r>
      <w:r w:rsidRPr="00027647">
        <w:rPr>
          <w:rFonts w:ascii="Bookman Old Style" w:hAnsi="Bookman Old Style"/>
          <w:bCs/>
          <w:i/>
          <w:iCs/>
          <w:sz w:val="24"/>
          <w:szCs w:val="24"/>
          <w:lang w:val="uk-UA"/>
        </w:rPr>
        <w:t>Вісник Харківського національного університету імені В. Н. Каразіна. Серія «Філософія. Філософські перипетії»,</w:t>
      </w: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(69), 49-55. </w:t>
      </w:r>
      <w:hyperlink r:id="rId6" w:history="1">
        <w:r w:rsidRPr="00DA7A33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https://doi.org/10.26565/2226-0994-2023-69-6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14:paraId="04684B7E" w14:textId="77777777" w:rsidR="00CE6037" w:rsidRPr="009A1BF4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Філософія [Електронний ресурс] : навч. посібник / Ю. М. Вільчинський, Л. В. Северин-Мрачковська, О.Б. Гаєвська та ін. Київ  : КНЕУ, 2019. 368 с. </w:t>
      </w:r>
      <w:hyperlink r:id="rId7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kneu.edu.ua/get_file/9143/%D0%92%D1%96%D0%BB%D1%8C%D1%87%D0%B8%D0%BD%D1%81%D1%8C%D0%BA%D0%B8%D0%B9%20%D0%AE.%D0%9C.%20%D0%9D%D0%B0%D0%B2%D1%87%D0%B0%D0%BB%D1%8C%D0%BD%D0%B8%D0%B9%20%D0%BF%D0%BE%D1%81%D1%96%D0%B1%D0%BD%D0%B8%D0%BA%20%D1%84%D1%96%D0%BB%D0%BE%D1%81%D0%BE%D1%84%D1%96%D1%97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14:paraId="3024CCC2" w14:textId="77777777" w:rsidR="00CE6037" w:rsidRPr="009A1BF4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Філософія : підручник / В. С. Бліхар, М. М. Цимбалюк, Н. В. Гайворонюк, В. В. Левкулич, Б. Б. Шандра, В. Ю. Свищо;  вид. 2-ге, перероб. та доп.  Ужгород : Говерла, 2021. 440 с. </w:t>
      </w:r>
      <w:hyperlink r:id="rId8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https://dspace.lvduvs.edu.ua/bitstream/1234567890/4251/1/%D0%91%D0%BB%D1%96%D1%85%D0%B0%20%D0%A4%D1%96%D0%BB%D0%BE%D1%81%</w:t>
        </w:r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lastRenderedPageBreak/>
          <w:t>D0%BE%D1%84%D1%96%D1%8F%20%D0%BF%D1%96%D0%B4%D1%80%D1%83%D1%87%D0%BD%D0%B8%D0%BA.pdf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14:paraId="0ECFF9DC" w14:textId="77777777" w:rsidR="00CE6037" w:rsidRPr="009A1BF4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Ханстантинов В.О. Філософія : курс лек</w:t>
      </w:r>
      <w:r>
        <w:rPr>
          <w:rFonts w:ascii="Bookman Old Style" w:hAnsi="Bookman Old Style"/>
          <w:bCs/>
          <w:sz w:val="24"/>
          <w:szCs w:val="24"/>
          <w:lang w:val="uk-UA"/>
        </w:rPr>
        <w:t>цій. Миколаїв : МНАУ, 2018. 149 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с. </w:t>
      </w:r>
      <w:hyperlink r:id="rId9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https://dspace.mnau.edu.ua/jspui/bitstream/123456789/9839/1/filosofiya-kurs-lekcij.pdf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14:paraId="5BB1160E" w14:textId="77777777" w:rsidR="00CE6037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Шепетяк О., Шепетяк О. Філософія: Підруч</w:t>
      </w:r>
      <w:r>
        <w:rPr>
          <w:rFonts w:ascii="Bookman Old Style" w:hAnsi="Bookman Old Style"/>
          <w:bCs/>
          <w:sz w:val="24"/>
          <w:szCs w:val="24"/>
          <w:lang w:val="uk-UA"/>
        </w:rPr>
        <w:t>ник. Львів: Місіонер, 2020. 784 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с. </w:t>
      </w:r>
      <w:hyperlink r:id="rId10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https://elibrary.kubg.edu.ua/id/eprint/35525/2/O_Shepetiak_Philosophy_IFF.pdf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14:paraId="33A80C93" w14:textId="77777777" w:rsidR="00CE6037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Danylova, T. V. (2023). Philosophy and Intercultural Communication: The Phenomenon of a Human Being in the Confucian Tradition. </w:t>
      </w:r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>Anthropological Measurements of Philosophical Research</w:t>
      </w:r>
      <w:r>
        <w:rPr>
          <w:rFonts w:ascii="Bookman Old Style" w:hAnsi="Bookman Old Style"/>
          <w:bCs/>
          <w:i/>
          <w:iCs/>
          <w:sz w:val="24"/>
          <w:szCs w:val="24"/>
          <w:lang w:val="uk-UA"/>
        </w:rPr>
        <w:t>.</w:t>
      </w: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23:146-158.</w:t>
      </w:r>
    </w:p>
    <w:p w14:paraId="50F7360C" w14:textId="77777777" w:rsidR="00CE6037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A55CA6">
        <w:rPr>
          <w:rFonts w:ascii="Bookman Old Style" w:hAnsi="Bookman Old Style"/>
          <w:bCs/>
          <w:sz w:val="24"/>
          <w:szCs w:val="24"/>
          <w:lang w:val="uk-UA"/>
        </w:rPr>
        <w:t>Goncharova, O. M. (2022). Anthropological Aesthetics of Greek Antiquity as a Narrative of Philosophical Discourse. Anthropological Measurements of Philosophical Research 21:84-93.</w:t>
      </w:r>
    </w:p>
    <w:p w14:paraId="36E1519D" w14:textId="77777777" w:rsidR="00CE6037" w:rsidRDefault="00CE6037" w:rsidP="00CE603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A55CA6">
        <w:rPr>
          <w:rFonts w:ascii="Bookman Old Style" w:hAnsi="Bookman Old Style"/>
          <w:bCs/>
          <w:sz w:val="24"/>
          <w:szCs w:val="24"/>
          <w:lang w:val="uk-UA"/>
        </w:rPr>
        <w:t>Kostiuchkov, S. K. &amp; Kartashova, I. I. (2022). Philosophical Anthropology as a Space for the Evolution of Biopolitical Knowledge: From Ancient Natural Philosophy to Modern Microbiopolitics. Anthropological Measurements of Philosophical Research 21:15-27.</w:t>
      </w:r>
    </w:p>
    <w:p w14:paraId="29D6AB1C" w14:textId="7D04B30C" w:rsidR="00B83561" w:rsidRDefault="00CE6037" w:rsidP="00CE6037">
      <w:r w:rsidRPr="00BF37A0">
        <w:rPr>
          <w:rFonts w:ascii="Bookman Old Style" w:hAnsi="Bookman Old Style"/>
          <w:bCs/>
          <w:sz w:val="24"/>
          <w:szCs w:val="24"/>
          <w:lang w:val="uk-UA"/>
        </w:rPr>
        <w:t>Zavhorodnii, Y. (2017). Indian philosophy and the concept of liberation (mok</w:t>
      </w:r>
      <w:r w:rsidRPr="00BF37A0">
        <w:rPr>
          <w:rFonts w:ascii="Cambria" w:hAnsi="Cambria" w:cs="Cambria"/>
          <w:bCs/>
          <w:sz w:val="24"/>
          <w:szCs w:val="24"/>
          <w:lang w:val="uk-UA"/>
        </w:rPr>
        <w:t>ṣ</w:t>
      </w:r>
      <w:r w:rsidRPr="00BF37A0">
        <w:rPr>
          <w:rFonts w:ascii="Bookman Old Style" w:hAnsi="Bookman Old Style"/>
          <w:bCs/>
          <w:sz w:val="24"/>
          <w:szCs w:val="24"/>
          <w:lang w:val="uk-UA"/>
        </w:rPr>
        <w:t>a) in the “Mānava-Dharmaśāstra”. Sententiae, 36(2), 117–132. https://doi.org/10.22240/sent36.02.117</w:t>
      </w:r>
    </w:p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26D1"/>
    <w:multiLevelType w:val="hybridMultilevel"/>
    <w:tmpl w:val="B0B6E3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37"/>
    <w:rsid w:val="00064B0C"/>
    <w:rsid w:val="00854D53"/>
    <w:rsid w:val="00B83561"/>
    <w:rsid w:val="00C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2B34"/>
  <w15:chartTrackingRefBased/>
  <w15:docId w15:val="{D15DC20B-F240-45CE-AA33-F0E6F907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3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03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CE6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lvduvs.edu.ua/bitstream/1234567890/4251/1/%D0%91%D0%BB%D1%96%D1%85%D0%B0%20%D0%A4%D1%96%D0%BB%D0%BE%D1%81%D0%BE%D1%84%D1%96%D1%8F%20%D0%BF%D1%96%D0%B4%D1%80%D1%83%D1%87%D0%BD%D0%B8%D0%B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eu.edu.ua/get_file/9143/%D0%92%D1%96%D0%BB%D1%8C%D1%87%D0%B8%D0%BD%D1%81%D1%8C%D0%BA%D0%B8%D0%B9%20%D0%AE.%D0%9C.%20%D0%9D%D0%B0%D0%B2%D1%87%D0%B0%D0%BB%D1%8C%D0%BD%D0%B8%D0%B9%20%D0%BF%D0%BE%D1%81%D1%96%D0%B1%D0%BD%D0%B8%D0%BA%20%D1%84%D1%96%D0%BB%D0%BE%D1%81%D0%BE%D1%84%D1%96%D1%9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6565/2226-0994-2023-69-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10" Type="http://schemas.openxmlformats.org/officeDocument/2006/relationships/hyperlink" Target="https://elibrary.kubg.edu.ua/id/eprint/35525/2/O_Shepetiak_Philosophy_IF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pace.mnau.edu.ua/jspui/bitstream/123456789/9839/1/filosofiya-kurs-lekcij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2542</Words>
  <Characters>1449</Characters>
  <Application>Microsoft Office Word</Application>
  <DocSecurity>0</DocSecurity>
  <Lines>12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2025-09-10T18:10:00Z</dcterms:created>
  <dcterms:modified xsi:type="dcterms:W3CDTF">2025-09-10T18:10:00Z</dcterms:modified>
</cp:coreProperties>
</file>