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93F1" w14:textId="77777777" w:rsidR="00B35C53" w:rsidRDefault="00B35C53" w:rsidP="00B35C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5C53">
        <w:rPr>
          <w:rFonts w:ascii="Times New Roman" w:hAnsi="Times New Roman" w:cs="Times New Roman"/>
          <w:b/>
          <w:bCs/>
          <w:sz w:val="32"/>
          <w:szCs w:val="32"/>
        </w:rPr>
        <w:t>Завдання</w:t>
      </w:r>
    </w:p>
    <w:p w14:paraId="734D1E87" w14:textId="05760308" w:rsidR="00B35C53" w:rsidRDefault="00B35C53" w:rsidP="00B35C53">
      <w:pPr>
        <w:jc w:val="both"/>
        <w:rPr>
          <w:rFonts w:ascii="Times New Roman" w:hAnsi="Times New Roman" w:cs="Times New Roman"/>
          <w:sz w:val="24"/>
          <w:szCs w:val="24"/>
        </w:rPr>
      </w:pPr>
      <w:r w:rsidRPr="00B35C53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5C53">
        <w:rPr>
          <w:rFonts w:ascii="Times New Roman" w:hAnsi="Times New Roman" w:cs="Times New Roman"/>
          <w:sz w:val="24"/>
          <w:szCs w:val="24"/>
        </w:rPr>
        <w:t xml:space="preserve">Ознайомтесь з підходом </w:t>
      </w:r>
      <w:proofErr w:type="spellStart"/>
      <w:r w:rsidRPr="00B35C53">
        <w:rPr>
          <w:rFonts w:ascii="Times New Roman" w:hAnsi="Times New Roman" w:cs="Times New Roman"/>
          <w:sz w:val="24"/>
          <w:szCs w:val="24"/>
        </w:rPr>
        <w:t>Ерін</w:t>
      </w:r>
      <w:proofErr w:type="spellEnd"/>
      <w:r w:rsidRPr="00B35C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5C53">
        <w:rPr>
          <w:rFonts w:ascii="Times New Roman" w:hAnsi="Times New Roman" w:cs="Times New Roman"/>
          <w:sz w:val="24"/>
          <w:szCs w:val="24"/>
        </w:rPr>
        <w:t>Меєр</w:t>
      </w:r>
      <w:proofErr w:type="spellEnd"/>
      <w:r w:rsidRPr="00B35C53">
        <w:rPr>
          <w:rFonts w:ascii="Times New Roman" w:hAnsi="Times New Roman" w:cs="Times New Roman"/>
          <w:sz w:val="24"/>
          <w:szCs w:val="24"/>
        </w:rPr>
        <w:t xml:space="preserve"> щодо </w:t>
      </w:r>
      <w:proofErr w:type="spellStart"/>
      <w:r w:rsidRPr="00B35C53">
        <w:rPr>
          <w:rFonts w:ascii="Times New Roman" w:hAnsi="Times New Roman" w:cs="Times New Roman"/>
          <w:sz w:val="24"/>
          <w:szCs w:val="24"/>
        </w:rPr>
        <w:t>контекстності</w:t>
      </w:r>
      <w:proofErr w:type="spellEnd"/>
      <w:r w:rsidRPr="00B35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спільнот різних країн </w:t>
      </w:r>
      <w:r w:rsidRPr="00B35C53">
        <w:rPr>
          <w:rFonts w:ascii="Times New Roman" w:hAnsi="Times New Roman" w:cs="Times New Roman"/>
          <w:sz w:val="24"/>
          <w:szCs w:val="24"/>
        </w:rPr>
        <w:t>та допустимості прямого негативного фідбеку. Подумайте як це можна використати для просування в різних країнах з огляду на ці особливості.</w:t>
      </w:r>
    </w:p>
    <w:p w14:paraId="24F67B91" w14:textId="29566AD4" w:rsidR="009B3FF0" w:rsidRPr="00B35C53" w:rsidRDefault="00B35C53" w:rsidP="00B35C53">
      <w:pPr>
        <w:jc w:val="both"/>
        <w:rPr>
          <w:rFonts w:ascii="Times New Roman" w:hAnsi="Times New Roman" w:cs="Times New Roman"/>
          <w:sz w:val="24"/>
          <w:szCs w:val="24"/>
        </w:rPr>
      </w:pPr>
      <w:r w:rsidRPr="00B35C53">
        <w:rPr>
          <w:rFonts w:ascii="Times New Roman" w:hAnsi="Times New Roman" w:cs="Times New Roman"/>
          <w:sz w:val="24"/>
          <w:szCs w:val="24"/>
        </w:rPr>
        <w:br/>
      </w:r>
      <w:r w:rsidRPr="00B35C53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9EF841D" wp14:editId="47F9AD8A">
            <wp:extent cx="6120765" cy="47129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7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5EC3C" w14:textId="2C968B09" w:rsidR="00B35C53" w:rsidRDefault="00B35C53" w:rsidP="00B35C53">
      <w:pPr>
        <w:jc w:val="both"/>
        <w:rPr>
          <w:rFonts w:ascii="Times New Roman" w:hAnsi="Times New Roman" w:cs="Times New Roman"/>
          <w:sz w:val="24"/>
          <w:szCs w:val="24"/>
        </w:rPr>
      </w:pPr>
      <w:r w:rsidRPr="00B35C53">
        <w:rPr>
          <w:rFonts w:ascii="Times New Roman" w:hAnsi="Times New Roman" w:cs="Times New Roman"/>
          <w:sz w:val="24"/>
          <w:szCs w:val="24"/>
        </w:rPr>
        <w:t>2</w:t>
      </w:r>
      <w:r w:rsidRPr="00B35C5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35C53">
        <w:rPr>
          <w:rFonts w:ascii="Times New Roman" w:hAnsi="Times New Roman" w:cs="Times New Roman"/>
          <w:sz w:val="24"/>
          <w:szCs w:val="24"/>
        </w:rPr>
        <w:t xml:space="preserve">Побудуйте таблицю з двома стовбцями «Експліцитний маркетинг» і «Імпліцитний маркетинг». Оберіть 2 країни для підтвердження дієвості </w:t>
      </w:r>
      <w:r>
        <w:rPr>
          <w:rFonts w:ascii="Times New Roman" w:hAnsi="Times New Roman" w:cs="Times New Roman"/>
          <w:sz w:val="24"/>
          <w:szCs w:val="24"/>
        </w:rPr>
        <w:t>кожного</w:t>
      </w:r>
      <w:r w:rsidRPr="00B35C53">
        <w:rPr>
          <w:rFonts w:ascii="Times New Roman" w:hAnsi="Times New Roman" w:cs="Times New Roman"/>
          <w:sz w:val="24"/>
          <w:szCs w:val="24"/>
        </w:rPr>
        <w:t xml:space="preserve"> виду маркетингу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35C53">
        <w:rPr>
          <w:rFonts w:ascii="Times New Roman" w:hAnsi="Times New Roman" w:cs="Times New Roman"/>
          <w:sz w:val="24"/>
          <w:szCs w:val="24"/>
        </w:rPr>
        <w:t xml:space="preserve">Окремо за кожною країною </w:t>
      </w:r>
      <w:proofErr w:type="spellStart"/>
      <w:r w:rsidRPr="00B35C53">
        <w:rPr>
          <w:rFonts w:ascii="Times New Roman" w:hAnsi="Times New Roman" w:cs="Times New Roman"/>
          <w:sz w:val="24"/>
          <w:szCs w:val="24"/>
        </w:rPr>
        <w:t>розпишіть</w:t>
      </w:r>
      <w:proofErr w:type="spellEnd"/>
      <w:r w:rsidRPr="00B35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особливості маркетингових технік, прийомів, інструментів, які доцільно використовувати. </w:t>
      </w:r>
    </w:p>
    <w:p w14:paraId="266096FD" w14:textId="1CDC7499" w:rsidR="00B35C53" w:rsidRPr="00B35C53" w:rsidRDefault="00B35C53" w:rsidP="00B35C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 Наведіть 1 приклад невдалого вибору стратегії просування на міжнародних ринках (саме з огляду недостатнього вивчення ринку попередньо чи нехтування особливостями</w:t>
      </w:r>
      <w:r w:rsidR="004113E4">
        <w:rPr>
          <w:rFonts w:ascii="Times New Roman" w:hAnsi="Times New Roman" w:cs="Times New Roman"/>
          <w:sz w:val="24"/>
          <w:szCs w:val="24"/>
        </w:rPr>
        <w:t xml:space="preserve"> / традиціями життя спільнот, поміж яких продукт мав просуватися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B35C53" w:rsidRPr="00B35C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90"/>
    <w:rsid w:val="004113E4"/>
    <w:rsid w:val="009B3FF0"/>
    <w:rsid w:val="00B35C53"/>
    <w:rsid w:val="00EE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71EA"/>
  <w15:chartTrackingRefBased/>
  <w15:docId w15:val="{57E5F645-83CE-4462-99B4-063AC68F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2025-09-08T18:26:00Z</dcterms:created>
  <dcterms:modified xsi:type="dcterms:W3CDTF">2025-09-08T18:36:00Z</dcterms:modified>
</cp:coreProperties>
</file>