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88" w:rsidRDefault="00CD6B88" w:rsidP="006B6142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ПРАКТИЧНЕ ЗАННЯТТЯ №1</w:t>
      </w:r>
    </w:p>
    <w:p w:rsidR="00CD6B88" w:rsidRDefault="00CD6B88" w:rsidP="006B6142">
      <w:pPr>
        <w:pStyle w:val="a3"/>
        <w:jc w:val="both"/>
        <w:rPr>
          <w:b/>
          <w:bCs/>
          <w:sz w:val="28"/>
          <w:szCs w:val="28"/>
        </w:rPr>
      </w:pPr>
    </w:p>
    <w:p w:rsidR="00750D43" w:rsidRPr="00750D43" w:rsidRDefault="00750D43" w:rsidP="006B6142">
      <w:pPr>
        <w:pStyle w:val="a3"/>
        <w:jc w:val="both"/>
        <w:rPr>
          <w:b/>
          <w:bCs/>
          <w:sz w:val="28"/>
          <w:szCs w:val="28"/>
        </w:rPr>
      </w:pPr>
      <w:r w:rsidRPr="00750D43">
        <w:rPr>
          <w:b/>
          <w:bCs/>
          <w:sz w:val="28"/>
          <w:szCs w:val="28"/>
        </w:rPr>
        <w:t>1.Порівняльно-правове завдання</w:t>
      </w:r>
      <w:r w:rsidR="00CD6B88">
        <w:rPr>
          <w:b/>
          <w:bCs/>
          <w:sz w:val="28"/>
          <w:szCs w:val="28"/>
        </w:rPr>
        <w:t>(2 бали)</w:t>
      </w:r>
    </w:p>
    <w:p w:rsidR="00CD6B88" w:rsidRPr="00CD6B88" w:rsidRDefault="00CD6B88" w:rsidP="006B6142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 w:bidi="ug-CN"/>
        </w:rPr>
      </w:pPr>
      <w:r w:rsidRPr="00CD6B88">
        <w:rPr>
          <w:rFonts w:ascii="Times New Roman" w:eastAsia="Times New Roman" w:hAnsi="Times New Roman" w:cs="Times New Roman"/>
          <w:sz w:val="28"/>
          <w:szCs w:val="28"/>
          <w:lang w:eastAsia="uk-UA" w:bidi="ug-CN"/>
        </w:rPr>
        <w:t>Порівняйте визначення корупції та механізми її запобігання у законодавстві різних країн.</w:t>
      </w:r>
    </w:p>
    <w:p w:rsidR="00CD6B88" w:rsidRPr="00CD6B88" w:rsidRDefault="00CD6B88" w:rsidP="006B61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D6B88">
        <w:rPr>
          <w:sz w:val="28"/>
          <w:szCs w:val="28"/>
        </w:rPr>
        <w:t xml:space="preserve">Франція – </w:t>
      </w:r>
      <w:proofErr w:type="spellStart"/>
      <w:r w:rsidRPr="00CD6B88">
        <w:rPr>
          <w:sz w:val="28"/>
          <w:szCs w:val="28"/>
        </w:rPr>
        <w:t>Sapin</w:t>
      </w:r>
      <w:proofErr w:type="spellEnd"/>
      <w:r w:rsidRPr="00CD6B88">
        <w:rPr>
          <w:sz w:val="28"/>
          <w:szCs w:val="28"/>
        </w:rPr>
        <w:t xml:space="preserve"> II </w:t>
      </w:r>
      <w:proofErr w:type="spellStart"/>
      <w:r w:rsidRPr="00CD6B88">
        <w:rPr>
          <w:sz w:val="28"/>
          <w:szCs w:val="28"/>
        </w:rPr>
        <w:t>Law</w:t>
      </w:r>
      <w:proofErr w:type="spellEnd"/>
      <w:r w:rsidRPr="00CD6B88">
        <w:rPr>
          <w:sz w:val="28"/>
          <w:szCs w:val="28"/>
        </w:rPr>
        <w:t xml:space="preserve"> (2016),</w:t>
      </w:r>
    </w:p>
    <w:p w:rsidR="00CD6B88" w:rsidRPr="00CD6B88" w:rsidRDefault="00CD6B88" w:rsidP="006B61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D6B88">
        <w:rPr>
          <w:sz w:val="28"/>
          <w:szCs w:val="28"/>
        </w:rPr>
        <w:t>Німеччина – §299, §331–335 Кримінального кодексу (антикорупційні злочини),</w:t>
      </w:r>
    </w:p>
    <w:p w:rsidR="00CD6B88" w:rsidRPr="00CD6B88" w:rsidRDefault="00CD6B88" w:rsidP="006B61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D6B88">
        <w:rPr>
          <w:sz w:val="28"/>
          <w:szCs w:val="28"/>
        </w:rPr>
        <w:t xml:space="preserve">Сінгапур – </w:t>
      </w:r>
      <w:proofErr w:type="spellStart"/>
      <w:r w:rsidRPr="00CD6B88">
        <w:rPr>
          <w:sz w:val="28"/>
          <w:szCs w:val="28"/>
        </w:rPr>
        <w:t>Prevention</w:t>
      </w:r>
      <w:proofErr w:type="spellEnd"/>
      <w:r w:rsidRPr="00CD6B88">
        <w:rPr>
          <w:sz w:val="28"/>
          <w:szCs w:val="28"/>
        </w:rPr>
        <w:t xml:space="preserve"> </w:t>
      </w:r>
      <w:proofErr w:type="spellStart"/>
      <w:r w:rsidRPr="00CD6B88">
        <w:rPr>
          <w:sz w:val="28"/>
          <w:szCs w:val="28"/>
        </w:rPr>
        <w:t>of</w:t>
      </w:r>
      <w:proofErr w:type="spellEnd"/>
      <w:r w:rsidRPr="00CD6B88">
        <w:rPr>
          <w:sz w:val="28"/>
          <w:szCs w:val="28"/>
        </w:rPr>
        <w:t xml:space="preserve"> </w:t>
      </w:r>
      <w:proofErr w:type="spellStart"/>
      <w:r w:rsidRPr="00CD6B88">
        <w:rPr>
          <w:sz w:val="28"/>
          <w:szCs w:val="28"/>
        </w:rPr>
        <w:t>Corruption</w:t>
      </w:r>
      <w:proofErr w:type="spellEnd"/>
      <w:r w:rsidRPr="00CD6B88">
        <w:rPr>
          <w:sz w:val="28"/>
          <w:szCs w:val="28"/>
        </w:rPr>
        <w:t xml:space="preserve"> </w:t>
      </w:r>
      <w:proofErr w:type="spellStart"/>
      <w:r w:rsidRPr="00CD6B88">
        <w:rPr>
          <w:sz w:val="28"/>
          <w:szCs w:val="28"/>
        </w:rPr>
        <w:t>Act</w:t>
      </w:r>
      <w:proofErr w:type="spellEnd"/>
      <w:r w:rsidRPr="00CD6B88">
        <w:rPr>
          <w:sz w:val="28"/>
          <w:szCs w:val="28"/>
        </w:rPr>
        <w:t xml:space="preserve"> (1960),</w:t>
      </w:r>
    </w:p>
    <w:p w:rsidR="00CD6B88" w:rsidRPr="00CD6B88" w:rsidRDefault="00CD6B88" w:rsidP="006B61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D6B88">
        <w:rPr>
          <w:sz w:val="28"/>
          <w:szCs w:val="28"/>
        </w:rPr>
        <w:t>Польща – Кримінальний кодекс (розділ XXIX),</w:t>
      </w:r>
    </w:p>
    <w:p w:rsidR="00CD6B88" w:rsidRDefault="00CD6B88" w:rsidP="006B61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D6B88">
        <w:rPr>
          <w:sz w:val="28"/>
          <w:szCs w:val="28"/>
        </w:rPr>
        <w:t>Грузія – Закон “Про конфлікт інтересів і корупцію в державни</w:t>
      </w:r>
      <w:r>
        <w:rPr>
          <w:sz w:val="28"/>
          <w:szCs w:val="28"/>
        </w:rPr>
        <w:t>х структурах” (1997, оновлений);</w:t>
      </w:r>
    </w:p>
    <w:p w:rsidR="00CD6B88" w:rsidRDefault="00CD6B88" w:rsidP="006B61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Або інші країни на вибір</w:t>
      </w:r>
    </w:p>
    <w:p w:rsidR="00750D43" w:rsidRPr="00750D43" w:rsidRDefault="00750D43" w:rsidP="006B61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50D43">
        <w:rPr>
          <w:sz w:val="28"/>
          <w:szCs w:val="28"/>
        </w:rPr>
        <w:t>України (</w:t>
      </w:r>
      <w:r w:rsidRPr="00750D43">
        <w:rPr>
          <w:rStyle w:val="a5"/>
          <w:sz w:val="28"/>
          <w:szCs w:val="28"/>
        </w:rPr>
        <w:t>Закон “Про запобігання корупції”</w:t>
      </w:r>
      <w:r w:rsidRPr="00750D43">
        <w:rPr>
          <w:sz w:val="28"/>
          <w:szCs w:val="28"/>
        </w:rPr>
        <w:t>).</w:t>
      </w:r>
    </w:p>
    <w:p w:rsidR="00D56A89" w:rsidRPr="00750D43" w:rsidRDefault="00750D43" w:rsidP="006B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0D43">
        <w:rPr>
          <w:rFonts w:ascii="Times New Roman" w:hAnsi="Times New Roman" w:cs="Times New Roman"/>
          <w:b/>
          <w:bCs/>
          <w:sz w:val="28"/>
          <w:szCs w:val="28"/>
        </w:rPr>
        <w:t xml:space="preserve">2. Аналітика індексів 2024 </w:t>
      </w:r>
      <w:r w:rsidR="00CD6B88">
        <w:rPr>
          <w:rFonts w:ascii="Times New Roman" w:hAnsi="Times New Roman" w:cs="Times New Roman"/>
          <w:b/>
          <w:bCs/>
          <w:sz w:val="28"/>
          <w:szCs w:val="28"/>
        </w:rPr>
        <w:t>(1 бал)</w:t>
      </w:r>
    </w:p>
    <w:p w:rsidR="00750D43" w:rsidRPr="00750D43" w:rsidRDefault="00CD6B88" w:rsidP="006B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50D43" w:rsidRPr="00750D43">
        <w:rPr>
          <w:rFonts w:ascii="Times New Roman" w:hAnsi="Times New Roman" w:cs="Times New Roman"/>
          <w:sz w:val="28"/>
          <w:szCs w:val="28"/>
        </w:rPr>
        <w:t>найдіть показники CPI для різних країн (Україна, Польща, Грузія, Сінгапур</w:t>
      </w:r>
      <w:r w:rsidR="00750D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50D43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750D43" w:rsidRPr="00750D4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КОЖЕН СТУДЕНТ ОБИРАЄ ДЛЯ ПОРІВНЯННЯ ТРИ КРАЇНИ.</w:t>
      </w:r>
    </w:p>
    <w:p w:rsidR="00750D43" w:rsidRPr="00750D43" w:rsidRDefault="00750D43" w:rsidP="006B6142">
      <w:pPr>
        <w:jc w:val="both"/>
        <w:rPr>
          <w:rFonts w:ascii="Times New Roman" w:hAnsi="Times New Roman" w:cs="Times New Roman"/>
          <w:sz w:val="28"/>
          <w:szCs w:val="28"/>
        </w:rPr>
      </w:pPr>
      <w:r w:rsidRPr="00750D43">
        <w:rPr>
          <w:rFonts w:ascii="Times New Roman" w:hAnsi="Times New Roman" w:cs="Times New Roman"/>
          <w:sz w:val="28"/>
          <w:szCs w:val="28"/>
        </w:rPr>
        <w:t>Зробіть свій висновок, чому деякі країни лідирують, а інші — відстають.</w:t>
      </w:r>
    </w:p>
    <w:p w:rsidR="00750D43" w:rsidRDefault="00750D43" w:rsidP="006B6142">
      <w:pPr>
        <w:jc w:val="both"/>
        <w:rPr>
          <w:rFonts w:ascii="Times New Roman" w:hAnsi="Times New Roman" w:cs="Times New Roman"/>
          <w:sz w:val="28"/>
          <w:szCs w:val="28"/>
        </w:rPr>
      </w:pPr>
      <w:r w:rsidRPr="00750D43">
        <w:rPr>
          <w:rFonts w:ascii="Times New Roman" w:hAnsi="Times New Roman" w:cs="Times New Roman"/>
          <w:sz w:val="28"/>
          <w:szCs w:val="28"/>
        </w:rPr>
        <w:t>Важливо не просто навести цифри, а сформувати власні аргументи</w:t>
      </w:r>
    </w:p>
    <w:p w:rsidR="00CD6B88" w:rsidRPr="00CD6B88" w:rsidRDefault="00750D43" w:rsidP="006B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0D4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750D43">
        <w:rPr>
          <w:b/>
          <w:bCs/>
        </w:rPr>
        <w:t xml:space="preserve"> </w:t>
      </w:r>
      <w:r w:rsidR="00CD6B88" w:rsidRPr="00CD6B88">
        <w:rPr>
          <w:rFonts w:ascii="Times New Roman" w:hAnsi="Times New Roman" w:cs="Times New Roman"/>
          <w:b/>
          <w:bCs/>
          <w:sz w:val="28"/>
          <w:szCs w:val="28"/>
        </w:rPr>
        <w:t>“Корупційна карта університету”</w:t>
      </w:r>
      <w:r w:rsidR="00CD6B88">
        <w:rPr>
          <w:rFonts w:ascii="Times New Roman" w:hAnsi="Times New Roman" w:cs="Times New Roman"/>
          <w:b/>
          <w:bCs/>
          <w:sz w:val="28"/>
          <w:szCs w:val="28"/>
        </w:rPr>
        <w:t>(2 бали)</w:t>
      </w:r>
    </w:p>
    <w:p w:rsidR="00CD6B88" w:rsidRPr="00CD6B88" w:rsidRDefault="00CD6B88" w:rsidP="006B6142">
      <w:pPr>
        <w:jc w:val="both"/>
        <w:rPr>
          <w:rFonts w:ascii="Times New Roman" w:hAnsi="Times New Roman" w:cs="Times New Roman"/>
          <w:sz w:val="28"/>
          <w:szCs w:val="28"/>
        </w:rPr>
      </w:pPr>
      <w:r w:rsidRPr="00CD6B88">
        <w:rPr>
          <w:rFonts w:ascii="Times New Roman" w:hAnsi="Times New Roman" w:cs="Times New Roman"/>
          <w:sz w:val="28"/>
          <w:szCs w:val="28"/>
        </w:rPr>
        <w:t>Студенти складають гіпотетичну мапу ризиків у ЗВО: де потенційно може виникнути корупція (іспити, гуртожитки, закупівлі, адміністративні послуги).</w:t>
      </w:r>
    </w:p>
    <w:p w:rsidR="00CD6B88" w:rsidRDefault="00CD6B88" w:rsidP="006B6142">
      <w:pPr>
        <w:jc w:val="both"/>
        <w:rPr>
          <w:rFonts w:ascii="Times New Roman" w:hAnsi="Times New Roman" w:cs="Times New Roman"/>
          <w:sz w:val="28"/>
          <w:szCs w:val="28"/>
        </w:rPr>
      </w:pPr>
      <w:r w:rsidRPr="00CD6B88">
        <w:rPr>
          <w:rFonts w:ascii="Times New Roman" w:hAnsi="Times New Roman" w:cs="Times New Roman"/>
          <w:sz w:val="28"/>
          <w:szCs w:val="28"/>
        </w:rPr>
        <w:t xml:space="preserve">Завдання: </w:t>
      </w:r>
      <w:r>
        <w:rPr>
          <w:rFonts w:ascii="Times New Roman" w:hAnsi="Times New Roman" w:cs="Times New Roman"/>
          <w:sz w:val="28"/>
          <w:szCs w:val="28"/>
        </w:rPr>
        <w:t>розписати ризики згідно ймовірності</w:t>
      </w:r>
      <w:r w:rsidRPr="00CD6B88">
        <w:rPr>
          <w:rFonts w:ascii="Times New Roman" w:hAnsi="Times New Roman" w:cs="Times New Roman"/>
          <w:sz w:val="28"/>
          <w:szCs w:val="28"/>
        </w:rPr>
        <w:t xml:space="preserve"> (низькі–середні–високі) та запропонувати механізми запобігання.</w:t>
      </w:r>
      <w:bookmarkStart w:id="0" w:name="_GoBack"/>
      <w:bookmarkEnd w:id="0"/>
    </w:p>
    <w:sectPr w:rsidR="00CD6B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4E7D"/>
    <w:multiLevelType w:val="multilevel"/>
    <w:tmpl w:val="A836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1634A"/>
    <w:multiLevelType w:val="multilevel"/>
    <w:tmpl w:val="91AE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43"/>
    <w:rsid w:val="006B6142"/>
    <w:rsid w:val="00750D43"/>
    <w:rsid w:val="00CD6B88"/>
    <w:rsid w:val="00D5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2025"/>
  <w15:chartTrackingRefBased/>
  <w15:docId w15:val="{33F9F507-4A11-43DC-9D51-B0809301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6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 w:bidi="u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 w:bidi="ug-CN"/>
    </w:rPr>
  </w:style>
  <w:style w:type="character" w:styleId="a4">
    <w:name w:val="Strong"/>
    <w:basedOn w:val="a0"/>
    <w:uiPriority w:val="22"/>
    <w:qFormat/>
    <w:rsid w:val="00750D43"/>
    <w:rPr>
      <w:b/>
      <w:bCs/>
    </w:rPr>
  </w:style>
  <w:style w:type="character" w:styleId="a5">
    <w:name w:val="Emphasis"/>
    <w:basedOn w:val="a0"/>
    <w:uiPriority w:val="20"/>
    <w:qFormat/>
    <w:rsid w:val="00750D43"/>
    <w:rPr>
      <w:i/>
      <w:iCs/>
    </w:rPr>
  </w:style>
  <w:style w:type="paragraph" w:styleId="a6">
    <w:name w:val="List Paragraph"/>
    <w:basedOn w:val="a"/>
    <w:uiPriority w:val="34"/>
    <w:qFormat/>
    <w:rsid w:val="00CD6B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D6B88"/>
    <w:rPr>
      <w:rFonts w:ascii="Times New Roman" w:eastAsia="Times New Roman" w:hAnsi="Times New Roman" w:cs="Times New Roman"/>
      <w:b/>
      <w:bCs/>
      <w:sz w:val="36"/>
      <w:szCs w:val="36"/>
      <w:lang w:eastAsia="uk-UA" w:bidi="u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2025-09-04T09:38:00Z</dcterms:created>
  <dcterms:modified xsi:type="dcterms:W3CDTF">2025-09-05T06:09:00Z</dcterms:modified>
</cp:coreProperties>
</file>