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3E8" w:rsidRPr="00867757" w:rsidRDefault="009F53E8" w:rsidP="009F53E8">
      <w:pPr>
        <w:spacing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Лекція №10</w:t>
      </w:r>
    </w:p>
    <w:p w:rsidR="009F53E8" w:rsidRPr="00867757" w:rsidRDefault="009F53E8" w:rsidP="009F53E8">
      <w:pPr>
        <w:spacing w:line="276" w:lineRule="auto"/>
        <w:jc w:val="center"/>
        <w:outlineLvl w:val="1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Тема: Методи кількісного аналізу. Гравіметрія. Титриметричний аналіз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Мета лекції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Ознайомити студентів з основними методами кількісного хімічного аналізу та їх застосуванням в агрономічній практиці для аналізу ґрунтів, добрив та рослинного матеріалу.</w:t>
      </w:r>
    </w:p>
    <w:p w:rsidR="009F53E8" w:rsidRPr="00867757" w:rsidRDefault="009F53E8" w:rsidP="009F53E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67757">
        <w:rPr>
          <w:b/>
          <w:bCs/>
          <w:sz w:val="28"/>
          <w:szCs w:val="28"/>
          <w:lang w:val="uk-UA"/>
        </w:rPr>
        <w:t>План: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 xml:space="preserve">Вступ </w:t>
      </w:r>
    </w:p>
    <w:p w:rsidR="009F53E8" w:rsidRPr="00867757" w:rsidRDefault="009F53E8" w:rsidP="009F53E8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Актуалізація знань про якісний аналіз</w:t>
      </w:r>
    </w:p>
    <w:p w:rsidR="009F53E8" w:rsidRPr="00867757" w:rsidRDefault="009F53E8" w:rsidP="009F53E8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Значення кількісного аналізу в агрономії</w:t>
      </w:r>
    </w:p>
    <w:p w:rsidR="009F53E8" w:rsidRPr="00867757" w:rsidRDefault="009F53E8" w:rsidP="009F53E8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Приклади застосування: аналіз ґрунту на вміст NPK, визначення кислотності, контроль якості добрив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I. Загальна характеристика методів кількісного аналізу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1.1 Класифікація методів:</w:t>
      </w:r>
    </w:p>
    <w:p w:rsidR="009F53E8" w:rsidRPr="00867757" w:rsidRDefault="009F53E8" w:rsidP="009F53E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Хімічні методи (гравіметрія, титриметрія)</w:t>
      </w:r>
    </w:p>
    <w:p w:rsidR="009F53E8" w:rsidRPr="00867757" w:rsidRDefault="009F53E8" w:rsidP="009F53E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Фізико-хімічні методи</w:t>
      </w:r>
    </w:p>
    <w:p w:rsidR="009F53E8" w:rsidRPr="00867757" w:rsidRDefault="009F53E8" w:rsidP="009F53E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Фізичні методи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1.2 Вимоги до методів кількісного аналізу:</w:t>
      </w:r>
    </w:p>
    <w:p w:rsidR="009F53E8" w:rsidRPr="00867757" w:rsidRDefault="009F53E8" w:rsidP="009F53E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Точність та правильність</w:t>
      </w:r>
    </w:p>
    <w:p w:rsidR="009F53E8" w:rsidRPr="00867757" w:rsidRDefault="009F53E8" w:rsidP="009F53E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Відтворюваність</w:t>
      </w:r>
    </w:p>
    <w:p w:rsidR="009F53E8" w:rsidRPr="00867757" w:rsidRDefault="009F53E8" w:rsidP="009F53E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Селективність</w:t>
      </w:r>
    </w:p>
    <w:p w:rsidR="009F53E8" w:rsidRPr="00867757" w:rsidRDefault="009F53E8" w:rsidP="009F53E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Експресність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Агрономічний контекст:</w:t>
      </w:r>
      <w:r w:rsidRPr="00867757">
        <w:rPr>
          <w:color w:val="000000"/>
          <w:sz w:val="28"/>
          <w:szCs w:val="28"/>
        </w:rPr>
        <w:t> Чому важливо точно знати концентрації елементів у ґрунті та добривах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II. Гравіметричний аналіз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2.1 Сутність методу:</w:t>
      </w:r>
    </w:p>
    <w:p w:rsidR="009F53E8" w:rsidRPr="00867757" w:rsidRDefault="009F53E8" w:rsidP="009F53E8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Визначення маси речовини або її складових частин</w:t>
      </w:r>
    </w:p>
    <w:p w:rsidR="009F53E8" w:rsidRPr="00867757" w:rsidRDefault="009F53E8" w:rsidP="009F53E8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Принцип: розділення → осадження → висушування → зважування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2.2 Класифікація гравіметричних методів:</w:t>
      </w:r>
    </w:p>
    <w:p w:rsidR="009F53E8" w:rsidRPr="00867757" w:rsidRDefault="009F53E8" w:rsidP="009F53E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Методи осадження</w:t>
      </w:r>
    </w:p>
    <w:p w:rsidR="009F53E8" w:rsidRPr="00867757" w:rsidRDefault="009F53E8" w:rsidP="009F53E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Методи виділення (випаровування)</w:t>
      </w:r>
    </w:p>
    <w:p w:rsidR="009F53E8" w:rsidRPr="00867757" w:rsidRDefault="009F53E8" w:rsidP="009F53E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Електрогравіметрія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2.3 Вимоги до осадів:</w:t>
      </w:r>
    </w:p>
    <w:p w:rsidR="009F53E8" w:rsidRPr="00867757" w:rsidRDefault="009F53E8" w:rsidP="009F53E8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Малорозчинність</w:t>
      </w:r>
    </w:p>
    <w:p w:rsidR="009F53E8" w:rsidRPr="00867757" w:rsidRDefault="009F53E8" w:rsidP="009F53E8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Чистота</w:t>
      </w:r>
    </w:p>
    <w:p w:rsidR="009F53E8" w:rsidRPr="00867757" w:rsidRDefault="009F53E8" w:rsidP="009F53E8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Стехіометричний склад</w:t>
      </w:r>
    </w:p>
    <w:p w:rsidR="009F53E8" w:rsidRPr="00867757" w:rsidRDefault="009F53E8" w:rsidP="009F53E8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lastRenderedPageBreak/>
        <w:t>Зручність фільтрування та промивання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2.4 Розрахунки в гравіметрії:</w:t>
      </w:r>
    </w:p>
    <w:p w:rsidR="009F53E8" w:rsidRPr="00867757" w:rsidRDefault="009F53E8" w:rsidP="009F53E8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Гравіметричний фактор</w:t>
      </w:r>
    </w:p>
    <w:p w:rsidR="009F53E8" w:rsidRPr="00867757" w:rsidRDefault="009F53E8" w:rsidP="009F53E8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Обчислення масової частки компонента</w:t>
      </w:r>
    </w:p>
    <w:p w:rsidR="009F53E8" w:rsidRPr="00867757" w:rsidRDefault="009F53E8" w:rsidP="009F53E8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Приклад розрахунку: визначення вмісту сульфатів у ґрунтовому розчині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Практичне значення для агрономії:</w:t>
      </w:r>
    </w:p>
    <w:p w:rsidR="009F53E8" w:rsidRPr="00867757" w:rsidRDefault="009F53E8" w:rsidP="009F53E8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Визначення вологості ґрунту</w:t>
      </w:r>
    </w:p>
    <w:p w:rsidR="009F53E8" w:rsidRPr="00867757" w:rsidRDefault="009F53E8" w:rsidP="009F53E8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Аналіз зольності органічних добрив</w:t>
      </w:r>
    </w:p>
    <w:p w:rsidR="009F53E8" w:rsidRPr="00867757" w:rsidRDefault="009F53E8" w:rsidP="009F53E8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Визначення сульфатів та хлоридів у ґрунті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 xml:space="preserve">III. Титриметричний аналіз 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3.1 Основні поняття:</w:t>
      </w:r>
    </w:p>
    <w:p w:rsidR="009F53E8" w:rsidRPr="00867757" w:rsidRDefault="009F53E8" w:rsidP="009F53E8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Титрування, титрант, аналіт</w:t>
      </w:r>
    </w:p>
    <w:p w:rsidR="009F53E8" w:rsidRPr="00867757" w:rsidRDefault="009F53E8" w:rsidP="009F53E8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Точка еквівалентності та кінцева точка титрування</w:t>
      </w:r>
    </w:p>
    <w:p w:rsidR="009F53E8" w:rsidRPr="00867757" w:rsidRDefault="009F53E8" w:rsidP="009F53E8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Індикатори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3.2 Класифікація методів титрування:</w:t>
      </w:r>
    </w:p>
    <w:p w:rsidR="009F53E8" w:rsidRPr="00867757" w:rsidRDefault="009F53E8" w:rsidP="009F53E8">
      <w:pPr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Кислотно-основне титрування</w:t>
      </w:r>
    </w:p>
    <w:p w:rsidR="009F53E8" w:rsidRPr="00867757" w:rsidRDefault="009F53E8" w:rsidP="009F53E8">
      <w:pPr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Окисно-відновне титрування</w:t>
      </w:r>
    </w:p>
    <w:p w:rsidR="009F53E8" w:rsidRPr="00867757" w:rsidRDefault="009F53E8" w:rsidP="009F53E8">
      <w:pPr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Комплексонометричне титрування</w:t>
      </w:r>
    </w:p>
    <w:p w:rsidR="009F53E8" w:rsidRPr="00867757" w:rsidRDefault="009F53E8" w:rsidP="009F53E8">
      <w:pPr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Осадове титрування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3.3 Кислотно-основне титрування:</w:t>
      </w:r>
    </w:p>
    <w:p w:rsidR="009F53E8" w:rsidRPr="00867757" w:rsidRDefault="009F53E8" w:rsidP="009F53E8">
      <w:pPr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Титрування сильних кислот сильними основами</w:t>
      </w:r>
    </w:p>
    <w:p w:rsidR="009F53E8" w:rsidRPr="00867757" w:rsidRDefault="009F53E8" w:rsidP="009F53E8">
      <w:pPr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Титрування слабких кислот та основ</w:t>
      </w:r>
    </w:p>
    <w:p w:rsidR="009F53E8" w:rsidRPr="00867757" w:rsidRDefault="009F53E8" w:rsidP="009F53E8">
      <w:pPr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Індикатори: метилоранж, фенолфталеїн, лакмус</w:t>
      </w:r>
    </w:p>
    <w:p w:rsidR="009F53E8" w:rsidRPr="00867757" w:rsidRDefault="009F53E8" w:rsidP="009F53E8">
      <w:pPr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Криві титрування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3.4 Розрахунки в титриметрії:</w:t>
      </w:r>
    </w:p>
    <w:p w:rsidR="009F53E8" w:rsidRPr="00867757" w:rsidRDefault="009F53E8" w:rsidP="009F53E8">
      <w:pPr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Молярна концентрація еквівалента (нормальність)</w:t>
      </w:r>
    </w:p>
    <w:p w:rsidR="009F53E8" w:rsidRPr="00867757" w:rsidRDefault="009F53E8" w:rsidP="009F53E8">
      <w:pPr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Закон еквівалентів</w:t>
      </w:r>
    </w:p>
    <w:p w:rsidR="009F53E8" w:rsidRPr="00867757" w:rsidRDefault="009F53E8" w:rsidP="009F53E8">
      <w:pPr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Титр розчину</w:t>
      </w:r>
    </w:p>
    <w:p w:rsidR="009F53E8" w:rsidRPr="00867757" w:rsidRDefault="009F53E8" w:rsidP="009F53E8">
      <w:pPr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Приклад розрахунку: визначення кислотності ґрунту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Застосування в агрономії:</w:t>
      </w:r>
    </w:p>
    <w:p w:rsidR="009F53E8" w:rsidRPr="00867757" w:rsidRDefault="009F53E8" w:rsidP="009F53E8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Визначення кислотності ґрунту (pH, гідролітична кислотність)</w:t>
      </w:r>
    </w:p>
    <w:p w:rsidR="009F53E8" w:rsidRPr="00867757" w:rsidRDefault="009F53E8" w:rsidP="009F53E8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Аналіз вмісту азоту в добривах</w:t>
      </w:r>
    </w:p>
    <w:p w:rsidR="009F53E8" w:rsidRPr="00867757" w:rsidRDefault="009F53E8" w:rsidP="009F53E8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Контроль якості вапнякових матеріалів</w:t>
      </w:r>
    </w:p>
    <w:p w:rsidR="009F53E8" w:rsidRPr="00867757" w:rsidRDefault="009F53E8" w:rsidP="009F53E8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Визначення органічної речовини в ґрунті (метод Тюріна)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 xml:space="preserve">IV. Порівняння методів та вибір оптимального 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Переваги та недоліки:</w:t>
      </w:r>
    </w:p>
    <w:p w:rsidR="009F53E8" w:rsidRPr="00867757" w:rsidRDefault="009F53E8" w:rsidP="009F53E8">
      <w:pPr>
        <w:numPr>
          <w:ilvl w:val="0"/>
          <w:numId w:val="14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lastRenderedPageBreak/>
        <w:t>Гравіметрія: висока точність, але тривалість</w:t>
      </w:r>
    </w:p>
    <w:p w:rsidR="009F53E8" w:rsidRPr="00867757" w:rsidRDefault="009F53E8" w:rsidP="009F53E8">
      <w:pPr>
        <w:numPr>
          <w:ilvl w:val="0"/>
          <w:numId w:val="14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Титриметрія: швидкість, але потребує стандартних розчинів</w:t>
      </w:r>
    </w:p>
    <w:p w:rsidR="009F53E8" w:rsidRPr="00867757" w:rsidRDefault="009F53E8" w:rsidP="009F53E8">
      <w:p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>Критерії вибору методу для агрономічних завдань:</w:t>
      </w:r>
    </w:p>
    <w:p w:rsidR="009F53E8" w:rsidRPr="00867757" w:rsidRDefault="009F53E8" w:rsidP="009F53E8">
      <w:pPr>
        <w:numPr>
          <w:ilvl w:val="0"/>
          <w:numId w:val="1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Концентрація визначуваного компонента</w:t>
      </w:r>
    </w:p>
    <w:p w:rsidR="009F53E8" w:rsidRPr="00867757" w:rsidRDefault="009F53E8" w:rsidP="009F53E8">
      <w:pPr>
        <w:numPr>
          <w:ilvl w:val="0"/>
          <w:numId w:val="1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Наявність заважаючих речовин</w:t>
      </w:r>
    </w:p>
    <w:p w:rsidR="009F53E8" w:rsidRPr="00867757" w:rsidRDefault="009F53E8" w:rsidP="009F53E8">
      <w:pPr>
        <w:numPr>
          <w:ilvl w:val="0"/>
          <w:numId w:val="1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Вимоги до точності</w:t>
      </w:r>
    </w:p>
    <w:p w:rsidR="009F53E8" w:rsidRPr="00867757" w:rsidRDefault="009F53E8" w:rsidP="009F53E8">
      <w:pPr>
        <w:numPr>
          <w:ilvl w:val="0"/>
          <w:numId w:val="15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Час проведення аналізу</w:t>
      </w:r>
    </w:p>
    <w:p w:rsidR="009F53E8" w:rsidRPr="00867757" w:rsidRDefault="009F53E8" w:rsidP="009F53E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867757">
        <w:rPr>
          <w:b/>
          <w:bCs/>
          <w:color w:val="000000"/>
          <w:sz w:val="28"/>
          <w:szCs w:val="28"/>
        </w:rPr>
        <w:t xml:space="preserve">Висновки та практичні рекомендації </w:t>
      </w:r>
    </w:p>
    <w:p w:rsidR="009F53E8" w:rsidRPr="00867757" w:rsidRDefault="009F53E8" w:rsidP="009F53E8">
      <w:pPr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Систематизація отриманих знань</w:t>
      </w:r>
    </w:p>
    <w:p w:rsidR="009F53E8" w:rsidRPr="00867757" w:rsidRDefault="009F53E8" w:rsidP="009F53E8">
      <w:pPr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Важливість кількісного аналізу для сучасного агронома</w:t>
      </w:r>
    </w:p>
    <w:p w:rsidR="009F53E8" w:rsidRPr="00867757" w:rsidRDefault="009F53E8" w:rsidP="009F53E8">
      <w:pPr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</w:rPr>
      </w:pPr>
      <w:r w:rsidRPr="00867757">
        <w:rPr>
          <w:color w:val="000000"/>
          <w:sz w:val="28"/>
          <w:szCs w:val="28"/>
        </w:rPr>
        <w:t>Перспективи розвитку аналітичних методів в агрохімії</w:t>
      </w:r>
    </w:p>
    <w:p w:rsidR="009F53E8" w:rsidRDefault="009F53E8" w:rsidP="009F53E8"/>
    <w:p w:rsidR="009F53E8" w:rsidRDefault="009F53E8" w:rsidP="009F53E8"/>
    <w:p w:rsidR="009F53E8" w:rsidRDefault="009F53E8" w:rsidP="009F53E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9F53E8" w:rsidRPr="00A314C6" w:rsidRDefault="009F53E8" w:rsidP="009F53E8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9F53E8" w:rsidRPr="00355405" w:rsidRDefault="009F53E8" w:rsidP="009F53E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lastRenderedPageBreak/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9F53E8" w:rsidRPr="00F91887" w:rsidRDefault="009F53E8" w:rsidP="009F53E8">
      <w:pPr>
        <w:pStyle w:val="NormalWeb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9F53E8" w:rsidRPr="00287C93" w:rsidRDefault="009F53E8" w:rsidP="009F53E8">
      <w:pPr>
        <w:ind w:right="450" w:hanging="360"/>
        <w:rPr>
          <w:sz w:val="28"/>
          <w:szCs w:val="28"/>
          <w:lang w:val="uk-UA"/>
        </w:rPr>
      </w:pPr>
    </w:p>
    <w:p w:rsidR="009F53E8" w:rsidRPr="007938CA" w:rsidRDefault="009F53E8" w:rsidP="009F53E8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9F53E8" w:rsidRPr="007938CA" w:rsidRDefault="009F53E8" w:rsidP="009F53E8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9F53E8" w:rsidRPr="007938CA" w:rsidRDefault="009F53E8" w:rsidP="009F53E8">
      <w:pPr>
        <w:numPr>
          <w:ilvl w:val="0"/>
          <w:numId w:val="17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9F53E8" w:rsidRPr="007938CA" w:rsidRDefault="009F53E8" w:rsidP="009F53E8">
      <w:pPr>
        <w:numPr>
          <w:ilvl w:val="0"/>
          <w:numId w:val="18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9F53E8" w:rsidRPr="007938CA" w:rsidRDefault="009F53E8" w:rsidP="009F53E8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9F53E8" w:rsidRPr="007938CA" w:rsidRDefault="009F53E8" w:rsidP="009F53E8">
      <w:pPr>
        <w:numPr>
          <w:ilvl w:val="0"/>
          <w:numId w:val="18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9F53E8" w:rsidRPr="007938CA" w:rsidRDefault="009F53E8" w:rsidP="009F53E8">
      <w:pPr>
        <w:numPr>
          <w:ilvl w:val="0"/>
          <w:numId w:val="18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9F53E8" w:rsidRPr="007938CA" w:rsidRDefault="009F53E8" w:rsidP="009F53E8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9F53E8" w:rsidRPr="007938CA" w:rsidRDefault="009F53E8" w:rsidP="009F53E8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9F53E8" w:rsidRPr="007938CA" w:rsidRDefault="009F53E8" w:rsidP="009F53E8">
      <w:pPr>
        <w:numPr>
          <w:ilvl w:val="0"/>
          <w:numId w:val="19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9F53E8" w:rsidRPr="007938CA" w:rsidRDefault="009F53E8" w:rsidP="009F53E8">
      <w:pPr>
        <w:numPr>
          <w:ilvl w:val="0"/>
          <w:numId w:val="19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9F53E8" w:rsidRPr="007938CA" w:rsidRDefault="009F53E8" w:rsidP="009F53E8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9F53E8" w:rsidRPr="007938CA" w:rsidRDefault="009F53E8" w:rsidP="009F53E8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9F53E8" w:rsidRPr="009F53E8" w:rsidRDefault="009F53E8" w:rsidP="009F53E8"/>
    <w:sectPr w:rsidR="009F53E8" w:rsidRPr="009F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19"/>
    <w:multiLevelType w:val="multilevel"/>
    <w:tmpl w:val="65C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07C8"/>
    <w:multiLevelType w:val="multilevel"/>
    <w:tmpl w:val="623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7E0E"/>
    <w:multiLevelType w:val="multilevel"/>
    <w:tmpl w:val="82F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9029D0"/>
    <w:multiLevelType w:val="multilevel"/>
    <w:tmpl w:val="9C8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756FA"/>
    <w:multiLevelType w:val="multilevel"/>
    <w:tmpl w:val="D44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14D4C"/>
    <w:multiLevelType w:val="multilevel"/>
    <w:tmpl w:val="489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949A4"/>
    <w:multiLevelType w:val="multilevel"/>
    <w:tmpl w:val="BD1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B46D2B"/>
    <w:multiLevelType w:val="multilevel"/>
    <w:tmpl w:val="8CD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D6EBA"/>
    <w:multiLevelType w:val="multilevel"/>
    <w:tmpl w:val="344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C12FE"/>
    <w:multiLevelType w:val="multilevel"/>
    <w:tmpl w:val="BE6E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3533D"/>
    <w:multiLevelType w:val="multilevel"/>
    <w:tmpl w:val="49E2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53C4F"/>
    <w:multiLevelType w:val="multilevel"/>
    <w:tmpl w:val="B80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73308"/>
    <w:multiLevelType w:val="multilevel"/>
    <w:tmpl w:val="06B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618C6"/>
    <w:multiLevelType w:val="multilevel"/>
    <w:tmpl w:val="326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2B3329"/>
    <w:multiLevelType w:val="multilevel"/>
    <w:tmpl w:val="D4A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33880"/>
    <w:multiLevelType w:val="multilevel"/>
    <w:tmpl w:val="953E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86482">
    <w:abstractNumId w:val="17"/>
  </w:num>
  <w:num w:numId="2" w16cid:durableId="1980261814">
    <w:abstractNumId w:val="13"/>
  </w:num>
  <w:num w:numId="3" w16cid:durableId="1722440350">
    <w:abstractNumId w:val="10"/>
  </w:num>
  <w:num w:numId="4" w16cid:durableId="2015260453">
    <w:abstractNumId w:val="6"/>
  </w:num>
  <w:num w:numId="5" w16cid:durableId="769618025">
    <w:abstractNumId w:val="5"/>
  </w:num>
  <w:num w:numId="6" w16cid:durableId="1200161603">
    <w:abstractNumId w:val="9"/>
  </w:num>
  <w:num w:numId="7" w16cid:durableId="154079043">
    <w:abstractNumId w:val="14"/>
  </w:num>
  <w:num w:numId="8" w16cid:durableId="272058725">
    <w:abstractNumId w:val="7"/>
  </w:num>
  <w:num w:numId="9" w16cid:durableId="116458339">
    <w:abstractNumId w:val="15"/>
  </w:num>
  <w:num w:numId="10" w16cid:durableId="1678999123">
    <w:abstractNumId w:val="2"/>
  </w:num>
  <w:num w:numId="11" w16cid:durableId="1502503876">
    <w:abstractNumId w:val="19"/>
  </w:num>
  <w:num w:numId="12" w16cid:durableId="169636819">
    <w:abstractNumId w:val="1"/>
  </w:num>
  <w:num w:numId="13" w16cid:durableId="1417483067">
    <w:abstractNumId w:val="4"/>
  </w:num>
  <w:num w:numId="14" w16cid:durableId="1001346459">
    <w:abstractNumId w:val="18"/>
  </w:num>
  <w:num w:numId="15" w16cid:durableId="530263699">
    <w:abstractNumId w:val="16"/>
  </w:num>
  <w:num w:numId="16" w16cid:durableId="467821734">
    <w:abstractNumId w:val="0"/>
  </w:num>
  <w:num w:numId="17" w16cid:durableId="476652490">
    <w:abstractNumId w:val="8"/>
  </w:num>
  <w:num w:numId="18" w16cid:durableId="621115598">
    <w:abstractNumId w:val="11"/>
  </w:num>
  <w:num w:numId="19" w16cid:durableId="1316446126">
    <w:abstractNumId w:val="3"/>
  </w:num>
  <w:num w:numId="20" w16cid:durableId="1782139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E8"/>
    <w:rsid w:val="009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25B89"/>
  <w15:chartTrackingRefBased/>
  <w15:docId w15:val="{6D20D087-C147-3942-8124-61E65F6F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F53E8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53E8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3E8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9F53E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9F53E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2025-06-26T15:06:00Z</dcterms:created>
  <dcterms:modified xsi:type="dcterms:W3CDTF">2025-06-26T15:07:00Z</dcterms:modified>
</cp:coreProperties>
</file>