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E37" w:rsidRPr="00F82E37" w:rsidRDefault="00F82E37" w:rsidP="00F82E37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Лекція №7</w:t>
      </w:r>
    </w:p>
    <w:p w:rsidR="00F82E37" w:rsidRPr="00F82E37" w:rsidRDefault="00F82E37" w:rsidP="00F82E37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Окисно-відновні реакції. Методи складання рівнянь окисно-відновних реакцій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лекції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Сформувати у студентів фундаментальні знання про природу окисно-відновних процесів, теоретичні основи їх перебігу та методологію складання рівнянь окисно-відновних реакцій у контексті агрохімічних процесів.</w:t>
      </w:r>
    </w:p>
    <w:p w:rsidR="00F82E37" w:rsidRPr="00F82E37" w:rsidRDefault="00F82E37" w:rsidP="00F82E37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План: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Вступ</w:t>
      </w:r>
    </w:p>
    <w:p w:rsidR="00F82E37" w:rsidRPr="00F82E37" w:rsidRDefault="00F82E37" w:rsidP="00F82E3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Місце окисно-відновних реакцій у системі хімічних перетворень</w:t>
      </w:r>
    </w:p>
    <w:p w:rsidR="00F82E37" w:rsidRPr="00F82E37" w:rsidRDefault="00F82E37" w:rsidP="00F82E3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Історичний розвиток теорії окиснення-відновлення</w:t>
      </w:r>
    </w:p>
    <w:p w:rsidR="00F82E37" w:rsidRPr="00F82E37" w:rsidRDefault="00F82E37" w:rsidP="00F82E3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Фундаментальна роль ОВР у біосферних процесах та агроекосистемах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I. Теоретичні основи окисно-відновних процесів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1.1 Концепція ступеня окиснення </w:t>
      </w:r>
    </w:p>
    <w:p w:rsidR="00F82E37" w:rsidRPr="00F82E37" w:rsidRDefault="00F82E37" w:rsidP="00F82E3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Визначення ступеня окиснення як формального заряду атома</w:t>
      </w:r>
    </w:p>
    <w:p w:rsidR="00F82E37" w:rsidRPr="00F82E37" w:rsidRDefault="00F82E37" w:rsidP="00F82E3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Алгоритм визначення ступенів окиснення в складних багатоелементних системах</w:t>
      </w:r>
    </w:p>
    <w:p w:rsidR="00F82E37" w:rsidRPr="00F82E37" w:rsidRDefault="00F82E37" w:rsidP="00F82E3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Особливості визначення ступенів окиснення в органічних сполуках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1.2 Електронна теорія окиснення-відновлення </w:t>
      </w:r>
    </w:p>
    <w:p w:rsidR="00F82E37" w:rsidRPr="00F82E37" w:rsidRDefault="00F82E37" w:rsidP="00F82E3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Окиснення як процес делокалізації електронів</w:t>
      </w:r>
    </w:p>
    <w:p w:rsidR="00F82E37" w:rsidRPr="00F82E37" w:rsidRDefault="00F82E37" w:rsidP="00F82E3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Відновлення як процес локалізації електронної густини</w:t>
      </w:r>
    </w:p>
    <w:p w:rsidR="00F82E37" w:rsidRPr="00F82E37" w:rsidRDefault="00F82E37" w:rsidP="00F82E3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Сполучені окисно-відновні пари (редокс-пари)</w:t>
      </w:r>
    </w:p>
    <w:p w:rsidR="00F82E37" w:rsidRPr="00F82E37" w:rsidRDefault="00F82E37" w:rsidP="00F82E3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Стехіометричний баланс електронних переходів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1.3 Термодинамічні аспекти ОВР </w:t>
      </w:r>
    </w:p>
    <w:p w:rsidR="00F82E37" w:rsidRPr="00F82E37" w:rsidRDefault="00F82E37" w:rsidP="00F82E3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Стандартні окисно-відновні потенціали</w:t>
      </w:r>
    </w:p>
    <w:p w:rsidR="00F82E37" w:rsidRPr="00F82E37" w:rsidRDefault="00F82E37" w:rsidP="00F82E3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Рівняння Нернста та вплив концентраційних факторів</w:t>
      </w:r>
    </w:p>
    <w:p w:rsidR="00F82E37" w:rsidRPr="00F82E37" w:rsidRDefault="00F82E37" w:rsidP="00F82E3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Спонтанність окисно-відновних процесів</w:t>
      </w:r>
    </w:p>
    <w:p w:rsidR="00F82E37" w:rsidRPr="00F82E37" w:rsidRDefault="00F82E37" w:rsidP="00F82E3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Зв'язок між потенціалом та енергією Гіббса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II. Класифікація окисно-відновних реакцій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2.1 Міжмолекулярні окисно-відновні реакції </w:t>
      </w:r>
    </w:p>
    <w:p w:rsidR="00F82E37" w:rsidRPr="00F82E37" w:rsidRDefault="00F82E37" w:rsidP="00F82E3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Характеристика систем з роздільними окисником та відновником</w:t>
      </w:r>
    </w:p>
    <w:p w:rsidR="00F82E37" w:rsidRPr="00F82E37" w:rsidRDefault="00F82E37" w:rsidP="00F82E3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Стехіометричні співвідношення в бімолекулярних ОВР</w:t>
      </w:r>
    </w:p>
    <w:p w:rsidR="00F82E37" w:rsidRPr="00F82E37" w:rsidRDefault="00F82E37" w:rsidP="00F82E3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Кінетичні особливості міжмолекулярних електронних переходів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2.2 Внутрішньомолекулярні окисно-відновні реакції </w:t>
      </w:r>
    </w:p>
    <w:p w:rsidR="00F82E37" w:rsidRPr="00F82E37" w:rsidRDefault="00F82E37" w:rsidP="00F82E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Механізми внутрішньомолекулярного електронного переносу</w:t>
      </w:r>
    </w:p>
    <w:p w:rsidR="00F82E37" w:rsidRPr="00F82E37" w:rsidRDefault="00F82E37" w:rsidP="00F82E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Термодинамічна нестабільність багатовалентних сполук</w:t>
      </w:r>
    </w:p>
    <w:p w:rsidR="00F82E37" w:rsidRPr="00F82E37" w:rsidRDefault="00F82E37" w:rsidP="00F82E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Кінетика розкладання внутрішньомолекулярних окисно-відновних систем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2.3 Реакції диспропорціонування та конпропорціонування </w:t>
      </w:r>
    </w:p>
    <w:p w:rsidR="00F82E37" w:rsidRPr="00F82E37" w:rsidRDefault="00F82E37" w:rsidP="00F82E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Диспропорціонування як процес самоокиснення-самовідновлення</w:t>
      </w:r>
    </w:p>
    <w:p w:rsidR="00F82E37" w:rsidRPr="00F82E37" w:rsidRDefault="00F82E37" w:rsidP="00F82E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Конпропорціонування як зворотний процес диспропорціонування</w:t>
      </w:r>
    </w:p>
    <w:p w:rsidR="00F82E37" w:rsidRPr="00F82E37" w:rsidRDefault="00F82E37" w:rsidP="00F82E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Термодинамічні умови перебігу реакцій диспропорціонування</w:t>
      </w:r>
    </w:p>
    <w:p w:rsidR="00F82E37" w:rsidRPr="00F82E37" w:rsidRDefault="00F82E37" w:rsidP="00F82E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pH-залежність процесів диспропорціонування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III. Методологія складання рівнянь окисно-відновних реакцій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3.1 Метод електронного балансу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3.2 Метод напівреакцій (іонно-електронний метод) 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IV. Окисно-відновні процеси в агроекосистемах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4.1 Біогеохімічні цикли основних елементів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Цикл азоту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Цикл сірки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4.2 Редокс-залежні трансформації мікроелементів 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Залізо</w:t>
      </w:r>
    </w:p>
    <w:p w:rsidR="00F82E37" w:rsidRPr="00F82E37" w:rsidRDefault="00F82E37" w:rsidP="00F82E3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Марганець</w:t>
      </w:r>
    </w:p>
    <w:p w:rsidR="00F82E37" w:rsidRPr="00F82E37" w:rsidRDefault="00F82E37" w:rsidP="00F82E3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F82E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VI. Практичне застосування в агрохімії</w:t>
      </w:r>
    </w:p>
    <w:p w:rsidR="00F82E37" w:rsidRPr="00F82E37" w:rsidRDefault="00F82E37" w:rsidP="00F82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37" w:rsidRPr="00F82E37" w:rsidRDefault="00F82E37" w:rsidP="00F82E37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F82E37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F82E37" w:rsidRPr="00F82E37" w:rsidRDefault="00F82E37" w:rsidP="00F82E3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F82E37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F82E37" w:rsidRPr="00F82E37" w:rsidRDefault="00F82E37" w:rsidP="00F82E37">
      <w:pPr>
        <w:autoSpaceDE w:val="0"/>
        <w:autoSpaceDN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F82E37" w:rsidRPr="00F82E37" w:rsidRDefault="00F82E37" w:rsidP="00F82E37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82E3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F82E37" w:rsidRPr="00F82E37" w:rsidRDefault="00F82E37" w:rsidP="00F82E37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82E3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82E37">
        <w:rPr>
          <w:color w:val="000000"/>
          <w:sz w:val="28"/>
          <w:szCs w:val="28"/>
        </w:rPr>
        <w:t>Кірейцева</w:t>
      </w:r>
      <w:proofErr w:type="spellEnd"/>
      <w:r w:rsidRPr="00F82E3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F82E37" w:rsidRPr="00F82E37" w:rsidRDefault="00F82E37" w:rsidP="00F82E37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82E3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82E37">
        <w:rPr>
          <w:color w:val="000000"/>
          <w:sz w:val="28"/>
          <w:szCs w:val="28"/>
        </w:rPr>
        <w:t>Бикадорова</w:t>
      </w:r>
      <w:proofErr w:type="spellEnd"/>
      <w:r w:rsidRPr="00F82E3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F82E37" w:rsidRPr="00F82E37" w:rsidRDefault="00F82E37" w:rsidP="00F82E37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82E37">
        <w:rPr>
          <w:color w:val="000000"/>
          <w:sz w:val="28"/>
          <w:szCs w:val="28"/>
        </w:rPr>
        <w:t xml:space="preserve">Роговик, Л. Й., </w:t>
      </w:r>
      <w:proofErr w:type="spellStart"/>
      <w:r w:rsidRPr="00F82E37">
        <w:rPr>
          <w:color w:val="000000"/>
          <w:sz w:val="28"/>
          <w:szCs w:val="28"/>
        </w:rPr>
        <w:t>Крачан</w:t>
      </w:r>
      <w:proofErr w:type="spellEnd"/>
      <w:r w:rsidRPr="00F82E3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F82E37" w:rsidRPr="00F82E37" w:rsidRDefault="00F82E37" w:rsidP="00F82E37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82E37">
        <w:rPr>
          <w:color w:val="000000"/>
          <w:sz w:val="28"/>
          <w:szCs w:val="28"/>
        </w:rPr>
        <w:lastRenderedPageBreak/>
        <w:t xml:space="preserve">Швед, О. М., </w:t>
      </w:r>
      <w:proofErr w:type="spellStart"/>
      <w:r w:rsidRPr="00F82E37">
        <w:rPr>
          <w:color w:val="000000"/>
          <w:sz w:val="28"/>
          <w:szCs w:val="28"/>
        </w:rPr>
        <w:t>Ютілова</w:t>
      </w:r>
      <w:proofErr w:type="spellEnd"/>
      <w:r w:rsidRPr="00F82E37">
        <w:rPr>
          <w:color w:val="000000"/>
          <w:sz w:val="28"/>
          <w:szCs w:val="28"/>
        </w:rPr>
        <w:t xml:space="preserve">, К. С., </w:t>
      </w:r>
      <w:proofErr w:type="spellStart"/>
      <w:r w:rsidRPr="00F82E37">
        <w:rPr>
          <w:color w:val="000000"/>
          <w:sz w:val="28"/>
          <w:szCs w:val="28"/>
        </w:rPr>
        <w:t>Богза</w:t>
      </w:r>
      <w:proofErr w:type="spellEnd"/>
      <w:r w:rsidRPr="00F82E3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82E37">
        <w:rPr>
          <w:color w:val="000000"/>
          <w:sz w:val="28"/>
          <w:szCs w:val="28"/>
        </w:rPr>
        <w:t>ДонНУ</w:t>
      </w:r>
      <w:proofErr w:type="spellEnd"/>
      <w:r w:rsidRPr="00F82E3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F82E37" w:rsidRPr="00F82E37" w:rsidRDefault="00F82E37" w:rsidP="00F82E37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82E37">
        <w:rPr>
          <w:color w:val="000000"/>
          <w:sz w:val="28"/>
          <w:szCs w:val="28"/>
        </w:rPr>
        <w:t>Кірєєв</w:t>
      </w:r>
      <w:proofErr w:type="spellEnd"/>
      <w:r w:rsidRPr="00F82E37">
        <w:rPr>
          <w:color w:val="000000"/>
          <w:sz w:val="28"/>
          <w:szCs w:val="28"/>
        </w:rPr>
        <w:t xml:space="preserve">, О. О., </w:t>
      </w:r>
      <w:proofErr w:type="spellStart"/>
      <w:r w:rsidRPr="00F82E37">
        <w:rPr>
          <w:color w:val="000000"/>
          <w:sz w:val="28"/>
          <w:szCs w:val="28"/>
        </w:rPr>
        <w:t>Гапон</w:t>
      </w:r>
      <w:proofErr w:type="spellEnd"/>
      <w:r w:rsidRPr="00F82E37">
        <w:rPr>
          <w:color w:val="000000"/>
          <w:sz w:val="28"/>
          <w:szCs w:val="28"/>
        </w:rPr>
        <w:t xml:space="preserve">, Ю. К., </w:t>
      </w:r>
      <w:proofErr w:type="spellStart"/>
      <w:r w:rsidRPr="00F82E37">
        <w:rPr>
          <w:color w:val="000000"/>
          <w:sz w:val="28"/>
          <w:szCs w:val="28"/>
        </w:rPr>
        <w:t>Чиркіна</w:t>
      </w:r>
      <w:proofErr w:type="spellEnd"/>
      <w:r w:rsidRPr="00F82E3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F82E37" w:rsidRPr="00F82E37" w:rsidRDefault="00F82E37" w:rsidP="00F82E37">
      <w:pPr>
        <w:ind w:right="45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82E37" w:rsidRPr="00F82E37" w:rsidRDefault="00F82E37" w:rsidP="00F82E37">
      <w:pPr>
        <w:spacing w:after="167" w:line="259" w:lineRule="auto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E37" w:rsidRPr="00F82E37" w:rsidRDefault="00F82E37" w:rsidP="00F82E37">
      <w:pPr>
        <w:pStyle w:val="Heading2"/>
        <w:spacing w:after="27"/>
        <w:rPr>
          <w:szCs w:val="28"/>
        </w:rPr>
      </w:pPr>
      <w:proofErr w:type="spellStart"/>
      <w:r w:rsidRPr="00F82E37">
        <w:rPr>
          <w:szCs w:val="28"/>
        </w:rPr>
        <w:t>Допоміжна</w:t>
      </w:r>
      <w:proofErr w:type="spellEnd"/>
      <w:r w:rsidRPr="00F82E37">
        <w:rPr>
          <w:szCs w:val="28"/>
        </w:rPr>
        <w:t xml:space="preserve"> </w:t>
      </w:r>
    </w:p>
    <w:p w:rsidR="00F82E37" w:rsidRPr="00F82E37" w:rsidRDefault="00F82E37" w:rsidP="00F82E37">
      <w:pPr>
        <w:numPr>
          <w:ilvl w:val="0"/>
          <w:numId w:val="8"/>
        </w:numPr>
        <w:spacing w:after="5" w:line="268" w:lineRule="auto"/>
        <w:ind w:right="222" w:hanging="360"/>
        <w:jc w:val="both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F82E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82E37" w:rsidRPr="00F82E37" w:rsidRDefault="00F82E37" w:rsidP="00F82E37">
      <w:pPr>
        <w:numPr>
          <w:ilvl w:val="0"/>
          <w:numId w:val="9"/>
        </w:numPr>
        <w:spacing w:after="5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F82E37" w:rsidRPr="00F82E37" w:rsidRDefault="00F82E37" w:rsidP="00F82E37">
      <w:pPr>
        <w:ind w:right="222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F82E37" w:rsidRPr="00F82E37" w:rsidRDefault="00F82E37" w:rsidP="00F82E37">
      <w:pPr>
        <w:numPr>
          <w:ilvl w:val="0"/>
          <w:numId w:val="9"/>
        </w:numPr>
        <w:spacing w:after="6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F82E37" w:rsidRPr="00F82E37" w:rsidRDefault="00F82E37" w:rsidP="00F82E37">
      <w:pPr>
        <w:numPr>
          <w:ilvl w:val="0"/>
          <w:numId w:val="9"/>
        </w:numPr>
        <w:spacing w:after="11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F82E37" w:rsidRPr="00F82E37" w:rsidRDefault="00F82E37" w:rsidP="00F82E3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82E37" w:rsidRPr="00F82E37" w:rsidRDefault="00F82E37" w:rsidP="00F82E37">
      <w:pPr>
        <w:pStyle w:val="Heading1"/>
        <w:rPr>
          <w:rFonts w:ascii="Times New Roman" w:hAnsi="Times New Roman"/>
          <w:szCs w:val="28"/>
        </w:rPr>
      </w:pPr>
      <w:proofErr w:type="spellStart"/>
      <w:r w:rsidRPr="00F82E37">
        <w:rPr>
          <w:rFonts w:ascii="Times New Roman" w:hAnsi="Times New Roman"/>
          <w:szCs w:val="28"/>
        </w:rPr>
        <w:t>Інформаційні</w:t>
      </w:r>
      <w:proofErr w:type="spellEnd"/>
      <w:r w:rsidRPr="00F82E37">
        <w:rPr>
          <w:rFonts w:ascii="Times New Roman" w:hAnsi="Times New Roman"/>
          <w:szCs w:val="28"/>
        </w:rPr>
        <w:t xml:space="preserve"> </w:t>
      </w:r>
      <w:proofErr w:type="spellStart"/>
      <w:r w:rsidRPr="00F82E37">
        <w:rPr>
          <w:rFonts w:ascii="Times New Roman" w:hAnsi="Times New Roman"/>
          <w:szCs w:val="28"/>
        </w:rPr>
        <w:t>ресурси</w:t>
      </w:r>
      <w:proofErr w:type="spellEnd"/>
      <w:r w:rsidRPr="00F82E37">
        <w:rPr>
          <w:rFonts w:ascii="Times New Roman" w:hAnsi="Times New Roman"/>
          <w:szCs w:val="28"/>
        </w:rPr>
        <w:t xml:space="preserve"> </w:t>
      </w:r>
    </w:p>
    <w:p w:rsidR="00F82E37" w:rsidRPr="00F82E37" w:rsidRDefault="00F82E37" w:rsidP="00F82E37">
      <w:pPr>
        <w:numPr>
          <w:ilvl w:val="0"/>
          <w:numId w:val="10"/>
        </w:numPr>
        <w:spacing w:after="120" w:line="268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F82E3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5">
        <w:r w:rsidRPr="00F82E3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F82E3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F82E37" w:rsidRPr="00F82E37" w:rsidRDefault="00F82E37" w:rsidP="00F82E37">
      <w:pPr>
        <w:numPr>
          <w:ilvl w:val="0"/>
          <w:numId w:val="10"/>
        </w:numPr>
        <w:spacing w:line="259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F82E37" w:rsidRPr="00F82E37" w:rsidRDefault="00F82E37" w:rsidP="00F82E3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82E37">
        <w:rPr>
          <w:rFonts w:ascii="Times New Roman" w:hAnsi="Times New Roman" w:cs="Times New Roman"/>
          <w:sz w:val="28"/>
          <w:szCs w:val="28"/>
        </w:rPr>
        <w:t>URL:</w:t>
      </w:r>
      <w:hyperlink r:id="rId7">
        <w:r w:rsidRPr="00F82E3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F82E3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F82E3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10">
        <w:r w:rsidRPr="00F82E3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F82E37" w:rsidRPr="00F82E37" w:rsidRDefault="00F82E37" w:rsidP="00F82E37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82E37" w:rsidRPr="00F82E37" w:rsidRDefault="00F82E37">
      <w:pPr>
        <w:rPr>
          <w:rFonts w:ascii="Times New Roman" w:hAnsi="Times New Roman" w:cs="Times New Roman"/>
        </w:rPr>
      </w:pPr>
    </w:p>
    <w:sectPr w:rsidR="00F82E37" w:rsidRPr="00F8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D25"/>
    <w:multiLevelType w:val="multilevel"/>
    <w:tmpl w:val="B0A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64D0E"/>
    <w:multiLevelType w:val="multilevel"/>
    <w:tmpl w:val="C32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7430E"/>
    <w:multiLevelType w:val="multilevel"/>
    <w:tmpl w:val="4B7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C15A7"/>
    <w:multiLevelType w:val="multilevel"/>
    <w:tmpl w:val="DAFC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61CAD"/>
    <w:multiLevelType w:val="multilevel"/>
    <w:tmpl w:val="BD0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DC4F68"/>
    <w:multiLevelType w:val="multilevel"/>
    <w:tmpl w:val="203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340DF"/>
    <w:multiLevelType w:val="multilevel"/>
    <w:tmpl w:val="DE4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300475">
    <w:abstractNumId w:val="3"/>
  </w:num>
  <w:num w:numId="2" w16cid:durableId="1348479675">
    <w:abstractNumId w:val="6"/>
  </w:num>
  <w:num w:numId="3" w16cid:durableId="660233815">
    <w:abstractNumId w:val="10"/>
  </w:num>
  <w:num w:numId="4" w16cid:durableId="1710522089">
    <w:abstractNumId w:val="1"/>
  </w:num>
  <w:num w:numId="5" w16cid:durableId="1665744945">
    <w:abstractNumId w:val="0"/>
  </w:num>
  <w:num w:numId="6" w16cid:durableId="1743019838">
    <w:abstractNumId w:val="8"/>
  </w:num>
  <w:num w:numId="7" w16cid:durableId="1980646375">
    <w:abstractNumId w:val="2"/>
  </w:num>
  <w:num w:numId="8" w16cid:durableId="476652490">
    <w:abstractNumId w:val="5"/>
  </w:num>
  <w:num w:numId="9" w16cid:durableId="621115598">
    <w:abstractNumId w:val="7"/>
  </w:num>
  <w:num w:numId="10" w16cid:durableId="1316446126">
    <w:abstractNumId w:val="4"/>
  </w:num>
  <w:num w:numId="11" w16cid:durableId="1782139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7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58349A-1F8E-3B46-9DB1-794A533D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37"/>
  </w:style>
  <w:style w:type="paragraph" w:styleId="Heading1">
    <w:name w:val="heading 1"/>
    <w:basedOn w:val="Normal"/>
    <w:next w:val="Normal"/>
    <w:link w:val="Heading1Char"/>
    <w:qFormat/>
    <w:rsid w:val="00F82E37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82E37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E37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F82E37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F82E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2025-06-26T14:59:00Z</dcterms:created>
  <dcterms:modified xsi:type="dcterms:W3CDTF">2025-06-26T15:00:00Z</dcterms:modified>
</cp:coreProperties>
</file>