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D39" w:rsidRPr="003A7251" w:rsidRDefault="00F46D39" w:rsidP="00F46D39">
      <w:pPr>
        <w:spacing w:line="276" w:lineRule="auto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3A7251">
        <w:rPr>
          <w:b/>
          <w:bCs/>
          <w:color w:val="000000"/>
          <w:kern w:val="36"/>
          <w:sz w:val="28"/>
          <w:szCs w:val="28"/>
          <w:lang w:val="uk-UA"/>
        </w:rPr>
        <w:t>Тема№</w:t>
      </w:r>
      <w:r>
        <w:rPr>
          <w:b/>
          <w:bCs/>
          <w:color w:val="000000"/>
          <w:kern w:val="36"/>
          <w:sz w:val="28"/>
          <w:szCs w:val="28"/>
          <w:lang w:val="uk-UA"/>
        </w:rPr>
        <w:t>6</w:t>
      </w:r>
      <w:r w:rsidRPr="003A7251">
        <w:rPr>
          <w:b/>
          <w:bCs/>
          <w:color w:val="000000"/>
          <w:kern w:val="36"/>
          <w:sz w:val="28"/>
          <w:szCs w:val="28"/>
          <w:lang w:val="uk-UA"/>
        </w:rPr>
        <w:t xml:space="preserve">: </w:t>
      </w:r>
      <w:r w:rsidRPr="003A7251">
        <w:rPr>
          <w:b/>
          <w:bCs/>
          <w:color w:val="000000"/>
          <w:kern w:val="36"/>
          <w:sz w:val="28"/>
          <w:szCs w:val="28"/>
        </w:rPr>
        <w:t>Теорія електролітичної дисоціації. Сильні та слабкі електроліти. Водневий показник pH</w:t>
      </w:r>
    </w:p>
    <w:p w:rsidR="00F46D39" w:rsidRPr="003A7251" w:rsidRDefault="00F46D39" w:rsidP="00F46D39">
      <w:pPr>
        <w:spacing w:line="276" w:lineRule="auto"/>
        <w:jc w:val="center"/>
        <w:outlineLvl w:val="1"/>
        <w:rPr>
          <w:b/>
          <w:bCs/>
          <w:color w:val="000000"/>
          <w:sz w:val="28"/>
          <w:szCs w:val="28"/>
          <w:lang w:val="uk-UA"/>
        </w:rPr>
      </w:pPr>
      <w:r w:rsidRPr="003A7251">
        <w:rPr>
          <w:b/>
          <w:bCs/>
          <w:color w:val="000000"/>
          <w:sz w:val="28"/>
          <w:szCs w:val="28"/>
          <w:lang w:val="uk-UA"/>
        </w:rPr>
        <w:t>План:</w:t>
      </w:r>
    </w:p>
    <w:p w:rsidR="00F46D39" w:rsidRPr="003A7251" w:rsidRDefault="00F46D39" w:rsidP="00F46D39">
      <w:pPr>
        <w:pStyle w:val="ListParagraph"/>
        <w:numPr>
          <w:ilvl w:val="0"/>
          <w:numId w:val="1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Вступ</w:t>
      </w:r>
    </w:p>
    <w:p w:rsidR="00F46D39" w:rsidRPr="003A7251" w:rsidRDefault="00F46D39" w:rsidP="00F46D39">
      <w:pPr>
        <w:pStyle w:val="ListParagraph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Значення теми для агрономічної практики (вплив кислотності ґрунтів на розвиток рослин, поглинання поживних речовин)</w:t>
      </w:r>
    </w:p>
    <w:p w:rsidR="00F46D39" w:rsidRPr="003A7251" w:rsidRDefault="00F46D39" w:rsidP="00F46D39">
      <w:pPr>
        <w:pStyle w:val="ListParagraph"/>
        <w:numPr>
          <w:ilvl w:val="0"/>
          <w:numId w:val="1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Теорія електролітичної дисоціації</w:t>
      </w:r>
    </w:p>
    <w:p w:rsidR="00F46D39" w:rsidRPr="003A7251" w:rsidRDefault="00F46D39" w:rsidP="00F46D39">
      <w:pPr>
        <w:pStyle w:val="ListParagraph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Історія розвитку теорії (Арреніус, 1887)</w:t>
      </w:r>
    </w:p>
    <w:p w:rsidR="00F46D39" w:rsidRPr="003A7251" w:rsidRDefault="00F46D39" w:rsidP="00F46D39">
      <w:pPr>
        <w:pStyle w:val="ListParagraph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Основні положення теорії електролітичної дисоціації</w:t>
      </w:r>
    </w:p>
    <w:p w:rsidR="00F46D39" w:rsidRPr="003A7251" w:rsidRDefault="00F46D39" w:rsidP="00F46D39">
      <w:pPr>
        <w:pStyle w:val="ListParagraph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Механізм дисоціації у водних розчинах</w:t>
      </w:r>
    </w:p>
    <w:p w:rsidR="00F46D39" w:rsidRPr="003A7251" w:rsidRDefault="00F46D39" w:rsidP="00F46D39">
      <w:pPr>
        <w:pStyle w:val="ListParagraph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Гідратація іонів та її значення у ґрунтових процесах</w:t>
      </w:r>
    </w:p>
    <w:p w:rsidR="00F46D39" w:rsidRPr="003A7251" w:rsidRDefault="00F46D39" w:rsidP="00F46D39">
      <w:pPr>
        <w:pStyle w:val="ListParagraph"/>
        <w:numPr>
          <w:ilvl w:val="0"/>
          <w:numId w:val="1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Сильні та слабкі електроліти</w:t>
      </w:r>
    </w:p>
    <w:p w:rsidR="00F46D39" w:rsidRPr="003A7251" w:rsidRDefault="00F46D39" w:rsidP="00F46D39">
      <w:pPr>
        <w:pStyle w:val="ListParagraph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Класифікація електролітів за ступенем дисоціації</w:t>
      </w:r>
    </w:p>
    <w:p w:rsidR="00F46D39" w:rsidRPr="003A7251" w:rsidRDefault="00F46D39" w:rsidP="00F46D39">
      <w:pPr>
        <w:pStyle w:val="ListParagraph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Сильні електроліти - характеристика та приклади (мінеральні добрива)</w:t>
      </w:r>
    </w:p>
    <w:p w:rsidR="00F46D39" w:rsidRPr="003A7251" w:rsidRDefault="00F46D39" w:rsidP="00F46D39">
      <w:pPr>
        <w:pStyle w:val="ListParagraph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Слабкі електроліти - характеристика та приклади (органічні кислоти у ґрунті)</w:t>
      </w:r>
    </w:p>
    <w:p w:rsidR="00F46D39" w:rsidRPr="003A7251" w:rsidRDefault="00F46D39" w:rsidP="00F46D39">
      <w:pPr>
        <w:pStyle w:val="ListParagraph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Ступінь електролітичної дисоціації та фактори, що впливають на нього</w:t>
      </w:r>
    </w:p>
    <w:p w:rsidR="00F46D39" w:rsidRPr="003A7251" w:rsidRDefault="00F46D39" w:rsidP="00F46D39">
      <w:pPr>
        <w:pStyle w:val="ListParagraph"/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Константа дисоціації та її практичне значення</w:t>
      </w:r>
    </w:p>
    <w:p w:rsidR="00F46D39" w:rsidRPr="003A7251" w:rsidRDefault="00F46D39" w:rsidP="00F46D39">
      <w:pPr>
        <w:pStyle w:val="ListParagraph"/>
        <w:numPr>
          <w:ilvl w:val="0"/>
          <w:numId w:val="1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Водневий показник pH</w:t>
      </w:r>
    </w:p>
    <w:p w:rsidR="00F46D39" w:rsidRPr="003A7251" w:rsidRDefault="00F46D39" w:rsidP="00F46D39">
      <w:pPr>
        <w:pStyle w:val="ListParagraph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Визначення pH та його математичне вираження</w:t>
      </w:r>
    </w:p>
    <w:p w:rsidR="00F46D39" w:rsidRPr="003A7251" w:rsidRDefault="00F46D39" w:rsidP="00F46D39">
      <w:pPr>
        <w:pStyle w:val="ListParagraph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Шкала pH та її інтерпретація</w:t>
      </w:r>
    </w:p>
    <w:p w:rsidR="00F46D39" w:rsidRPr="003A7251" w:rsidRDefault="00F46D39" w:rsidP="00F46D39">
      <w:pPr>
        <w:pStyle w:val="ListParagraph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Методи вимірювання pH (колориметричний, потенціометричний)</w:t>
      </w:r>
    </w:p>
    <w:p w:rsidR="00F46D39" w:rsidRPr="003A7251" w:rsidRDefault="00F46D39" w:rsidP="00F46D39">
      <w:pPr>
        <w:pStyle w:val="ListParagraph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Кислотність ґрунтів та її вплив на рослини</w:t>
      </w:r>
    </w:p>
    <w:p w:rsidR="00F46D39" w:rsidRPr="003A7251" w:rsidRDefault="00F46D39" w:rsidP="00F46D39">
      <w:pPr>
        <w:pStyle w:val="ListParagraph"/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Оптимальні значення pH для різних сільськогосподарських культур</w:t>
      </w:r>
    </w:p>
    <w:p w:rsidR="00F46D39" w:rsidRPr="003A7251" w:rsidRDefault="00F46D39" w:rsidP="00F46D39">
      <w:pPr>
        <w:pStyle w:val="ListParagraph"/>
        <w:numPr>
          <w:ilvl w:val="0"/>
          <w:numId w:val="1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Буферні системи</w:t>
      </w:r>
    </w:p>
    <w:p w:rsidR="00F46D39" w:rsidRPr="003A7251" w:rsidRDefault="00F46D39" w:rsidP="00F46D39">
      <w:pPr>
        <w:pStyle w:val="ListParagraph"/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Поняття про буферні розчини</w:t>
      </w:r>
    </w:p>
    <w:p w:rsidR="00F46D39" w:rsidRPr="003A7251" w:rsidRDefault="00F46D39" w:rsidP="00F46D39">
      <w:pPr>
        <w:pStyle w:val="ListParagraph"/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Буферна ємність ґрунтів</w:t>
      </w:r>
    </w:p>
    <w:p w:rsidR="00F46D39" w:rsidRPr="003A7251" w:rsidRDefault="00F46D39" w:rsidP="00F46D39">
      <w:pPr>
        <w:pStyle w:val="ListParagraph"/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Значення буферних систем у підтримці гомеостазу рослин</w:t>
      </w:r>
    </w:p>
    <w:p w:rsidR="00F46D39" w:rsidRPr="003A7251" w:rsidRDefault="00F46D39" w:rsidP="00F46D39">
      <w:pPr>
        <w:pStyle w:val="ListParagraph"/>
        <w:numPr>
          <w:ilvl w:val="0"/>
          <w:numId w:val="1"/>
        </w:num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Практичне застосування знань в агрономії</w:t>
      </w:r>
    </w:p>
    <w:p w:rsidR="00F46D39" w:rsidRPr="003A7251" w:rsidRDefault="00F46D39" w:rsidP="00F46D39">
      <w:pPr>
        <w:pStyle w:val="ListParagraph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Вапнування кислих ґрунтів</w:t>
      </w:r>
    </w:p>
    <w:p w:rsidR="00F46D39" w:rsidRPr="003A7251" w:rsidRDefault="00F46D39" w:rsidP="00F46D39">
      <w:pPr>
        <w:pStyle w:val="ListParagraph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Гіпсування лужних ґрунтів</w:t>
      </w:r>
    </w:p>
    <w:p w:rsidR="00F46D39" w:rsidRPr="003A7251" w:rsidRDefault="00F46D39" w:rsidP="00F46D39">
      <w:pPr>
        <w:pStyle w:val="ListParagraph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Розрахунок доз меліорантів</w:t>
      </w:r>
    </w:p>
    <w:p w:rsidR="00F46D39" w:rsidRPr="003A7251" w:rsidRDefault="00F46D39" w:rsidP="00F46D39">
      <w:pPr>
        <w:pStyle w:val="ListParagraph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Вплив pH на доступність поживних елементів для рослин</w:t>
      </w:r>
    </w:p>
    <w:p w:rsidR="00F46D39" w:rsidRPr="003A7251" w:rsidRDefault="00F46D39" w:rsidP="00F46D39">
      <w:pPr>
        <w:pStyle w:val="ListParagraph"/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lastRenderedPageBreak/>
        <w:t>Оптимізація pH поживних розчинів у гідропоніці</w:t>
      </w:r>
    </w:p>
    <w:p w:rsidR="00F46D39" w:rsidRPr="003A7251" w:rsidRDefault="00F46D39" w:rsidP="00F46D3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Підсумки та висновки</w:t>
      </w:r>
    </w:p>
    <w:p w:rsidR="00F46D39" w:rsidRPr="003A7251" w:rsidRDefault="00F46D39" w:rsidP="00F46D39">
      <w:pPr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Узагальнення ключових положень лекції</w:t>
      </w:r>
    </w:p>
    <w:p w:rsidR="00F46D39" w:rsidRPr="003A7251" w:rsidRDefault="00F46D39" w:rsidP="00F46D39">
      <w:pPr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Рекомендації щодо практичного застосування знань</w:t>
      </w:r>
    </w:p>
    <w:p w:rsidR="00F46D39" w:rsidRPr="003A7251" w:rsidRDefault="00F46D39" w:rsidP="00F46D39">
      <w:pPr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Завдання для самостійної роботи</w:t>
      </w:r>
    </w:p>
    <w:p w:rsidR="00F46D39" w:rsidRPr="003A7251" w:rsidRDefault="00F46D39" w:rsidP="00F46D3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A7251">
        <w:rPr>
          <w:b/>
          <w:bCs/>
          <w:color w:val="000000"/>
          <w:sz w:val="28"/>
          <w:szCs w:val="28"/>
        </w:rPr>
        <w:t>Контрольні питання</w:t>
      </w:r>
    </w:p>
    <w:p w:rsidR="00F46D39" w:rsidRPr="003A7251" w:rsidRDefault="00F46D39" w:rsidP="00F46D39">
      <w:pPr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Визначення основних понять теми</w:t>
      </w:r>
    </w:p>
    <w:p w:rsidR="00F46D39" w:rsidRPr="003A7251" w:rsidRDefault="00F46D39" w:rsidP="00F46D39">
      <w:pPr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Задачі на розрахунок pH розчинів</w:t>
      </w:r>
    </w:p>
    <w:p w:rsidR="00F46D39" w:rsidRPr="003A7251" w:rsidRDefault="00F46D39" w:rsidP="00F46D39">
      <w:pPr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3A7251">
        <w:rPr>
          <w:color w:val="000000"/>
          <w:sz w:val="28"/>
          <w:szCs w:val="28"/>
        </w:rPr>
        <w:t>Аналітичні питання щодо впливу pH на агрономічні показники</w:t>
      </w:r>
    </w:p>
    <w:p w:rsidR="00F46D39" w:rsidRDefault="00F46D39" w:rsidP="00F46D39">
      <w:pPr>
        <w:spacing w:line="276" w:lineRule="auto"/>
        <w:jc w:val="both"/>
        <w:rPr>
          <w:sz w:val="28"/>
          <w:szCs w:val="28"/>
        </w:rPr>
      </w:pPr>
    </w:p>
    <w:p w:rsidR="00F46D39" w:rsidRDefault="00F46D39" w:rsidP="00F46D39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F46D39" w:rsidRPr="00A314C6" w:rsidRDefault="00F46D39" w:rsidP="00F46D39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F46D39" w:rsidRPr="00355405" w:rsidRDefault="00F46D39" w:rsidP="00F46D39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F46D39" w:rsidRPr="00F91887" w:rsidRDefault="00F46D39" w:rsidP="00F46D39">
      <w:pPr>
        <w:pStyle w:val="NormalWeb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F46D39" w:rsidRPr="00F91887" w:rsidRDefault="00F46D39" w:rsidP="00F46D39">
      <w:pPr>
        <w:pStyle w:val="NormalWeb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F46D39" w:rsidRPr="00F91887" w:rsidRDefault="00F46D39" w:rsidP="00F46D39">
      <w:pPr>
        <w:pStyle w:val="NormalWeb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F46D39" w:rsidRPr="00F91887" w:rsidRDefault="00F46D39" w:rsidP="00F46D39">
      <w:pPr>
        <w:pStyle w:val="NormalWeb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F46D39" w:rsidRPr="00F91887" w:rsidRDefault="00F46D39" w:rsidP="00F46D39">
      <w:pPr>
        <w:pStyle w:val="NormalWeb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</w:t>
      </w:r>
      <w:r w:rsidRPr="00F91887">
        <w:rPr>
          <w:color w:val="000000"/>
          <w:sz w:val="28"/>
          <w:szCs w:val="28"/>
        </w:rPr>
        <w:lastRenderedPageBreak/>
        <w:t>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F46D39" w:rsidRPr="00F91887" w:rsidRDefault="00F46D39" w:rsidP="00F46D39">
      <w:pPr>
        <w:pStyle w:val="NormalWeb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F46D39" w:rsidRPr="00287C93" w:rsidRDefault="00F46D39" w:rsidP="00F46D39">
      <w:pPr>
        <w:ind w:right="450" w:hanging="360"/>
        <w:rPr>
          <w:sz w:val="28"/>
          <w:szCs w:val="28"/>
          <w:lang w:val="uk-UA"/>
        </w:rPr>
      </w:pPr>
    </w:p>
    <w:p w:rsidR="00F46D39" w:rsidRPr="007938CA" w:rsidRDefault="00F46D39" w:rsidP="00F46D39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F46D39" w:rsidRPr="007938CA" w:rsidRDefault="00F46D39" w:rsidP="00F46D39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F46D39" w:rsidRPr="007938CA" w:rsidRDefault="00F46D39" w:rsidP="00F46D39">
      <w:pPr>
        <w:numPr>
          <w:ilvl w:val="0"/>
          <w:numId w:val="10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F46D39" w:rsidRPr="007938CA" w:rsidRDefault="00F46D39" w:rsidP="00F46D39">
      <w:pPr>
        <w:numPr>
          <w:ilvl w:val="0"/>
          <w:numId w:val="11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F46D39" w:rsidRPr="007938CA" w:rsidRDefault="00F46D39" w:rsidP="00F46D39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F46D39" w:rsidRPr="007938CA" w:rsidRDefault="00F46D39" w:rsidP="00F46D39">
      <w:pPr>
        <w:numPr>
          <w:ilvl w:val="0"/>
          <w:numId w:val="11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F46D39" w:rsidRPr="007938CA" w:rsidRDefault="00F46D39" w:rsidP="00F46D39">
      <w:pPr>
        <w:numPr>
          <w:ilvl w:val="0"/>
          <w:numId w:val="11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F46D39" w:rsidRPr="007938CA" w:rsidRDefault="00F46D39" w:rsidP="00F46D39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F46D39" w:rsidRPr="007938CA" w:rsidRDefault="00F46D39" w:rsidP="00F46D39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F46D39" w:rsidRPr="007938CA" w:rsidRDefault="00F46D39" w:rsidP="00F46D39">
      <w:pPr>
        <w:numPr>
          <w:ilvl w:val="0"/>
          <w:numId w:val="12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F46D39" w:rsidRPr="007938CA" w:rsidRDefault="00F46D39" w:rsidP="00F46D39">
      <w:pPr>
        <w:numPr>
          <w:ilvl w:val="0"/>
          <w:numId w:val="12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F46D39" w:rsidRPr="007938CA" w:rsidRDefault="00F46D39" w:rsidP="00F46D39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F46D39" w:rsidRPr="007938CA" w:rsidRDefault="00F46D39" w:rsidP="00F46D39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F46D39" w:rsidRDefault="00F46D39"/>
    <w:sectPr w:rsidR="00F46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015"/>
    <w:multiLevelType w:val="multilevel"/>
    <w:tmpl w:val="611CCB9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30315"/>
    <w:multiLevelType w:val="hybridMultilevel"/>
    <w:tmpl w:val="F0463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2D2823"/>
    <w:multiLevelType w:val="hybridMultilevel"/>
    <w:tmpl w:val="1F2A0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F71E93"/>
    <w:multiLevelType w:val="hybridMultilevel"/>
    <w:tmpl w:val="1F661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6025BB"/>
    <w:multiLevelType w:val="hybridMultilevel"/>
    <w:tmpl w:val="65BEC0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B573EB"/>
    <w:multiLevelType w:val="hybridMultilevel"/>
    <w:tmpl w:val="93CECE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B1DBA"/>
    <w:multiLevelType w:val="hybridMultilevel"/>
    <w:tmpl w:val="3F88AF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45AA3"/>
    <w:multiLevelType w:val="hybridMultilevel"/>
    <w:tmpl w:val="E24E73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5B61E8D"/>
    <w:multiLevelType w:val="multilevel"/>
    <w:tmpl w:val="019AD1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034546">
    <w:abstractNumId w:val="4"/>
  </w:num>
  <w:num w:numId="2" w16cid:durableId="67729128">
    <w:abstractNumId w:val="11"/>
  </w:num>
  <w:num w:numId="3" w16cid:durableId="114252791">
    <w:abstractNumId w:val="7"/>
  </w:num>
  <w:num w:numId="4" w16cid:durableId="1604263586">
    <w:abstractNumId w:val="9"/>
  </w:num>
  <w:num w:numId="5" w16cid:durableId="1569615263">
    <w:abstractNumId w:val="6"/>
  </w:num>
  <w:num w:numId="6" w16cid:durableId="1419137203">
    <w:abstractNumId w:val="3"/>
  </w:num>
  <w:num w:numId="7" w16cid:durableId="1114861959">
    <w:abstractNumId w:val="1"/>
  </w:num>
  <w:num w:numId="8" w16cid:durableId="239219275">
    <w:abstractNumId w:val="0"/>
  </w:num>
  <w:num w:numId="9" w16cid:durableId="1174493300">
    <w:abstractNumId w:val="12"/>
  </w:num>
  <w:num w:numId="10" w16cid:durableId="476652490">
    <w:abstractNumId w:val="5"/>
  </w:num>
  <w:num w:numId="11" w16cid:durableId="621115598">
    <w:abstractNumId w:val="8"/>
  </w:num>
  <w:num w:numId="12" w16cid:durableId="1316446126">
    <w:abstractNumId w:val="2"/>
  </w:num>
  <w:num w:numId="13" w16cid:durableId="1782139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39"/>
    <w:rsid w:val="00F4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714956-DEC5-CD42-88ED-797A6466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D3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46D39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F46D39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D3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46D39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F46D39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F46D39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2025-06-26T14:58:00Z</dcterms:created>
  <dcterms:modified xsi:type="dcterms:W3CDTF">2025-06-26T14:59:00Z</dcterms:modified>
</cp:coreProperties>
</file>