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1EACC" w14:textId="3A1902B5" w:rsidR="00677C88" w:rsidRPr="008F2D77" w:rsidRDefault="002B58D5" w:rsidP="00677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Лабораторна</w:t>
      </w:r>
      <w:r w:rsidR="00684E68" w:rsidRPr="008F2D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робота</w:t>
      </w:r>
      <w:r w:rsidR="00733713" w:rsidRPr="008F2D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</w:p>
    <w:p w14:paraId="5F3D1978" w14:textId="26FBD7CD" w:rsidR="00E319F1" w:rsidRPr="008F2D77" w:rsidRDefault="00B67A4F" w:rsidP="00677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r w:rsidRPr="008F2D7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визначення вмісту оксидів азоту в відпрацьованих газах легкового автомобіля</w:t>
      </w:r>
    </w:p>
    <w:bookmarkEnd w:id="0"/>
    <w:p w14:paraId="359706A5" w14:textId="7DE6C48D" w:rsidR="00677C88" w:rsidRPr="008F2D77" w:rsidRDefault="00677C88" w:rsidP="00677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D12BC4" w14:textId="77777777" w:rsidR="00733713" w:rsidRPr="008F2D77" w:rsidRDefault="00733713" w:rsidP="00733713">
      <w:pPr>
        <w:pStyle w:val="1"/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 w:rsidRPr="008F2D77">
        <w:rPr>
          <w:b/>
          <w:color w:val="000000"/>
          <w:sz w:val="28"/>
          <w:szCs w:val="28"/>
          <w:lang w:val="uk-UA"/>
        </w:rPr>
        <w:t>Мета роботи</w:t>
      </w:r>
    </w:p>
    <w:p w14:paraId="0A6198E9" w14:textId="221D53AF" w:rsidR="00677C88" w:rsidRPr="008F2D77" w:rsidRDefault="00D80E9A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Ознайомлення з методами та способами оцінки токсичності відпрацьованих газів легкових автомобілів із бензиновими двигунами. Практично провести оцінку вмісту оксидів азоту у газах, що відпрацювали, на роликовому стенді. Оцінити вплив рециркуляції газів, що відпрацювали, на вміст 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="00733713" w:rsidRPr="008F2D77">
        <w:rPr>
          <w:bCs/>
          <w:color w:val="000000"/>
          <w:sz w:val="28"/>
          <w:szCs w:val="28"/>
          <w:lang w:val="uk-UA"/>
        </w:rPr>
        <w:t>.</w:t>
      </w:r>
    </w:p>
    <w:p w14:paraId="5A201732" w14:textId="1C26C2F7" w:rsidR="00D80E9A" w:rsidRPr="008F2D77" w:rsidRDefault="00D80E9A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</w:p>
    <w:p w14:paraId="6EAB7C60" w14:textId="77777777" w:rsidR="00D80E9A" w:rsidRPr="008F2D77" w:rsidRDefault="00D80E9A" w:rsidP="00D80E9A">
      <w:pPr>
        <w:pStyle w:val="1"/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 w:rsidRPr="008F2D77">
        <w:rPr>
          <w:b/>
          <w:color w:val="000000"/>
          <w:sz w:val="28"/>
          <w:szCs w:val="28"/>
          <w:lang w:val="uk-UA"/>
        </w:rPr>
        <w:t>Обладнання, інструмент</w:t>
      </w:r>
    </w:p>
    <w:p w14:paraId="43CF6C61" w14:textId="77777777" w:rsidR="00D80E9A" w:rsidRPr="008F2D77" w:rsidRDefault="00D80E9A" w:rsidP="00D80E9A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1. Станція діагностики.</w:t>
      </w:r>
    </w:p>
    <w:p w14:paraId="077DA8AC" w14:textId="77777777" w:rsidR="00D80E9A" w:rsidRPr="008F2D77" w:rsidRDefault="00D80E9A" w:rsidP="00D80E9A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2. Автомобіль ГАЗ-31029 (ГАЗ-24).</w:t>
      </w:r>
    </w:p>
    <w:p w14:paraId="7ABC8361" w14:textId="77777777" w:rsidR="00D80E9A" w:rsidRPr="008F2D77" w:rsidRDefault="00D80E9A" w:rsidP="00D80E9A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3. Газоаналізатор NO/NOX 344ХЛ01.</w:t>
      </w:r>
    </w:p>
    <w:p w14:paraId="2D092995" w14:textId="77777777" w:rsidR="00D80E9A" w:rsidRPr="008F2D77" w:rsidRDefault="00D80E9A" w:rsidP="00D80E9A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4. Комплект ультразвукового гомогенізатора.</w:t>
      </w:r>
    </w:p>
    <w:p w14:paraId="1612437E" w14:textId="538D1105" w:rsidR="00D80E9A" w:rsidRPr="008F2D77" w:rsidRDefault="00D80E9A" w:rsidP="00D80E9A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5. Набір ключів.</w:t>
      </w:r>
    </w:p>
    <w:p w14:paraId="73193DCE" w14:textId="2A650B1D" w:rsidR="00D80E9A" w:rsidRPr="008F2D77" w:rsidRDefault="00D80E9A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</w:p>
    <w:p w14:paraId="25A62BDE" w14:textId="77777777" w:rsidR="00D80E9A" w:rsidRPr="008F2D77" w:rsidRDefault="00D80E9A" w:rsidP="00D80E9A">
      <w:pPr>
        <w:pStyle w:val="1"/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 w:rsidRPr="008F2D77">
        <w:rPr>
          <w:b/>
          <w:color w:val="000000"/>
          <w:sz w:val="28"/>
          <w:szCs w:val="28"/>
          <w:lang w:val="uk-UA"/>
        </w:rPr>
        <w:t>Основні положення</w:t>
      </w:r>
    </w:p>
    <w:p w14:paraId="01681402" w14:textId="594688D8" w:rsidR="00D80E9A" w:rsidRPr="008F2D77" w:rsidRDefault="00D80E9A" w:rsidP="00D80E9A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Присутність токсичних компонентів у відпрацьованих газах поршневих двигунів обумовлена низкою конструктивних і регулювальних факторів, видом палив і мастил, що використовуються, також залежить від протікання процесу згоряння, умов роботи і технічного стану двигунів.</w:t>
      </w:r>
    </w:p>
    <w:p w14:paraId="01FCA94E" w14:textId="2D819A36" w:rsidR="00D80E9A" w:rsidRPr="008F2D77" w:rsidRDefault="00D80E9A" w:rsidP="00D80E9A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До основних токсичних речовин, що виділяються з відпрацьованими газами, відносяться: монооксид вуглецю, оксиди азоту і сірки, вуглеводні, альдегіди, а також свинець і його сполуки.</w:t>
      </w:r>
    </w:p>
    <w:p w14:paraId="4F82AA94" w14:textId="77777777" w:rsidR="00D80E9A" w:rsidRPr="008F2D77" w:rsidRDefault="00D80E9A" w:rsidP="00D80E9A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 xml:space="preserve">Проблема захисту повітря від забруднення його токсичними компонентами газів, що відпрацювали, є складною, а її успішне рішення зумовлене тісною співпрацею заводів-виробників автомобілів та автотранспортних організацій, а також залежить від стану науково-обґрунтованого </w:t>
      </w:r>
      <w:proofErr w:type="spellStart"/>
      <w:r w:rsidRPr="008F2D77">
        <w:rPr>
          <w:bCs/>
          <w:color w:val="000000"/>
          <w:sz w:val="28"/>
          <w:szCs w:val="28"/>
          <w:lang w:val="uk-UA"/>
        </w:rPr>
        <w:t>повітроохоронного</w:t>
      </w:r>
      <w:proofErr w:type="spellEnd"/>
      <w:r w:rsidRPr="008F2D77">
        <w:rPr>
          <w:bCs/>
          <w:color w:val="000000"/>
          <w:sz w:val="28"/>
          <w:szCs w:val="28"/>
          <w:lang w:val="uk-UA"/>
        </w:rPr>
        <w:t xml:space="preserve"> законодавства та нормативної бази всієї природоохоронної діяльності.</w:t>
      </w:r>
    </w:p>
    <w:p w14:paraId="62D6E1BB" w14:textId="77777777" w:rsidR="00D80E9A" w:rsidRPr="008F2D77" w:rsidRDefault="00D80E9A" w:rsidP="00D80E9A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З усіх токсичних компонентів оксиди азоту є найнебезпечнішими з погляду на довкілля і організм людини.</w:t>
      </w:r>
    </w:p>
    <w:p w14:paraId="0429D950" w14:textId="77777777" w:rsidR="00D80E9A" w:rsidRPr="008F2D77" w:rsidRDefault="00D80E9A" w:rsidP="00D80E9A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Освіта оксидів азоту при згорянні палива результат термічної реакції, тобто. зі збільшенням температури згоряння кількість 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Cs/>
          <w:color w:val="000000"/>
          <w:sz w:val="28"/>
          <w:szCs w:val="28"/>
          <w:lang w:val="uk-UA"/>
        </w:rPr>
        <w:t xml:space="preserve"> збільшується. Встановлено, що найбільше оксидів азоту проявляється при значенні коефіцієнта надлишку повітря а = 1... 1,05, тобто. за максимальної температури згоряння. Отже, чим досконаліший процес згоряння, то більше вписувалося викиди оксидів азоту. Основним методом зниження концентрації оксидів азоту є встановлення на автомобіль каталітичного нейтралізатора. Таким шляхом і йдуть розробники конструкцій автомобілів за кордоном. Однак тут високі вимоги висуваються до палива — бензин має бути неетильованим. Лише у цьому випадку забезпечується робота каталітичного нейтралізатора.</w:t>
      </w:r>
    </w:p>
    <w:p w14:paraId="627AC86F" w14:textId="548292F3" w:rsidR="00D80E9A" w:rsidRPr="008F2D77" w:rsidRDefault="00D80E9A" w:rsidP="00D80E9A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 xml:space="preserve">Як показують статистичні дослідження, в умовах вуличного руху частки часу роботи двигуна на окремих режимах можна представити наступним чином: на холостому ході та середніх частотах обертання – 35% часу, на постійних </w:t>
      </w:r>
      <w:r w:rsidRPr="008F2D77">
        <w:rPr>
          <w:bCs/>
          <w:color w:val="000000"/>
          <w:sz w:val="28"/>
          <w:szCs w:val="28"/>
          <w:lang w:val="uk-UA"/>
        </w:rPr>
        <w:lastRenderedPageBreak/>
        <w:t>частотах обертання – 29%, з прискоренням – 22%, із уповільненням. 14%. Середній вміст оксидів азоту на холостому ході та середній частоті обертання - 30 млн"1, на середній постійній частоті обертання (під навантаженням) - 1050 млн"1, на режимі розгону - 650 млн"1, при уповільненні - 20 млн". Як видно з наведених цифр, контроль за вмістом оксидів азоту необхідно здійснювати під навантаженням.</w:t>
      </w:r>
    </w:p>
    <w:p w14:paraId="07CCB394" w14:textId="14D4FA45" w:rsidR="00D80E9A" w:rsidRPr="008F2D77" w:rsidRDefault="00D80E9A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 xml:space="preserve">Зростання загрози забруднення довкілля, значною мірою обумовленої викидами двигунів, спонукало керівні органи багатьох країн до видання законодавчих нормативів обмеження викиду токсичних компонентів з газами, що відпрацювали. Перший у світі закон, що визначає гранично допустиму концентрацію основних токсичних компонентів (оксиду вуглецю та вуглеводнів) у відпрацьованих газах, був прийнятий у США в 1959 р. Цей документ був розроблений на підставі досвіду штату Каліфорнія. У наступні роки його неодноразово доповнювали, вводячи норми, що визначають гранично допустимий викид оксидів азоту, картерних газів, а також допустимий ступінь </w:t>
      </w:r>
      <w:proofErr w:type="spellStart"/>
      <w:r w:rsidRPr="008F2D77">
        <w:rPr>
          <w:bCs/>
          <w:color w:val="000000"/>
          <w:sz w:val="28"/>
          <w:szCs w:val="28"/>
          <w:lang w:val="uk-UA"/>
        </w:rPr>
        <w:t>димності</w:t>
      </w:r>
      <w:proofErr w:type="spellEnd"/>
      <w:r w:rsidRPr="008F2D77">
        <w:rPr>
          <w:bCs/>
          <w:color w:val="000000"/>
          <w:sz w:val="28"/>
          <w:szCs w:val="28"/>
          <w:lang w:val="uk-UA"/>
        </w:rPr>
        <w:t xml:space="preserve"> дизельних двигунів, що відпрацювали газів. Аналогічні стандарти розроблялися та впроваджувалися у країнах Європи. Нині у країнах Європи діє стандарт Євро-6, який обмежує викиди СО, СН та 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Cs/>
          <w:color w:val="000000"/>
          <w:sz w:val="28"/>
          <w:szCs w:val="28"/>
          <w:lang w:val="uk-UA"/>
        </w:rPr>
        <w:t xml:space="preserve"> у грамах на кілометр. У нашій країні діє ДСТУ 4276-2004 та ДСТУ 4277-2004, який нормує концентрацію СО та СН на холостому ході.</w:t>
      </w:r>
    </w:p>
    <w:p w14:paraId="6EBFDE72" w14:textId="0AB7653F" w:rsidR="00D80E9A" w:rsidRPr="008F2D77" w:rsidRDefault="00D80E9A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Однак, як зазначалося вище, викид двигуном токсичних компонентів залежить від способу керування автомобілем, умов руху, конструктивних параметрів двигуна. Тому для перевірки токсичності відпрацьованих газів автомобіля були розроблені моделі випробувань, що заміняють циклів, — випробувальні цикли, що відтворюють середні режими руху автомобіля. Тільки в такий спосіб можна контролювати і зіставляти викид відпрацьованих газів різних типів автомобілів. Маса компонентів, що викидаються двигуном у період випробувального циклу, може співвідноситися або з роботою, виконаною двигуном (г/кВт-год), або з пробігом автомобіля (г/км), або з циклом загалом. В даний час використовуються три основні методи оцінки токсичності двигунів за випробувальними циклами: американським, японським і європейським. Випробувальні цикли розроблені з урахуванням вивчення режимів роботи двигунів за умов руху автомобілів у великих містах.</w:t>
      </w:r>
    </w:p>
    <w:p w14:paraId="59C873C2" w14:textId="77777777" w:rsidR="00D80E9A" w:rsidRPr="008F2D77" w:rsidRDefault="00D80E9A" w:rsidP="00D80E9A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Оцінку токсичності автомобільних двигунів на основі випробувальних циклів проводять зазвичай з метою:</w:t>
      </w:r>
    </w:p>
    <w:p w14:paraId="7A0DB902" w14:textId="77777777" w:rsidR="00D80E9A" w:rsidRPr="008F2D77" w:rsidRDefault="00D80E9A" w:rsidP="00D80E9A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- визначення відповідності кількості токсичних речовин, що виділяються стандартам;</w:t>
      </w:r>
    </w:p>
    <w:p w14:paraId="7B7F7244" w14:textId="51035A54" w:rsidR="00D80E9A" w:rsidRPr="008F2D77" w:rsidRDefault="00D80E9A" w:rsidP="00D80E9A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- дослідження впливу конструкції та параметрів роботи двигуна на токсичність двигуна.</w:t>
      </w:r>
    </w:p>
    <w:p w14:paraId="634F944F" w14:textId="09C10DFC" w:rsidR="00D80E9A" w:rsidRPr="008F2D77" w:rsidRDefault="00D80E9A" w:rsidP="00D80E9A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 xml:space="preserve">Випробування автомобілів проводяться на роликових стендах. Автомобіль встановлюють провідними колесами на ролики стенду. Навантаження динамометричного гальма стенда вибирається такою, щоб при максимальній (на даному циклі) швидкості автомобіля, розрідження у впускному трубопроводі при випробуваннях автомобіля на стенді відповідало реальному розрідженню при русі його рівною дорогою з хорошим покриттям. Інерційні </w:t>
      </w:r>
      <w:r w:rsidRPr="008F2D77">
        <w:rPr>
          <w:bCs/>
          <w:color w:val="000000"/>
          <w:sz w:val="28"/>
          <w:szCs w:val="28"/>
          <w:lang w:val="uk-UA"/>
        </w:rPr>
        <w:lastRenderedPageBreak/>
        <w:t>маси стенду (ролики та додаткові маховики) відтворюють дійсні умови руху на режимах прискорення та уповільнення. Загальна схема стенду щодо випробувань автомобілів за циклами на токсичність наведено на рис.</w:t>
      </w:r>
      <w:r w:rsidR="002B58D5">
        <w:rPr>
          <w:bCs/>
          <w:color w:val="000000"/>
          <w:sz w:val="28"/>
          <w:szCs w:val="28"/>
          <w:lang w:val="uk-UA"/>
        </w:rPr>
        <w:t>7</w:t>
      </w:r>
      <w:r w:rsidRPr="008F2D77">
        <w:rPr>
          <w:bCs/>
          <w:color w:val="000000"/>
          <w:sz w:val="28"/>
          <w:szCs w:val="28"/>
          <w:lang w:val="uk-UA"/>
        </w:rPr>
        <w:t>.</w:t>
      </w:r>
      <w:r w:rsidR="009619C5" w:rsidRPr="008F2D77">
        <w:rPr>
          <w:bCs/>
          <w:color w:val="000000"/>
          <w:sz w:val="28"/>
          <w:szCs w:val="28"/>
          <w:lang w:val="uk-UA"/>
        </w:rPr>
        <w:t>1</w:t>
      </w:r>
      <w:r w:rsidRPr="008F2D77">
        <w:rPr>
          <w:bCs/>
          <w:color w:val="000000"/>
          <w:sz w:val="28"/>
          <w:szCs w:val="28"/>
          <w:lang w:val="uk-UA"/>
        </w:rPr>
        <w:t>.</w:t>
      </w:r>
    </w:p>
    <w:p w14:paraId="38B3E33A" w14:textId="7EF99368" w:rsidR="00D80E9A" w:rsidRPr="008F2D77" w:rsidRDefault="00D80E9A" w:rsidP="00D80E9A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Гази, що відпрацювали, викидаються двигуном, збираються в еластичні ємності. Не пізніше, ніж через 20 хв після випробувань, проби газу аналізують з метою визначення середнього об'ємного вмісту токсичних компонентів. Масу газів, що виділяються двигуном під час випробувань та зібраних у ємність, визначають за допомогою газового лічильника. Потім визначають масу токсичних компонентів, що припадають на 1 км пробігу або весь цикл випробувань.</w:t>
      </w:r>
    </w:p>
    <w:p w14:paraId="51D241AA" w14:textId="7C6424DB" w:rsidR="00D80E9A" w:rsidRPr="008F2D77" w:rsidRDefault="00D80E9A" w:rsidP="00733713">
      <w:pPr>
        <w:pStyle w:val="1"/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 w:rsidRPr="008F2D77">
        <w:rPr>
          <w:b/>
          <w:color w:val="000000"/>
          <w:sz w:val="28"/>
          <w:szCs w:val="28"/>
          <w:lang w:val="uk-UA"/>
        </w:rPr>
        <w:t>Способи зменшення викидів оксидів азоту (NO</w:t>
      </w:r>
      <w:r w:rsidRPr="008F2D77">
        <w:rPr>
          <w:b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/>
          <w:color w:val="000000"/>
          <w:sz w:val="28"/>
          <w:szCs w:val="28"/>
          <w:lang w:val="uk-UA"/>
        </w:rPr>
        <w:t>)</w:t>
      </w:r>
    </w:p>
    <w:p w14:paraId="22598DE4" w14:textId="528B8DF1" w:rsidR="00D80E9A" w:rsidRPr="008F2D77" w:rsidRDefault="00D80E9A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 xml:space="preserve">Токсичність відпрацьованих газів двигунів можна зменшити шляхом попередження утворення токсичного компонента або нейтралізації. До конструктивних способів є застосування в бензинових двигунах безпосереднього впорскування палива. Ця система практично повністю забезпечує умови для рівномірного розподілу суміші за окремими циліндрами. Завдяки безпосередньому впорскування палива в простір перед впускним клапаном досягається гарне розпилення палива та змішування його з повітрям. При безпосередньому упорскуванні палива двигун може </w:t>
      </w:r>
      <w:proofErr w:type="spellStart"/>
      <w:r w:rsidRPr="008F2D77">
        <w:rPr>
          <w:bCs/>
          <w:color w:val="000000"/>
          <w:sz w:val="28"/>
          <w:szCs w:val="28"/>
          <w:lang w:val="uk-UA"/>
        </w:rPr>
        <w:t>стійко</w:t>
      </w:r>
      <w:proofErr w:type="spellEnd"/>
      <w:r w:rsidRPr="008F2D77">
        <w:rPr>
          <w:bCs/>
          <w:color w:val="000000"/>
          <w:sz w:val="28"/>
          <w:szCs w:val="28"/>
          <w:lang w:val="uk-UA"/>
        </w:rPr>
        <w:t xml:space="preserve"> працювати на збіднених сумішах на всіх режимах, і тільки на режимі повного навантаження (для отримання максимальної потужності) він працює на багатої суміші (у такому режимі зменшується викид 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Cs/>
          <w:color w:val="000000"/>
          <w:sz w:val="28"/>
          <w:szCs w:val="28"/>
          <w:lang w:val="uk-UA"/>
        </w:rPr>
        <w:t>).</w:t>
      </w:r>
    </w:p>
    <w:p w14:paraId="1A914F60" w14:textId="26F2E0DD" w:rsidR="009619C5" w:rsidRPr="008F2D77" w:rsidRDefault="009619C5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noProof/>
          <w:color w:val="000000"/>
          <w:sz w:val="28"/>
          <w:szCs w:val="28"/>
        </w:rPr>
        <w:drawing>
          <wp:inline distT="0" distB="0" distL="0" distR="0" wp14:anchorId="60D74797" wp14:editId="185F9C10">
            <wp:extent cx="5523865" cy="2933065"/>
            <wp:effectExtent l="0" t="0" r="635" b="63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865" cy="2933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59D3F2" w14:textId="77777777" w:rsidR="009619C5" w:rsidRPr="008F2D77" w:rsidRDefault="009619C5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</w:p>
    <w:p w14:paraId="41BBDA79" w14:textId="3D6721F1" w:rsidR="00A73A9E" w:rsidRPr="008F2D77" w:rsidRDefault="00DD335C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 xml:space="preserve">Рис. </w:t>
      </w:r>
      <w:r w:rsidR="002B58D5">
        <w:rPr>
          <w:bCs/>
          <w:color w:val="000000"/>
          <w:sz w:val="28"/>
          <w:szCs w:val="28"/>
          <w:lang w:val="uk-UA"/>
        </w:rPr>
        <w:t>7</w:t>
      </w:r>
      <w:r w:rsidRPr="008F2D77">
        <w:rPr>
          <w:bCs/>
          <w:color w:val="000000"/>
          <w:sz w:val="28"/>
          <w:szCs w:val="28"/>
          <w:lang w:val="uk-UA"/>
        </w:rPr>
        <w:t>.</w:t>
      </w:r>
      <w:r w:rsidR="009619C5" w:rsidRPr="008F2D77">
        <w:rPr>
          <w:bCs/>
          <w:color w:val="000000"/>
          <w:sz w:val="28"/>
          <w:szCs w:val="28"/>
          <w:lang w:val="uk-UA"/>
        </w:rPr>
        <w:t>1</w:t>
      </w:r>
      <w:r w:rsidRPr="008F2D77">
        <w:rPr>
          <w:bCs/>
          <w:color w:val="000000"/>
          <w:sz w:val="28"/>
          <w:szCs w:val="28"/>
          <w:lang w:val="uk-UA"/>
        </w:rPr>
        <w:t>. Загальна схема для проведення випробувань автомобілів по циклам на токсичність: 1 – газоаналізатор 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Cs/>
          <w:color w:val="000000"/>
          <w:sz w:val="28"/>
          <w:szCs w:val="28"/>
          <w:lang w:val="uk-UA"/>
        </w:rPr>
        <w:t>, 2 – тензометричний датчик крутного моменту, 3 – датчик виміру швидкості, 4 – роликовий стенд, 5 – пробовідбірник, 6 – газоаналізатор СО та СН, 7 – підсилювач електричного сигналу, 8 – АЦП, 9 – ПЕВМ.</w:t>
      </w:r>
    </w:p>
    <w:p w14:paraId="00AEA1D4" w14:textId="7B7F3BDE" w:rsidR="00A73A9E" w:rsidRPr="008F2D77" w:rsidRDefault="00A73A9E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</w:p>
    <w:p w14:paraId="79E3614E" w14:textId="77777777" w:rsidR="009619C5" w:rsidRPr="008F2D77" w:rsidRDefault="009619C5" w:rsidP="009619C5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Другим способом зменшення вмісту 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Cs/>
          <w:color w:val="000000"/>
          <w:sz w:val="28"/>
          <w:szCs w:val="28"/>
          <w:lang w:val="uk-UA"/>
        </w:rPr>
        <w:t xml:space="preserve"> у відпрацьованих газах є напрямок </w:t>
      </w:r>
      <w:r w:rsidRPr="008F2D77">
        <w:rPr>
          <w:bCs/>
          <w:color w:val="000000"/>
          <w:sz w:val="28"/>
          <w:szCs w:val="28"/>
          <w:lang w:val="uk-UA"/>
        </w:rPr>
        <w:lastRenderedPageBreak/>
        <w:t>частини відпрацьованих газів назад у циліндри двигуна (рециркуляція відпрацьованих газів). Завдяки рециркуляції, спільно з ультразвуковим гомогенізатором, забезпечується зменшення температури згоряння та покращується якість приготування суміші. Це призводить до зменшення викидів оксидів азоту.</w:t>
      </w:r>
    </w:p>
    <w:p w14:paraId="5B28BFC3" w14:textId="2318DE2E" w:rsidR="009619C5" w:rsidRPr="008F2D77" w:rsidRDefault="009619C5" w:rsidP="009619C5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Спосіб нейтралізації заснований на хімічній реакції, що відновлює NO і 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2</w:t>
      </w:r>
      <w:r w:rsidRPr="008F2D77">
        <w:rPr>
          <w:bCs/>
          <w:color w:val="000000"/>
          <w:sz w:val="28"/>
          <w:szCs w:val="28"/>
          <w:lang w:val="uk-UA"/>
        </w:rPr>
        <w:t xml:space="preserve"> (NO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Cs/>
          <w:color w:val="000000"/>
          <w:sz w:val="28"/>
          <w:szCs w:val="28"/>
          <w:lang w:val="uk-UA"/>
        </w:rPr>
        <w:t>). Встановлюється нейтралізатор у випускному трубопроводі і, як правило, має дві камери: в одній камері відбувається відновлення 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Cs/>
          <w:color w:val="000000"/>
          <w:sz w:val="28"/>
          <w:szCs w:val="28"/>
          <w:lang w:val="uk-UA"/>
        </w:rPr>
        <w:t>, в другій - процес окислення СО і СН.</w:t>
      </w:r>
    </w:p>
    <w:p w14:paraId="64F93965" w14:textId="4CD0568C" w:rsidR="009619C5" w:rsidRPr="008F2D77" w:rsidRDefault="009619C5" w:rsidP="00733713">
      <w:pPr>
        <w:pStyle w:val="1"/>
        <w:shd w:val="clear" w:color="auto" w:fill="FFFFFF"/>
        <w:jc w:val="both"/>
        <w:rPr>
          <w:b/>
          <w:color w:val="000000"/>
          <w:sz w:val="28"/>
          <w:szCs w:val="28"/>
          <w:lang w:val="uk-UA"/>
        </w:rPr>
      </w:pPr>
      <w:r w:rsidRPr="008F2D77">
        <w:rPr>
          <w:b/>
          <w:color w:val="000000"/>
          <w:sz w:val="28"/>
          <w:szCs w:val="28"/>
          <w:lang w:val="uk-UA"/>
        </w:rPr>
        <w:t>Зміст та порядок виконання роботи</w:t>
      </w:r>
    </w:p>
    <w:p w14:paraId="20F4E2A2" w14:textId="2549263F" w:rsidR="009619C5" w:rsidRPr="008F2D77" w:rsidRDefault="009619C5" w:rsidP="009619C5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Схема системи рециркуляції газів, що відп</w:t>
      </w:r>
      <w:r w:rsidR="002B58D5">
        <w:rPr>
          <w:bCs/>
          <w:color w:val="000000"/>
          <w:sz w:val="28"/>
          <w:szCs w:val="28"/>
          <w:lang w:val="uk-UA"/>
        </w:rPr>
        <w:t>рацювали, представлена на рис. 7</w:t>
      </w:r>
      <w:r w:rsidRPr="008F2D77">
        <w:rPr>
          <w:bCs/>
          <w:color w:val="000000"/>
          <w:sz w:val="28"/>
          <w:szCs w:val="28"/>
          <w:lang w:val="uk-UA"/>
        </w:rPr>
        <w:t>.2.</w:t>
      </w:r>
    </w:p>
    <w:p w14:paraId="695EE461" w14:textId="6DA72F4D" w:rsidR="009619C5" w:rsidRPr="008F2D77" w:rsidRDefault="009619C5" w:rsidP="009619C5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Перепуск частини відпрацьованих газів із випускної системи у впускний трубопровід відбувається внаслідок різниці тисків. Рециркуляція 5% газів, що відпрацювали, зменшує концентрацію 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Cs/>
          <w:color w:val="000000"/>
          <w:sz w:val="28"/>
          <w:szCs w:val="28"/>
          <w:lang w:val="uk-UA"/>
        </w:rPr>
        <w:t xml:space="preserve"> на 47%, а 15% газів - на 84%. Одночасно з цим спостерігається незначне зменшення викиду СН та деяке збільшення викиду СО. Експериментально встановлено, що кількість газу, що </w:t>
      </w:r>
      <w:proofErr w:type="spellStart"/>
      <w:r w:rsidRPr="008F2D77">
        <w:rPr>
          <w:bCs/>
          <w:color w:val="000000"/>
          <w:sz w:val="28"/>
          <w:szCs w:val="28"/>
          <w:lang w:val="uk-UA"/>
        </w:rPr>
        <w:t>перепускається</w:t>
      </w:r>
      <w:proofErr w:type="spellEnd"/>
      <w:r w:rsidRPr="008F2D77">
        <w:rPr>
          <w:bCs/>
          <w:color w:val="000000"/>
          <w:sz w:val="28"/>
          <w:szCs w:val="28"/>
          <w:lang w:val="uk-UA"/>
        </w:rPr>
        <w:t>, при повному навантаженні двигуна не повинна перевищувати 10%.</w:t>
      </w:r>
    </w:p>
    <w:p w14:paraId="6D4CEC1F" w14:textId="1574DCF8" w:rsidR="009619C5" w:rsidRPr="008F2D77" w:rsidRDefault="009619C5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noProof/>
          <w:color w:val="000000"/>
          <w:sz w:val="28"/>
          <w:szCs w:val="28"/>
        </w:rPr>
        <w:drawing>
          <wp:inline distT="0" distB="0" distL="0" distR="0" wp14:anchorId="6FF39D74" wp14:editId="019823F5">
            <wp:extent cx="5649561" cy="2830665"/>
            <wp:effectExtent l="0" t="0" r="8890" b="825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03" r="18294" b="26910"/>
                    <a:stretch/>
                  </pic:blipFill>
                  <pic:spPr bwMode="auto">
                    <a:xfrm>
                      <a:off x="0" y="0"/>
                      <a:ext cx="5697439" cy="2854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B66F9E" w14:textId="3F6E8DD5" w:rsidR="009619C5" w:rsidRPr="008F2D77" w:rsidRDefault="002B58D5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Рис. 7</w:t>
      </w:r>
      <w:r w:rsidR="009619C5" w:rsidRPr="008F2D77">
        <w:rPr>
          <w:bCs/>
          <w:color w:val="000000"/>
          <w:sz w:val="28"/>
          <w:szCs w:val="28"/>
          <w:lang w:val="uk-UA"/>
        </w:rPr>
        <w:t xml:space="preserve">.2. Схема системи рециркуляції відпрацьованих газів: 1 – карбюратор, 2 – трубопровід, 3 – ультразвуковий гомогенізатор, 4 – пластина </w:t>
      </w:r>
      <w:proofErr w:type="spellStart"/>
      <w:r w:rsidR="009619C5" w:rsidRPr="008F2D77">
        <w:rPr>
          <w:bCs/>
          <w:color w:val="000000"/>
          <w:sz w:val="28"/>
          <w:szCs w:val="28"/>
          <w:lang w:val="uk-UA"/>
        </w:rPr>
        <w:t>гомегенізатора</w:t>
      </w:r>
      <w:proofErr w:type="spellEnd"/>
      <w:r w:rsidR="009619C5" w:rsidRPr="008F2D77">
        <w:rPr>
          <w:bCs/>
          <w:color w:val="000000"/>
          <w:sz w:val="28"/>
          <w:szCs w:val="28"/>
          <w:lang w:val="uk-UA"/>
        </w:rPr>
        <w:t>, 5 – випускний трубопровід.</w:t>
      </w:r>
    </w:p>
    <w:p w14:paraId="222563E6" w14:textId="0F762D7F" w:rsidR="009619C5" w:rsidRPr="008F2D77" w:rsidRDefault="009619C5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</w:p>
    <w:p w14:paraId="0A4189B0" w14:textId="77777777" w:rsidR="00AF01F4" w:rsidRPr="008F2D77" w:rsidRDefault="00AF01F4" w:rsidP="00AF01F4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Перевірку виконати у такій послідовності.</w:t>
      </w:r>
    </w:p>
    <w:p w14:paraId="0F4BE707" w14:textId="77777777" w:rsidR="00AF01F4" w:rsidRPr="008F2D77" w:rsidRDefault="00AF01F4" w:rsidP="00AF01F4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 xml:space="preserve">1. Встановити автомобіль провідними колесами на ролики стенду. Під вільні колеса поставити </w:t>
      </w:r>
      <w:proofErr w:type="spellStart"/>
      <w:r w:rsidRPr="008F2D77">
        <w:rPr>
          <w:bCs/>
          <w:color w:val="000000"/>
          <w:sz w:val="28"/>
          <w:szCs w:val="28"/>
          <w:lang w:val="uk-UA"/>
        </w:rPr>
        <w:t>страхувальні</w:t>
      </w:r>
      <w:proofErr w:type="spellEnd"/>
      <w:r w:rsidRPr="008F2D77">
        <w:rPr>
          <w:bCs/>
          <w:color w:val="000000"/>
          <w:sz w:val="28"/>
          <w:szCs w:val="28"/>
          <w:lang w:val="uk-UA"/>
        </w:rPr>
        <w:t xml:space="preserve"> колодки. На вихлопну трубу закріпити шланг відсмоктування газів, що відпрацювали.</w:t>
      </w:r>
    </w:p>
    <w:p w14:paraId="6DEAB2F5" w14:textId="77777777" w:rsidR="00AF01F4" w:rsidRPr="008F2D77" w:rsidRDefault="00AF01F4" w:rsidP="00AF01F4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2. Прогріти двигун до температури 80...85°С. (Для прискорення прогріву доцільно прокручувати ролики стенду на зниженій передачі).</w:t>
      </w:r>
    </w:p>
    <w:p w14:paraId="5FE062C7" w14:textId="77777777" w:rsidR="00AF01F4" w:rsidRPr="008F2D77" w:rsidRDefault="00AF01F4" w:rsidP="00AF01F4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3. Закріпити у вихлопній трубі автомобіля зонд газоаналізатора. Включити газоаналізатор та прогріти його протягом 5 хвилин.</w:t>
      </w:r>
    </w:p>
    <w:p w14:paraId="3E3A5D36" w14:textId="77777777" w:rsidR="00AF01F4" w:rsidRPr="008F2D77" w:rsidRDefault="00AF01F4" w:rsidP="00AF01F4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4. Здійснити вимірювання вмісту 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Cs/>
          <w:color w:val="000000"/>
          <w:sz w:val="28"/>
          <w:szCs w:val="28"/>
          <w:lang w:val="uk-UA"/>
        </w:rPr>
        <w:t xml:space="preserve"> у відпрацьованих газах на холостому </w:t>
      </w:r>
      <w:r w:rsidRPr="008F2D77">
        <w:rPr>
          <w:bCs/>
          <w:color w:val="000000"/>
          <w:sz w:val="28"/>
          <w:szCs w:val="28"/>
          <w:lang w:val="uk-UA"/>
        </w:rPr>
        <w:lastRenderedPageBreak/>
        <w:t>ходу.</w:t>
      </w:r>
    </w:p>
    <w:p w14:paraId="6016B030" w14:textId="77777777" w:rsidR="00AF01F4" w:rsidRPr="008F2D77" w:rsidRDefault="00AF01F4" w:rsidP="00AF01F4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5. Розігнати ролики стенда до швидкості 60 км/год і зробити замір вмісту 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Cs/>
          <w:color w:val="000000"/>
          <w:sz w:val="28"/>
          <w:szCs w:val="28"/>
          <w:lang w:val="uk-UA"/>
        </w:rPr>
        <w:t xml:space="preserve"> без навантаження (як навантаження служать інерційні маси елементів стенду і колеса, що обертаються).</w:t>
      </w:r>
    </w:p>
    <w:p w14:paraId="61721DE4" w14:textId="77777777" w:rsidR="00AF01F4" w:rsidRPr="008F2D77" w:rsidRDefault="00AF01F4" w:rsidP="00AF01F4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6. За допомогою рукоятки "Навантаження" на пульті ПДС-Л встановити середню величину навантаження і при тій же швидкості 60 км/год заміряти вміст 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Cs/>
          <w:color w:val="000000"/>
          <w:sz w:val="28"/>
          <w:szCs w:val="28"/>
          <w:lang w:val="uk-UA"/>
        </w:rPr>
        <w:t>.</w:t>
      </w:r>
    </w:p>
    <w:p w14:paraId="71F1A8B7" w14:textId="77777777" w:rsidR="00AF01F4" w:rsidRPr="008F2D77" w:rsidRDefault="00AF01F4" w:rsidP="00AF01F4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7. Встановити повну величину навантаження і зробити замір змісту 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Cs/>
          <w:color w:val="000000"/>
          <w:sz w:val="28"/>
          <w:szCs w:val="28"/>
          <w:lang w:val="uk-UA"/>
        </w:rPr>
        <w:t>. Результати вимірів занести до протоколу випробувань.</w:t>
      </w:r>
    </w:p>
    <w:p w14:paraId="5EE25C1B" w14:textId="77777777" w:rsidR="00AF01F4" w:rsidRPr="008F2D77" w:rsidRDefault="00AF01F4" w:rsidP="00AF01F4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 xml:space="preserve">8. Переключити кран рециркуляції в положення "відкрито" та виміряти </w:t>
      </w:r>
      <w:proofErr w:type="spellStart"/>
      <w:r w:rsidRPr="008F2D77">
        <w:rPr>
          <w:bCs/>
          <w:color w:val="000000"/>
          <w:sz w:val="28"/>
          <w:szCs w:val="28"/>
          <w:lang w:val="uk-UA"/>
        </w:rPr>
        <w:t>п.п</w:t>
      </w:r>
      <w:proofErr w:type="spellEnd"/>
      <w:r w:rsidRPr="008F2D77">
        <w:rPr>
          <w:bCs/>
          <w:color w:val="000000"/>
          <w:sz w:val="28"/>
          <w:szCs w:val="28"/>
          <w:lang w:val="uk-UA"/>
        </w:rPr>
        <w:t>. 4...7 з рециркуляцією газів, що відпрацювали. Результати вимірів також занести до протоколу випробувань.</w:t>
      </w:r>
    </w:p>
    <w:p w14:paraId="43BC2ACB" w14:textId="2CF459BE" w:rsidR="009619C5" w:rsidRPr="008F2D77" w:rsidRDefault="00AF01F4" w:rsidP="00AF01F4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9. Порівняти результати вимірювання вмісту 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Cs/>
          <w:color w:val="000000"/>
          <w:sz w:val="28"/>
          <w:szCs w:val="28"/>
          <w:lang w:val="uk-UA"/>
        </w:rPr>
        <w:t xml:space="preserve"> у штатному режимі з використанням ультразвукового гомогенізатора з рециркуляцією відпрацьованих газів.</w:t>
      </w:r>
    </w:p>
    <w:p w14:paraId="3C2300F2" w14:textId="07410615" w:rsidR="009619C5" w:rsidRPr="008F2D77" w:rsidRDefault="00AF01F4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10. Зробити висновки.</w:t>
      </w:r>
    </w:p>
    <w:p w14:paraId="56205765" w14:textId="26FEAD87" w:rsidR="009619C5" w:rsidRPr="008F2D77" w:rsidRDefault="00AF01F4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Результати випробувань автомобіля ГАЗ-31029 на утримання 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Cs/>
          <w:color w:val="000000"/>
          <w:sz w:val="28"/>
          <w:szCs w:val="28"/>
          <w:lang w:val="uk-UA"/>
        </w:rPr>
        <w:t xml:space="preserve"> у відпрацьованих газах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0"/>
        <w:gridCol w:w="2074"/>
        <w:gridCol w:w="1872"/>
      </w:tblGrid>
      <w:tr w:rsidR="008F2D77" w:rsidRPr="008F2D77" w14:paraId="58692530" w14:textId="77777777" w:rsidTr="00B95270">
        <w:trPr>
          <w:trHeight w:val="442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BBF25" w14:textId="10CF2DF1" w:rsidR="008F2D77" w:rsidRPr="008F2D77" w:rsidRDefault="008F2D77" w:rsidP="00B95270">
            <w:pPr>
              <w:pStyle w:val="2"/>
              <w:shd w:val="clear" w:color="auto" w:fill="FFFFFF"/>
              <w:rPr>
                <w:lang w:val="uk-UA"/>
              </w:rPr>
            </w:pPr>
            <w:r w:rsidRPr="008F2D77">
              <w:rPr>
                <w:color w:val="000000"/>
                <w:lang w:val="uk-UA"/>
              </w:rPr>
              <w:t>Режим перевірки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0B121" w14:textId="018AE92A" w:rsidR="008F2D77" w:rsidRPr="008F2D77" w:rsidRDefault="008F2D77" w:rsidP="00B95270">
            <w:pPr>
              <w:pStyle w:val="2"/>
              <w:shd w:val="clear" w:color="auto" w:fill="FFFFFF"/>
              <w:rPr>
                <w:lang w:val="uk-UA"/>
              </w:rPr>
            </w:pPr>
            <w:r w:rsidRPr="008F2D77">
              <w:rPr>
                <w:color w:val="000000"/>
                <w:lang w:val="uk-UA"/>
              </w:rPr>
              <w:t>Зміст NO</w:t>
            </w:r>
            <w:r w:rsidRPr="008F2D77">
              <w:rPr>
                <w:color w:val="000000"/>
                <w:vertAlign w:val="subscript"/>
                <w:lang w:val="uk-UA"/>
              </w:rPr>
              <w:t>X</w:t>
            </w:r>
            <w:r w:rsidRPr="008F2D77">
              <w:rPr>
                <w:color w:val="000000"/>
                <w:lang w:val="uk-UA"/>
              </w:rPr>
              <w:t xml:space="preserve"> у штатному режимі, мін </w:t>
            </w:r>
            <w:r w:rsidRPr="008F2D77">
              <w:rPr>
                <w:color w:val="000000"/>
                <w:vertAlign w:val="superscript"/>
                <w:lang w:val="uk-UA"/>
              </w:rPr>
              <w:t>-4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80BCA" w14:textId="6BA93443" w:rsidR="008F2D77" w:rsidRPr="008F2D77" w:rsidRDefault="008F2D77" w:rsidP="00B95270">
            <w:pPr>
              <w:pStyle w:val="2"/>
              <w:shd w:val="clear" w:color="auto" w:fill="FFFFFF"/>
              <w:rPr>
                <w:lang w:val="uk-UA"/>
              </w:rPr>
            </w:pPr>
            <w:r w:rsidRPr="008F2D77">
              <w:rPr>
                <w:color w:val="000000"/>
                <w:lang w:val="uk-UA"/>
              </w:rPr>
              <w:t>Зміст NO</w:t>
            </w:r>
            <w:r w:rsidRPr="008F2D77">
              <w:rPr>
                <w:color w:val="000000"/>
                <w:vertAlign w:val="subscript"/>
                <w:lang w:val="uk-UA"/>
              </w:rPr>
              <w:t>X</w:t>
            </w:r>
            <w:r w:rsidRPr="008F2D77">
              <w:rPr>
                <w:color w:val="000000"/>
                <w:lang w:val="uk-UA"/>
              </w:rPr>
              <w:t xml:space="preserve"> при рециркуляції, мін "1</w:t>
            </w:r>
          </w:p>
        </w:tc>
      </w:tr>
      <w:tr w:rsidR="008F2D77" w:rsidRPr="008F2D77" w14:paraId="3D5D278D" w14:textId="77777777" w:rsidTr="00B95270">
        <w:trPr>
          <w:trHeight w:val="202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4965A" w14:textId="5410377C" w:rsidR="008F2D77" w:rsidRPr="008F2D77" w:rsidRDefault="008F2D77" w:rsidP="00B95270">
            <w:pPr>
              <w:pStyle w:val="2"/>
              <w:shd w:val="clear" w:color="auto" w:fill="FFFFFF"/>
              <w:rPr>
                <w:lang w:val="uk-UA"/>
              </w:rPr>
            </w:pPr>
            <w:r w:rsidRPr="008F2D77">
              <w:rPr>
                <w:color w:val="000000"/>
                <w:lang w:val="uk-UA"/>
              </w:rPr>
              <w:t>1. Холостий хід</w:t>
            </w:r>
            <w:r w:rsidRPr="008F2D77">
              <w:rPr>
                <w:lang w:val="uk-UA"/>
              </w:rPr>
              <w:t xml:space="preserve">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8D476" w14:textId="77777777" w:rsidR="008F2D77" w:rsidRPr="008F2D77" w:rsidRDefault="008F2D77" w:rsidP="00B95270">
            <w:pPr>
              <w:pStyle w:val="2"/>
              <w:shd w:val="clear" w:color="auto" w:fill="FFFFFF"/>
              <w:rPr>
                <w:lang w:val="uk-UA"/>
              </w:rPr>
            </w:pPr>
            <w:r w:rsidRPr="008F2D77">
              <w:rPr>
                <w:lang w:val="uk-UA"/>
              </w:rPr>
              <w:t xml:space="preserve"> 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8B7D91" w14:textId="77777777" w:rsidR="008F2D77" w:rsidRPr="008F2D77" w:rsidRDefault="008F2D77" w:rsidP="00B95270">
            <w:pPr>
              <w:pStyle w:val="2"/>
              <w:shd w:val="clear" w:color="auto" w:fill="FFFFFF"/>
              <w:rPr>
                <w:lang w:val="uk-UA"/>
              </w:rPr>
            </w:pPr>
            <w:r w:rsidRPr="008F2D77">
              <w:rPr>
                <w:lang w:val="uk-UA"/>
              </w:rPr>
              <w:t xml:space="preserve"> </w:t>
            </w:r>
          </w:p>
        </w:tc>
      </w:tr>
      <w:tr w:rsidR="008F2D77" w:rsidRPr="008F2D77" w14:paraId="7C375977" w14:textId="77777777" w:rsidTr="00B95270">
        <w:trPr>
          <w:trHeight w:val="422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31A13" w14:textId="11BA4531" w:rsidR="008F2D77" w:rsidRPr="008F2D77" w:rsidRDefault="008F2D77" w:rsidP="00B95270">
            <w:pPr>
              <w:pStyle w:val="2"/>
              <w:shd w:val="clear" w:color="auto" w:fill="FFFFFF"/>
              <w:rPr>
                <w:lang w:val="uk-UA"/>
              </w:rPr>
            </w:pPr>
            <w:r w:rsidRPr="008F2D77">
              <w:rPr>
                <w:color w:val="000000"/>
                <w:lang w:val="uk-UA"/>
              </w:rPr>
              <w:t>2. Розгін інерційних мас стенду (V=60 км/ч)</w:t>
            </w:r>
            <w:r w:rsidRPr="008F2D77">
              <w:rPr>
                <w:lang w:val="uk-UA"/>
              </w:rPr>
              <w:t xml:space="preserve">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C1A2E" w14:textId="77777777" w:rsidR="008F2D77" w:rsidRPr="008F2D77" w:rsidRDefault="008F2D77" w:rsidP="00B95270">
            <w:pPr>
              <w:pStyle w:val="2"/>
              <w:shd w:val="clear" w:color="auto" w:fill="FFFFFF"/>
              <w:rPr>
                <w:lang w:val="uk-UA"/>
              </w:rPr>
            </w:pPr>
            <w:r w:rsidRPr="008F2D77">
              <w:rPr>
                <w:lang w:val="uk-UA"/>
              </w:rPr>
              <w:t xml:space="preserve"> 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510EF" w14:textId="77777777" w:rsidR="008F2D77" w:rsidRPr="008F2D77" w:rsidRDefault="008F2D77" w:rsidP="00B95270">
            <w:pPr>
              <w:pStyle w:val="2"/>
              <w:shd w:val="clear" w:color="auto" w:fill="FFFFFF"/>
              <w:rPr>
                <w:lang w:val="uk-UA"/>
              </w:rPr>
            </w:pPr>
            <w:r w:rsidRPr="008F2D77">
              <w:rPr>
                <w:lang w:val="uk-UA"/>
              </w:rPr>
              <w:t xml:space="preserve"> </w:t>
            </w:r>
          </w:p>
        </w:tc>
      </w:tr>
      <w:tr w:rsidR="008F2D77" w:rsidRPr="008F2D77" w14:paraId="6C2E72C8" w14:textId="77777777" w:rsidTr="00B95270">
        <w:trPr>
          <w:trHeight w:val="211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036B8" w14:textId="7F8EF426" w:rsidR="008F2D77" w:rsidRPr="008F2D77" w:rsidRDefault="008F2D77" w:rsidP="00B95270">
            <w:pPr>
              <w:pStyle w:val="2"/>
              <w:shd w:val="clear" w:color="auto" w:fill="FFFFFF"/>
              <w:rPr>
                <w:lang w:val="uk-UA"/>
              </w:rPr>
            </w:pPr>
            <w:r w:rsidRPr="008F2D77">
              <w:rPr>
                <w:color w:val="000000"/>
                <w:lang w:val="uk-UA"/>
              </w:rPr>
              <w:t>3. Середнє навантаження (У=60 км/ч)</w:t>
            </w:r>
            <w:r w:rsidRPr="008F2D77">
              <w:rPr>
                <w:lang w:val="uk-UA"/>
              </w:rPr>
              <w:t xml:space="preserve">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020DC" w14:textId="77777777" w:rsidR="008F2D77" w:rsidRPr="008F2D77" w:rsidRDefault="008F2D77" w:rsidP="00B95270">
            <w:pPr>
              <w:pStyle w:val="2"/>
              <w:shd w:val="clear" w:color="auto" w:fill="FFFFFF"/>
              <w:rPr>
                <w:lang w:val="uk-UA"/>
              </w:rPr>
            </w:pPr>
            <w:r w:rsidRPr="008F2D77">
              <w:rPr>
                <w:lang w:val="uk-UA"/>
              </w:rPr>
              <w:t xml:space="preserve"> 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9870A" w14:textId="77777777" w:rsidR="008F2D77" w:rsidRPr="008F2D77" w:rsidRDefault="008F2D77" w:rsidP="00B95270">
            <w:pPr>
              <w:pStyle w:val="2"/>
              <w:shd w:val="clear" w:color="auto" w:fill="FFFFFF"/>
              <w:rPr>
                <w:lang w:val="uk-UA"/>
              </w:rPr>
            </w:pPr>
            <w:r w:rsidRPr="008F2D77">
              <w:rPr>
                <w:lang w:val="uk-UA"/>
              </w:rPr>
              <w:t xml:space="preserve"> </w:t>
            </w:r>
          </w:p>
        </w:tc>
      </w:tr>
      <w:tr w:rsidR="008F2D77" w:rsidRPr="008F2D77" w14:paraId="2720BE42" w14:textId="77777777" w:rsidTr="00B95270">
        <w:trPr>
          <w:trHeight w:val="230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64F14" w14:textId="021247A5" w:rsidR="008F2D77" w:rsidRPr="008F2D77" w:rsidRDefault="008F2D77" w:rsidP="00B95270">
            <w:pPr>
              <w:pStyle w:val="2"/>
              <w:shd w:val="clear" w:color="auto" w:fill="FFFFFF"/>
              <w:rPr>
                <w:lang w:val="uk-UA"/>
              </w:rPr>
            </w:pPr>
            <w:r w:rsidRPr="008F2D77">
              <w:rPr>
                <w:color w:val="000000"/>
                <w:lang w:val="uk-UA"/>
              </w:rPr>
              <w:t>4.Повне навантаження (V=60 км/ч)</w:t>
            </w:r>
            <w:r w:rsidRPr="008F2D77">
              <w:rPr>
                <w:lang w:val="uk-UA"/>
              </w:rPr>
              <w:t xml:space="preserve"> </w:t>
            </w: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485D0" w14:textId="77777777" w:rsidR="008F2D77" w:rsidRPr="008F2D77" w:rsidRDefault="008F2D77" w:rsidP="00B95270">
            <w:pPr>
              <w:pStyle w:val="2"/>
              <w:shd w:val="clear" w:color="auto" w:fill="FFFFFF"/>
              <w:rPr>
                <w:lang w:val="uk-UA"/>
              </w:rPr>
            </w:pPr>
            <w:r w:rsidRPr="008F2D77">
              <w:rPr>
                <w:lang w:val="uk-UA"/>
              </w:rPr>
              <w:t xml:space="preserve"> 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E4457" w14:textId="77777777" w:rsidR="008F2D77" w:rsidRPr="008F2D77" w:rsidRDefault="008F2D77" w:rsidP="00B95270">
            <w:pPr>
              <w:pStyle w:val="2"/>
              <w:shd w:val="clear" w:color="auto" w:fill="FFFFFF"/>
              <w:rPr>
                <w:lang w:val="uk-UA"/>
              </w:rPr>
            </w:pPr>
            <w:r w:rsidRPr="008F2D77">
              <w:rPr>
                <w:lang w:val="uk-UA"/>
              </w:rPr>
              <w:t xml:space="preserve"> </w:t>
            </w:r>
          </w:p>
        </w:tc>
      </w:tr>
    </w:tbl>
    <w:p w14:paraId="288D9BCD" w14:textId="49289761" w:rsidR="00D80E9A" w:rsidRPr="008F2D77" w:rsidRDefault="00D80E9A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</w:p>
    <w:p w14:paraId="6D818E40" w14:textId="77777777" w:rsidR="008F2D77" w:rsidRPr="008F2D77" w:rsidRDefault="008F2D77" w:rsidP="008F2D77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Контрольні питання</w:t>
      </w:r>
    </w:p>
    <w:p w14:paraId="1E3B17E1" w14:textId="77777777" w:rsidR="008F2D77" w:rsidRPr="008F2D77" w:rsidRDefault="008F2D77" w:rsidP="008F2D77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1. Які токсичні компоненти містяться у відпрацьованих газах автомобіля з бензиновим двигуном?</w:t>
      </w:r>
    </w:p>
    <w:p w14:paraId="5C0FC90F" w14:textId="77777777" w:rsidR="008F2D77" w:rsidRPr="008F2D77" w:rsidRDefault="008F2D77" w:rsidP="008F2D77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2. Чому необхідний контроль вмісту оксидів азоту в газах, що відпрацювали?</w:t>
      </w:r>
    </w:p>
    <w:p w14:paraId="64A138BC" w14:textId="77777777" w:rsidR="008F2D77" w:rsidRPr="008F2D77" w:rsidRDefault="008F2D77" w:rsidP="008F2D77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3. Який механізм утворення оксидів азоту під час роботи двигуна?</w:t>
      </w:r>
    </w:p>
    <w:p w14:paraId="180A80E8" w14:textId="77777777" w:rsidR="008F2D77" w:rsidRPr="008F2D77" w:rsidRDefault="008F2D77" w:rsidP="008F2D77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4. Що таке випробувальний цикл?</w:t>
      </w:r>
    </w:p>
    <w:p w14:paraId="65FFFA61" w14:textId="77777777" w:rsidR="008F2D77" w:rsidRPr="008F2D77" w:rsidRDefault="008F2D77" w:rsidP="008F2D77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5. За допомогою яких засобів можна здійснювати контроль вмісту 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Cs/>
          <w:color w:val="000000"/>
          <w:sz w:val="28"/>
          <w:szCs w:val="28"/>
          <w:lang w:val="uk-UA"/>
        </w:rPr>
        <w:t xml:space="preserve"> у відпрацьованих газах?</w:t>
      </w:r>
    </w:p>
    <w:p w14:paraId="35443D41" w14:textId="28353AA0" w:rsidR="008F2D77" w:rsidRPr="008F2D77" w:rsidRDefault="008F2D77" w:rsidP="008F2D77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 w:rsidRPr="008F2D77">
        <w:rPr>
          <w:bCs/>
          <w:color w:val="000000"/>
          <w:sz w:val="28"/>
          <w:szCs w:val="28"/>
          <w:lang w:val="uk-UA"/>
        </w:rPr>
        <w:t>6. Які основні способи зменшення вмісту NO</w:t>
      </w:r>
      <w:r w:rsidRPr="008F2D77">
        <w:rPr>
          <w:bCs/>
          <w:color w:val="000000"/>
          <w:sz w:val="28"/>
          <w:szCs w:val="28"/>
          <w:vertAlign w:val="subscript"/>
          <w:lang w:val="uk-UA"/>
        </w:rPr>
        <w:t>X</w:t>
      </w:r>
      <w:r w:rsidRPr="008F2D77">
        <w:rPr>
          <w:bCs/>
          <w:color w:val="000000"/>
          <w:sz w:val="28"/>
          <w:szCs w:val="28"/>
          <w:lang w:val="uk-UA"/>
        </w:rPr>
        <w:t xml:space="preserve"> у відпрацьованих газах?</w:t>
      </w:r>
    </w:p>
    <w:p w14:paraId="022381C9" w14:textId="27369FC3" w:rsidR="008F2D77" w:rsidRPr="008F2D77" w:rsidRDefault="008F2D77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</w:p>
    <w:p w14:paraId="759BC7F7" w14:textId="7453548D" w:rsidR="008F2D77" w:rsidRPr="008F2D77" w:rsidRDefault="008F2D77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</w:p>
    <w:p w14:paraId="3BDF8EF2" w14:textId="77777777" w:rsidR="008F2D77" w:rsidRPr="008F2D77" w:rsidRDefault="008F2D77" w:rsidP="00733713">
      <w:pPr>
        <w:pStyle w:val="1"/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</w:p>
    <w:p w14:paraId="37E50C1C" w14:textId="77777777" w:rsidR="00D80E9A" w:rsidRPr="008F2D77" w:rsidRDefault="00D80E9A" w:rsidP="00733713">
      <w:pPr>
        <w:pStyle w:val="1"/>
        <w:shd w:val="clear" w:color="auto" w:fill="FFFFFF"/>
        <w:jc w:val="both"/>
        <w:rPr>
          <w:bCs/>
          <w:sz w:val="28"/>
          <w:szCs w:val="28"/>
          <w:lang w:val="uk-UA"/>
        </w:rPr>
      </w:pPr>
    </w:p>
    <w:sectPr w:rsidR="00D80E9A" w:rsidRPr="008F2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218A61ED"/>
    <w:multiLevelType w:val="hybridMultilevel"/>
    <w:tmpl w:val="19566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81"/>
    <w:rsid w:val="00061481"/>
    <w:rsid w:val="000B5DCD"/>
    <w:rsid w:val="002B58D5"/>
    <w:rsid w:val="00583BCF"/>
    <w:rsid w:val="00677C88"/>
    <w:rsid w:val="00684E68"/>
    <w:rsid w:val="00733713"/>
    <w:rsid w:val="00797AFD"/>
    <w:rsid w:val="00853180"/>
    <w:rsid w:val="008F2D77"/>
    <w:rsid w:val="009619C5"/>
    <w:rsid w:val="00A05047"/>
    <w:rsid w:val="00A73A9E"/>
    <w:rsid w:val="00AF01F4"/>
    <w:rsid w:val="00B07EE2"/>
    <w:rsid w:val="00B67A4F"/>
    <w:rsid w:val="00D80E9A"/>
    <w:rsid w:val="00DD335C"/>
    <w:rsid w:val="00DE56F2"/>
    <w:rsid w:val="00E319F1"/>
    <w:rsid w:val="00EA1820"/>
    <w:rsid w:val="00F2628F"/>
    <w:rsid w:val="00FE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476C"/>
  <w15:chartTrackingRefBased/>
  <w15:docId w15:val="{93209E93-6B6C-48CA-A669-68AD70C6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E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B07EE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07EE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07EE2"/>
    <w:pPr>
      <w:widowControl w:val="0"/>
      <w:shd w:val="clear" w:color="auto" w:fill="FFFFFF"/>
      <w:spacing w:before="540" w:after="0" w:line="240" w:lineRule="exact"/>
      <w:ind w:hanging="3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B07EE2"/>
    <w:pPr>
      <w:widowControl w:val="0"/>
      <w:shd w:val="clear" w:color="auto" w:fill="FFFFFF"/>
      <w:spacing w:after="0" w:line="240" w:lineRule="exact"/>
      <w:ind w:hanging="380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B0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7EE2"/>
    <w:pPr>
      <w:ind w:left="720"/>
      <w:contextualSpacing/>
    </w:pPr>
  </w:style>
  <w:style w:type="paragraph" w:customStyle="1" w:styleId="1">
    <w:name w:val="Обычный1"/>
    <w:rsid w:val="00677C8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8F2D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Admin</cp:lastModifiedBy>
  <cp:revision>19</cp:revision>
  <dcterms:created xsi:type="dcterms:W3CDTF">2023-02-10T10:57:00Z</dcterms:created>
  <dcterms:modified xsi:type="dcterms:W3CDTF">2025-05-21T11:55:00Z</dcterms:modified>
</cp:coreProperties>
</file>