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12" w:rsidRPr="00140812" w:rsidRDefault="00140812" w:rsidP="00140812">
      <w:pPr>
        <w:shd w:val="clear" w:color="auto" w:fill="FFFFFF"/>
        <w:spacing w:before="30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uk-UA" w:eastAsia="ru-RU"/>
        </w:rPr>
      </w:pPr>
      <w:bookmarkStart w:id="0" w:name="_GoBack"/>
      <w:r w:rsidRPr="001408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uk-UA" w:eastAsia="ru-RU"/>
        </w:rPr>
        <w:t>Лекція №16</w:t>
      </w:r>
    </w:p>
    <w:p w:rsidR="00140812" w:rsidRDefault="00140812" w:rsidP="00140812">
      <w:pPr>
        <w:shd w:val="clear" w:color="auto" w:fill="FFFFFF"/>
        <w:spacing w:before="30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uk-UA" w:eastAsia="ru-RU"/>
        </w:rPr>
      </w:pPr>
      <w:r w:rsidRPr="001408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Культурозбережний і культуротворчий потенціал туристичної діяльності</w:t>
      </w:r>
      <w:r w:rsidRPr="001408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uk-UA" w:eastAsia="ru-RU"/>
        </w:rPr>
        <w:t xml:space="preserve">, як можливіть </w:t>
      </w:r>
      <w:proofErr w:type="gramStart"/>
      <w:r w:rsidRPr="001408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uk-UA" w:eastAsia="ru-RU"/>
        </w:rPr>
        <w:t>п</w:t>
      </w:r>
      <w:proofErr w:type="gramEnd"/>
      <w:r w:rsidRPr="0014081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val="uk-UA" w:eastAsia="ru-RU"/>
        </w:rPr>
        <w:t xml:space="preserve">ізнання світу. </w:t>
      </w:r>
    </w:p>
    <w:bookmarkEnd w:id="0"/>
    <w:p w:rsidR="00140812" w:rsidRPr="00140812" w:rsidRDefault="00140812" w:rsidP="00140812">
      <w:pPr>
        <w:shd w:val="clear" w:color="auto" w:fill="FFFFFF"/>
        <w:spacing w:before="30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  <w:lang w:val="uk-UA" w:eastAsia="ru-RU"/>
        </w:rPr>
      </w:pP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Об’єктом пильної уваги наукової спільноти й широкої громадськості дедалі більше стає культура як структуротворчий базис людської діяльності, як прості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породжує життєві сенси, як основа, що об’єднує, пов’язує людей, і як принцип, що їх роз’єднує й розмежовує. З настанням XXІ ст. активізувався процес самопізнання культури, звернення до культурних джерел, осягнення смислів і першооснов буття. Відбувається "зрушення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іцентру всього людського буття до полюса культури". Люди намагаються збагнути закони, що визначають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динаміку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культури, навчитися відкривати їх у повсякденному житті, а то й впливати на їхній перебіг.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структуротворча основа, культура здатна модернізувати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старі й породжувати нов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форми. Однією з таких нових культурних форм став туризм - масовий вид подорожей,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іальна практика, динамічний спосіб життя, форма споживання, галузь економіки, світогляд, засіб пізнання, метод інкультурації... Спочатку туризм був локальною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іальною практикою, що застосовувалася обмеженою соціальною спільнотою. Однак, починаючи з другої половини ХХ ст., туризм, що сягнув глобальних масштабів і залучив до процесу свого виробництва й споживання глобальні людські ресурси, став дотичним до багатьох сторін громадського життя, значно впливаючи на його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іальні аспекти.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 з економічною природою більш виразною виявляє себе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іокультурна сутність туризму: туризм усвідомлюється як одна з функціональних сфер культури, елемент і засіб культури, чинник упливу на культуру. Культурі для того, щоб бути сповна затребуваною у всьому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іті, потрібна підтримка і з боку туризму. А туризму для його розквіту необхідна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культурна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складова. Партнерство культури й туризму, на думку В.О. Квартальнова [2], ті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співробітництво між ними - веління часу, один з категоричних імперативів XXI століття.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туризму вбирає якісні характеристики сучасного суспільства: мобільність, акцентування споживчих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іоритетів, віртуалізацію, візуалізацію, інформатизацію, глобалізацію. Можна стверджувати, що туризм інтегрує найважливіші процеси трансформації сучасного суспільства й культури. До того ж, він як невід'ємний елемент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іальної системи впливає на буття окремого індивіда, соціальних груп, соціуму й культури в цілому, що дає підстави позначити якісно нові характеристики феномена туризму. Таким чином, туристичну діяльність можна розглядати як культурологічну по суті. А отже, управління цією сферою вимагає не тільки знань економічних законів,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й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їхнього культурологічного осмислення.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Разом з тим, як свідчить огляд літератури, до феномена туризму як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існої характеристики сучасної цивілізації, що входить у глобалізаційну стадію, практично не застосовувалися культурологічні методи. Водночас 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„культурологічна складова допомагає не тільки глибше осягнути суспільно-культурні явища, впорядковувати історичний досвід,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 й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вибудовувати більш-менш чітке бачення майбутнього, окреслювати магістральні шляхи розвитку людства. Саме з таких позицій варто розглядати (й порівнювати) туристичні й культурологічні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ідження на стику основних понятійних, філософських і, звичайно, прикладних елементів”.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Жодна з акцій у сфері трансляції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іального й культурного досвіду від покоління до покоління в наші дні не може бути здійснена повноцінно й цілеспрямовано, якщо вона, ця акція, не буде зрозуміла як ланка в ланцюгах процесів, що визначають саме суспільне буття, яким воно стало на початку третього тисячоліття. Саме в цьому аспекті ми маємо намі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розглянути перспективи впливу на культуру туристичної сфери, що активно розвивається.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іокультурні передумови генезису й еволюції туризму як інтегративного феномена соціальної реальності сформувалися в епоху індустріального суспільства. Історія подорожей і туризму має глибоке коріння й корелює з основними віхами людської цивілізації. Як зауважує Джафар Джафарі, люди подорожували завжди [5]. Однак саме в ХХ ст. туризм, масштаби туристських потоків і вплив туристських переміщень знаково вплинули на динаміку розвитку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іуму. Масовий туризм як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іокультурне явище й галузь економіки став породженням масового суспільства. Зростання доходів населення в розвинених країнах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іту стало передумовою скорочення різниці в можливостях людей у сфері споживання благ. Аналізуючи культуру споживання масового суспільства, Г. Маркузе відзначав, що люди стали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ізнавати себе в навколишніх предметах споживання [6], що свідчить. зокрема, про перебудову пріоритетів механізму ідентифікації в сучасному суспільстві.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Змінилася й ієрархія мотивів діяльності людини. У мотиваційній системі починають домінувати чинники внутрішнього розвитку особистості й міжособистісної взаємодії, міжкультурної комунікації.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зміною мотиваційної структури починає формуватися новий тип особистості, орієнтований не на максимізацію матеріального споживання, а на досягнення рівня самоактуалізації, нарощування інтелектуального й творчого потенціалу. Більше того, “формування упродовж другої половини XX ст. розвиненої індустрії туризму цікаве,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першу чергу, тим, що туризм сьогодні є основною масовою практикою апропріації художньої культури”.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Варто також звернути увагу на той факт, що найчастіше однією зі складових до програми будь-якої поїздки включаються екскурсії, відвідування музеїв, визначних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пам’ятник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ів, пам’ятних місць, загалом ознайомлення з тим, що прийнято позначати як “спадщину”. Така “культурна програма” може бути додатковою, або ж головною метою подорожі. Саме цей аспект, незважаючи на те, що він часто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видається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факультативним, можливо, є ключовим для розуміння основ і значення феномена туризму для сучасної культури.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туристів прийнято говорити тоном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культурної й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моральної переваги. Причому цей тон засвоїли навіть самі туристи. Вони скаржаться на “юрби 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туристів”, що заважають їм насолоджуватися визначними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пам’ятниками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Причому позицію моральної переваги одних туристів над іншими забезпечує те, що вони, на відміну від “масового туриста”, що задовольняється поверховими враженнями й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ідробленими реліквіями, прилучилися до “справжнього” - унікального й “правильного” туристського досвіду. Тут варто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ідкреслити об’єктивність існування процесів мінімізації або, за інших обставин, медіокризації (усереднення) культури в цілому. Явище це в умовах глобалізації й реалізації стратегій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залежного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розвитку набуває загального характеру. На думку О.В. Кормиліциної, треба насамперед реально зафіксувати наявність у сучасній культурі вертикальної структури, що зазвичай висковзує від аналізу, - розподілу за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івнями. Цю культурну вертикаль не тільки не слід знищувати в пошуках химерної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іальної однорідності, а навпаки, варто цементувати її фундамент, здійснюючи з цією метою цілком конкретні соціальні дії, зокрема, в галузі туризму.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умовах загального зниження темпів зростання розвитку індустрії туризму, про що все частіше говорять економісти [9], можна очікувати, що можливості для успішного існування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ринку не будуть надані всім його учасникам. Деякі з них, а також деякі туристські регіони зможуть забезпечити належні темпи, а більшість учасникі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ринку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змушені будуть змінити асортимент пропонованих послуг і практику управління, щоб у змінному середовищі залишитися лідерами. Саме тому на ринку знову злободенною стає ідея повернення до призабутого останнім часом виду -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культурного туризму. Відзначимо, що відбувається це також в умовах зміни настроїв і намі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 самих туристів. Демографічні зміни також знаходять відображення в процесі формування нового типу споживачів - іде процес старіння населення, розмір родин зменшується, тоді як рівень доходу на кожну родину неухильно зростає. Таким чином, завдяки змінам у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життя й демографічному складі нових туристів формується попит на більш цілеспрямоване й індивідуалізоване проведення відпустки. Формується новий тип туризму, у якому такий вид як культурний туризм починає відігравати більш значущу роль.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Культурний туризм як професійна туристична діяльність пов’язаний з виробництвом і реалізацією комплексу послуг на основі культурних ресурсів, надаваних людям, що переміщаються в просторі й часі. Культурні ресурси, які використовуються при виробництві послуг у сфері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туризму, включають таке: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Історичне й сучасне культурне середовище (матеріальні об'єкти культурної спадщини, культурний ландшафт, традиції, стиль і спосіб життя);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Культурні події: заходи, видовища, акції;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Образ території й міфологія місця, що історично сформувався або перебуває у стані формування;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Інформаційні ресурси;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Освітні ресурси;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Ресурс вільного часу;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Творчий потенціал;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Інфраструктуру (транспорт, розміщення, харчування).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Найбільш репрезентативною формою організації історико-культурного середовища є музеєфікація. Музейні комплекси, що включають пам'ятники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ізних типів і жанрів, зокрема і ландшафти й прилеглі території, розглядаються фахівцями як найбільш прийнятні сьогодні організаційні форми культури. Багатий вітчизняний досвід музеєфікації пам’ятників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ідчить про те, що коли створена в будинку-пам'ятнику експозиція є штучно вибудуваним історико-культурним середовищем, то зовнішнє середовище побутування історико-культурного об’єкта в умовах моделювання завжди спрямоване на реконструкцію уявлення про середовищну природу пам’ятника. Синтез експозиції музею й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ітектурного об’єкта відтворює просторові, часові й змістові зв’язки, формує місію музею в суспільстві. Між пам'ятником архітектури й експозицією виникають складні взаємини. Вони суперечливі: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пам'ятник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висуває свої вимоги (насамперед збережність автентичності), а експозиція - свої. Здатність ураховувати ці вимоги - запорука грамотної музеєфікації пам'ятників.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Спостерігається активний процес зміни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іальної ролі музею, перебудови форм і методів роботи, спрямованої на підвищення ефективності взаємодії музею із суспільством. Передова музейна практика демонструє серйозний потенціал упливу музеїв на культурну ситуацію: музей намагається поширити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ій вплив за межі відведеної йому території, доводячи свою значущість. Серед функцій сучасного музею - функції документування, моделювання дійсності й комунікативної інтерпретації. Серед нових музейних технологій - упровадження в сучасну музейну практику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ічних засобів і використання можливостей глобальної мережі Інтернет як засобу подолання інформаційної ізоляції, а також як оптимального засобу актуалізації всіх видів музейної діяльності.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 припустити, що роль регіонального музею в локальному культурному просторі може бути набагато вищою, ніж у великих містах, де конкуренція серед установ культури в системі туристської інфраструктури надзвичайно висока, і музей просто "губиться" серед інших музеї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галерей, виставок. Натомість регіональний музей може стати справжнім центром тяжіння для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верств суспільства, точкою перетину різних співтовариств із різноманітними інтересами.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Що стосується музеїв традиційної моделі, то вона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більшості випадків залишається незмінною, тобто оформилася ще в XIX ст., але ідеологія, що складається навколо музею, зазнає зміни. По-перше, це віддзеркалюється в зміні інфраструктури музею. Орієнтація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великих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музеїв найперше на туризм спричиняється до злиття музейної зони з рекреаційною. На території музеїв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ідкриваються кафе, магазини тощо. По-друге, створюються програми роботи з відвідувачами, спрямовані вже не на навчання, а на задоволення їх запитів. Проводяться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іологічні дослідження з метою з'ясування побажань і переваг публіки. Традиційно відвідувач сприймався музейними працівниками як об’єкт для вдосконалення, але зараз вважається 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недемократичним нав’язувати йому „елітну” систему цінностей. Та все ж, незважаючи на активні заклики до реформування музею і всієї індустрії спадщини (а вони лунають уже впродовж десятиріч), ці зміни все ще незначні, а відвідуваність, найперше за рахунок туристів, залишається незмінно високою, і це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ідчить, що традиційна "елітна" модель культури, як і раніше, розглядається як безумовно цінна.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Аналіз ситуації виділяє два основні блоки проблем. Перший, і найбільший - відсутність офіційно сформульованої стратегії розвитку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туризму. Ресурси або мало вивчені, або взагалі не виявлені, не оцінені й не систематизовані, маршрути проходять здебільшого декількома “"торованими” шляхами або виглядають як набі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розрізнених відвідувань різних об'єктів. Багато визначних пам’яток не демонструються туристам. Відсутня інформація про їхній культурний і туристський потенціал. У зв’язку з тим, що не сформовані правове й економічне середовище для стимулювання нині малоприбуткових і високовитратних напрямів внутрішнього туризму, туроператори практично не займаються не тільки розробленням нових маршрутів,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 й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виявляють інтересу до в'їзного та внутрішнього туризму загалом. Що стосується інформаційного забезпечення культурного туризму,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й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воно є вкрай низьким.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доцільно навести думку авторитетного експерта, відомого мистецтвознавця, одного із засновників Міжнародного центру культурних досліджень, Дітера Богнера, висловлену, щоправда, щодо регіональних музеїв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осії, але досить актуальну й для нас: “Я бачу занадто мало текстів, здатних задовольнити цікавість людини, що вперше поглянула на ту чи іншу річ. Спілкуватися з відвідувачами повинні й самі музейні службовці. У Вас у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осії музейні працівники, що обслуговують той чи інший зал, тільки й роблять, що просять дотримуватися тиші”.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відносинах музейної й туристської сфер, особливо на регіональному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івні, існують такі проблеми: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музеї регіонів обмежено беруть участь у туристичній діяльності;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музеї неспроможні запропонувати високоякісний культурний продукт;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головні об’єкти музейної інфраструктури або закриті, або перебувають в аварійному стані.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чином, спостерігається відсутність механізмів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ідтримки й координації ініціатив, пов'язаних з розробкою й просуванням новостворюваних культурних продуктів, відсутність сприятливих умов та стимулів для прояву творчої активності суб’єктів туристичної діяльності в галузі культурного туризму та нерозвиненість інфраструктури. Загальна ситуація в музейній сфері ускладнена тим, що головні об'єкти музейної інфраструктури або закриті, або перебувають в аварійному стані, також не сприяють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активному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входженню музеїв до сфери туристичної діяльності.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всіх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ізнопрочитаннях конкретної соціокультурної ситуації в країні не підлягає сумніву необхідність звільнення від колишнього ставлення до культури. Йдеться не про безперечні колосальні завоювання у сфері культури, мистецтва й освіти, здійснені в радянський період історії України. </w:t>
      </w: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Мова про те, що слідом за “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плановою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економікою” зруйнувалася й державна система культурно-просвітницької роботи.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 того, якщо донедавна відтворення культурних форм усе ще могло здійснюватися в умовах відносної ізоляції, то в наші дні на порядок зростає відповідальність за наслідки соціального впливу на культуру - і культурні процеси, і культурні об’єкти, тому що культурна формотворчість стає генералізованою процедурою, що логічно підпорядковує собі відповідні локальні процеси.</w:t>
      </w:r>
    </w:p>
    <w:p w:rsidR="00140812" w:rsidRPr="00140812" w:rsidRDefault="00140812" w:rsidP="00140812">
      <w:pPr>
        <w:shd w:val="clear" w:color="auto" w:fill="FFFFFF"/>
        <w:spacing w:before="15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Необхідно звернути увагу й на внесок глобального ринку в культуру й </w:t>
      </w:r>
      <w:proofErr w:type="gramStart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4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ідкреслити роль культурної політики у виборі напрямів економічних і культурних змін. Особлива роль тут відводиться культурній політиці у формуванні культурної індустрії в умовах інтернаціоналізації й глобалізації та нагальної необхідності збереження культурної спадщини.</w:t>
      </w:r>
    </w:p>
    <w:p w:rsidR="0013733D" w:rsidRPr="00140812" w:rsidRDefault="0013733D" w:rsidP="0014081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3733D" w:rsidRPr="0014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3D"/>
    <w:rsid w:val="0013733D"/>
    <w:rsid w:val="0014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8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0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8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2292</Words>
  <Characters>13070</Characters>
  <Application>Microsoft Office Word</Application>
  <DocSecurity>0</DocSecurity>
  <Lines>108</Lines>
  <Paragraphs>30</Paragraphs>
  <ScaleCrop>false</ScaleCrop>
  <Company/>
  <LinksUpToDate>false</LinksUpToDate>
  <CharactersWithSpaces>15332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2025-05-05T19:56:00Z</dcterms:created>
  <dcterms:modified xsi:type="dcterms:W3CDTF">2025-05-05T19:58:00Z</dcterms:modified>
</cp:coreProperties>
</file>