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C8B" w:rsidRPr="007C24EE" w:rsidRDefault="00B67C8B" w:rsidP="007C24E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proofErr w:type="spellStart"/>
      <w:r w:rsidRPr="007C24EE">
        <w:rPr>
          <w:rFonts w:ascii="Times New Roman" w:hAnsi="Times New Roman" w:cs="Times New Roman"/>
          <w:sz w:val="24"/>
          <w:szCs w:val="24"/>
          <w:lang w:val="ru-RU"/>
        </w:rPr>
        <w:t>Практичне</w:t>
      </w:r>
      <w:proofErr w:type="spellEnd"/>
      <w:r w:rsidRPr="007C24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hAnsi="Times New Roman" w:cs="Times New Roman"/>
          <w:sz w:val="24"/>
          <w:szCs w:val="24"/>
          <w:lang w:val="ru-RU"/>
        </w:rPr>
        <w:t>заняття</w:t>
      </w:r>
      <w:proofErr w:type="spellEnd"/>
      <w:r w:rsidRPr="007C24EE">
        <w:rPr>
          <w:rFonts w:ascii="Times New Roman" w:hAnsi="Times New Roman" w:cs="Times New Roman"/>
          <w:sz w:val="24"/>
          <w:szCs w:val="24"/>
          <w:lang w:val="ru-RU"/>
        </w:rPr>
        <w:t xml:space="preserve"> на тему:</w:t>
      </w:r>
    </w:p>
    <w:p w:rsidR="00552B88" w:rsidRPr="007C24EE" w:rsidRDefault="00B67C8B" w:rsidP="007C24E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4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hAnsi="Times New Roman" w:cs="Times New Roman"/>
          <w:sz w:val="24"/>
          <w:szCs w:val="24"/>
          <w:lang w:val="ru-RU"/>
        </w:rPr>
        <w:t>Усунення</w:t>
      </w:r>
      <w:proofErr w:type="spellEnd"/>
      <w:r w:rsidRPr="007C24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7C24EE">
        <w:rPr>
          <w:rFonts w:ascii="Times New Roman" w:hAnsi="Times New Roman" w:cs="Times New Roman"/>
          <w:sz w:val="24"/>
          <w:szCs w:val="24"/>
          <w:lang w:val="ru-RU"/>
        </w:rPr>
        <w:t xml:space="preserve"> права на </w:t>
      </w:r>
      <w:proofErr w:type="spellStart"/>
      <w:r w:rsidRPr="007C24EE">
        <w:rPr>
          <w:rFonts w:ascii="Times New Roman" w:hAnsi="Times New Roman" w:cs="Times New Roman"/>
          <w:sz w:val="24"/>
          <w:szCs w:val="24"/>
          <w:lang w:val="ru-RU"/>
        </w:rPr>
        <w:t>спадщину</w:t>
      </w:r>
      <w:proofErr w:type="spellEnd"/>
      <w:r w:rsidRPr="007C24E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7C24EE">
        <w:rPr>
          <w:rFonts w:ascii="Times New Roman" w:hAnsi="Times New Roman" w:cs="Times New Roman"/>
          <w:sz w:val="24"/>
          <w:szCs w:val="24"/>
          <w:lang w:val="ru-RU"/>
        </w:rPr>
        <w:t>Визнання</w:t>
      </w:r>
      <w:proofErr w:type="spellEnd"/>
      <w:r w:rsidRPr="007C24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hAnsi="Times New Roman" w:cs="Times New Roman"/>
          <w:sz w:val="24"/>
          <w:szCs w:val="24"/>
          <w:lang w:val="ru-RU"/>
        </w:rPr>
        <w:t>спадщини</w:t>
      </w:r>
      <w:proofErr w:type="spellEnd"/>
      <w:r w:rsidRPr="007C24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hAnsi="Times New Roman" w:cs="Times New Roman"/>
          <w:sz w:val="24"/>
          <w:szCs w:val="24"/>
          <w:lang w:val="ru-RU"/>
        </w:rPr>
        <w:t>відумерлою</w:t>
      </w:r>
      <w:proofErr w:type="spellEnd"/>
      <w:r w:rsidRPr="007C24E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67C8B" w:rsidRPr="007C24EE" w:rsidRDefault="00B67C8B" w:rsidP="007C24E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4EE"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proofErr w:type="spellStart"/>
      <w:r w:rsidRPr="007C24EE">
        <w:rPr>
          <w:rFonts w:ascii="Times New Roman" w:hAnsi="Times New Roman" w:cs="Times New Roman"/>
          <w:sz w:val="24"/>
          <w:szCs w:val="24"/>
          <w:lang w:val="ru-RU"/>
        </w:rPr>
        <w:t>Питання</w:t>
      </w:r>
      <w:proofErr w:type="spellEnd"/>
      <w:r w:rsidRPr="007C24EE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7C24EE">
        <w:rPr>
          <w:rFonts w:ascii="Times New Roman" w:hAnsi="Times New Roman" w:cs="Times New Roman"/>
          <w:sz w:val="24"/>
          <w:szCs w:val="24"/>
          <w:lang w:val="ru-RU"/>
        </w:rPr>
        <w:t>обговорення</w:t>
      </w:r>
      <w:proofErr w:type="spellEnd"/>
      <w:r w:rsidRPr="007C24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67C8B" w:rsidRPr="007C24EE" w:rsidRDefault="00B67C8B" w:rsidP="007C24EE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24EE">
        <w:rPr>
          <w:rFonts w:ascii="Times New Roman" w:hAnsi="Times New Roman" w:cs="Times New Roman"/>
          <w:sz w:val="24"/>
          <w:szCs w:val="24"/>
          <w:lang w:val="ru-RU"/>
        </w:rPr>
        <w:t xml:space="preserve">1.Поняття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усунення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права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спадкування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вітчизняній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зарубіжній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практиці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67C8B" w:rsidRPr="007C24EE" w:rsidRDefault="00B67C8B" w:rsidP="007C24EE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Правовий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аналіз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статті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1224 ЦК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67C8B" w:rsidRPr="007C24EE" w:rsidRDefault="00B67C8B" w:rsidP="007C24EE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Правовий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порядок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усунення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спадкування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67C8B" w:rsidRPr="007C24EE" w:rsidRDefault="00B67C8B" w:rsidP="007C24EE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Усунення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права на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спадщину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спадкування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правом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представлення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67C8B" w:rsidRPr="007C24EE" w:rsidRDefault="00B67C8B" w:rsidP="007C24EE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Усунення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права на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спадщину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і 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зміна</w:t>
      </w:r>
      <w:proofErr w:type="spellEnd"/>
      <w:proofErr w:type="gram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черговості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одержання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права на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спадщину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</w:p>
    <w:p w:rsidR="00B67C8B" w:rsidRPr="007C24EE" w:rsidRDefault="00B67C8B" w:rsidP="007C24EE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 Замах на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життя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спадкодавця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інших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спадкоємців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як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підстава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усунення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права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спадкування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67C8B" w:rsidRPr="007C24EE" w:rsidRDefault="00B67C8B" w:rsidP="007C24EE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Усунення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</w:t>
      </w:r>
      <w:r w:rsidR="00CA6B0A"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 на </w:t>
      </w:r>
      <w:proofErr w:type="spellStart"/>
      <w:r w:rsidR="00CA6B0A"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спадщину</w:t>
      </w:r>
      <w:proofErr w:type="spellEnd"/>
      <w:r w:rsidR="00CA6B0A"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A6B0A"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батьків</w:t>
      </w:r>
      <w:proofErr w:type="spellEnd"/>
      <w:r w:rsidR="00CA6B0A"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CA6B0A"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дітей</w:t>
      </w:r>
      <w:proofErr w:type="spellEnd"/>
      <w:r w:rsidR="00CA6B0A"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CA6B0A"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інших</w:t>
      </w:r>
      <w:proofErr w:type="spellEnd"/>
      <w:r w:rsidR="00CA6B0A"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A6B0A"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родичів</w:t>
      </w:r>
      <w:proofErr w:type="spellEnd"/>
      <w:r w:rsidR="00CA6B0A"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A6B0A" w:rsidRPr="007C24EE" w:rsidRDefault="00CA6B0A" w:rsidP="007C24EE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8.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Усунення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права на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спадкування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подружжя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A6B0A" w:rsidRPr="007C24EE" w:rsidRDefault="00CA6B0A" w:rsidP="007C24EE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9.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Правовий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аналіз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статті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1277 ЦК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України.Порядок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визнання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спадщини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відумерлою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A6B0A" w:rsidRPr="007C24EE" w:rsidRDefault="00CA6B0A" w:rsidP="007C24EE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10. Права та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обов'язки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територіальної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громади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прийнятті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відумерлої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спадщини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C24EE" w:rsidRPr="007C24EE" w:rsidRDefault="007C24EE" w:rsidP="007C24EE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</w:t>
      </w:r>
    </w:p>
    <w:p w:rsidR="007C24EE" w:rsidRPr="007C24EE" w:rsidRDefault="007C24EE" w:rsidP="007C24E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24EE">
        <w:rPr>
          <w:rFonts w:ascii="Times New Roman" w:eastAsia="Times New Roman" w:hAnsi="Times New Roman" w:cs="Times New Roman"/>
          <w:b/>
          <w:sz w:val="24"/>
          <w:szCs w:val="24"/>
        </w:rPr>
        <w:t>Задачі</w:t>
      </w:r>
      <w:proofErr w:type="spellEnd"/>
      <w:r w:rsidRPr="007C24E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C24EE" w:rsidRPr="007C24EE" w:rsidRDefault="007C24EE" w:rsidP="007C24EE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23.11.2017р.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між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громадянами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Бойко П. та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Вдовиним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Л.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був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укладений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спадковий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договір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яким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Вдовина Л. переходило право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власності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двокімнатну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квартиру у м. Одеса,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належала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відчужувачу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Бойко П. За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даним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договором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набувач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Вдовин Л.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зобов’язувався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утримувати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відчужувача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довічно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після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його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смерті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оплатити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всі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витрати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пов’язані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зі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здійсненням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поховання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встановленням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пам’ятника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могилі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C24EE" w:rsidRPr="007C24EE" w:rsidRDefault="007C24EE" w:rsidP="007C24E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Після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смерті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відчужувача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його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донька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звернулася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нотаріуса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заявою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прийняття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спадщини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також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позовною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заявою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до суду</w:t>
      </w:r>
      <w:proofErr w:type="gram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усунення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перешкод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користуванні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двокімнатної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квартири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м. Одеса,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належала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її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батькові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В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обґрунтування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позовних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вимог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позивачка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посилалася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відсутність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правовстановлюючих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документів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Вдовина Л. на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зазначену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квартиру.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</w:rPr>
        <w:t>Яким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</w:rPr>
        <w:t>чином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</w:rPr>
        <w:t>суд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</w:rPr>
        <w:t>повинен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</w:rPr>
        <w:t>вирішити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</w:rPr>
        <w:t>даний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</w:rPr>
        <w:t>спір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C24EE" w:rsidRPr="007C24EE" w:rsidRDefault="007C24EE" w:rsidP="007C24EE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24EE">
        <w:rPr>
          <w:rFonts w:ascii="Times New Roman" w:eastAsia="Times New Roman" w:hAnsi="Times New Roman" w:cs="Times New Roman"/>
          <w:sz w:val="24"/>
          <w:szCs w:val="24"/>
        </w:rPr>
        <w:t xml:space="preserve">20.01.2019р.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</w:rPr>
        <w:t>подружжя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</w:rPr>
        <w:t xml:space="preserve"> 79-річний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</w:rPr>
        <w:t>Шевченко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</w:rPr>
        <w:t xml:space="preserve"> І.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</w:rPr>
        <w:t xml:space="preserve"> 76-річна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</w:rPr>
        <w:t>Шевченко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</w:rPr>
        <w:t xml:space="preserve"> Е.,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</w:rPr>
        <w:t>інвалід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</w:rPr>
        <w:t>групи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</w:rPr>
        <w:t>уклали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</w:rPr>
        <w:t>громадянкою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Ломовою Л.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договір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довічного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утримання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яким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Ломової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Л. переходило право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власності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житловий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будинок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належав Шевченко І. та в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якому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проживало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подружжя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За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даним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договором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набувач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Ломова Л.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зобов’язувалася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утримувати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подружжя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довічно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після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їх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смерті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оплатити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всі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витрати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пов’язані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зі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здійсненням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поховання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C24EE" w:rsidRPr="007C24EE" w:rsidRDefault="007C24EE" w:rsidP="007C24E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грудні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2021 р.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внаслідок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ДТП Ломова Л.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загинула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Подружжя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звернулося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нотаріуса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заявою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припинення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договору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довічного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утримання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у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зв’язку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смертю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набувача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</w:rPr>
        <w:t>нотаріус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</w:rPr>
        <w:t>повинен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</w:rPr>
        <w:t>зробити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</w:rPr>
        <w:t>даній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</w:rPr>
        <w:t>ситуації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C24EE" w:rsidRPr="007C24EE" w:rsidRDefault="007C24EE" w:rsidP="007C24EE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14.09.2005 р.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громадянин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Петренко П.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склав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нотаріально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посвідчив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заповіт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згідно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яким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все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належне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йому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майно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 тому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чисті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квартиру, де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він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проживав,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заповідав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сину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Петренко М.</w:t>
      </w:r>
    </w:p>
    <w:p w:rsidR="007C24EE" w:rsidRPr="007C24EE" w:rsidRDefault="007C24EE" w:rsidP="007C24EE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17.11.2017 р. Петренко П.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уклав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громадянином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Фоменко Т.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договір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довічного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утримання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яким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Фоменко Т. переходило право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власності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квартиру,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належала Петренко П. та в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якій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він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проживав. За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даним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договором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набувач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Фоменко Т.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зобов’язувався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утримувати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відчужувача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довічно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після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його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смерті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оплатити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всі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витрати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пов’язані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зі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здійсненням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поховання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30.01.2019 р. Петренко П. помер. 01.06.2019р. Петренко М.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звернувся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нотаріуса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оформлення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спадкових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прав.</w:t>
      </w:r>
    </w:p>
    <w:p w:rsidR="007C24EE" w:rsidRPr="007C24EE" w:rsidRDefault="007C24EE" w:rsidP="007C24EE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цьому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з’ясувалося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право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власності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квартиру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оформлене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Фоменко Т.,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якому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видано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свідоцтво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 право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власності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Петренко М.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звернувся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до суду</w:t>
      </w:r>
      <w:proofErr w:type="gram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позовом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визнання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спадкового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договору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недійсним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визнання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ним права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власності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спірну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квартиру. Яке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рішення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повинен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прийняти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суд по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даній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справі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</w:p>
    <w:p w:rsidR="007C24EE" w:rsidRPr="007C24EE" w:rsidRDefault="007C24EE" w:rsidP="007C24EE">
      <w:pPr>
        <w:ind w:left="11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15.01.2017 р.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громадянин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Богданов П.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уклав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громадянином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Панченко О.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спадковий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договір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яким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після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смерті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Богданова П. до Панченко О. переходило право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власності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квартиру. За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даним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договором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набувач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Панченко О.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зобов’язувався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забезпечувати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Богданова П.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необхідними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ліками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оплачувати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аналізи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виконувати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інші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дії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лікування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відчужувача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Набувач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належним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чином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виконував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обов’язки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договором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протягом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двох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років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витративши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цьому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65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тисяч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грн.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Однак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внаслідок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перенесеного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інсульту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2020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році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він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став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інвалідом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групи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у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зв’язку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чим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міг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далі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виконувати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свої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обов’язки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договором. Панченко О.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звернувся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до суду</w:t>
      </w:r>
      <w:proofErr w:type="gram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позовом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розірвання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спадкового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договору та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вимогою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повернення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йому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65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тисяч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грн. В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обґрунтування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позовних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вимог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Панченко О.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надав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до суду</w:t>
      </w:r>
      <w:proofErr w:type="gram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квитанції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суму 65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тисяч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грн.,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він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витратив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лікування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Богданова П. Яке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рішення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повинен </w:t>
      </w:r>
      <w:proofErr w:type="spellStart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>прийняти</w:t>
      </w:r>
      <w:proofErr w:type="spellEnd"/>
      <w:r w:rsidRPr="007C24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суд?</w:t>
      </w:r>
    </w:p>
    <w:p w:rsidR="007C24EE" w:rsidRPr="007C24EE" w:rsidRDefault="007C24EE" w:rsidP="007C24E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C24EE" w:rsidRPr="007C24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0DFD"/>
    <w:multiLevelType w:val="hybridMultilevel"/>
    <w:tmpl w:val="9A02E0EC"/>
    <w:lvl w:ilvl="0" w:tplc="406A9398">
      <w:start w:val="1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ECA172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38D9AE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D0DD5A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B00FA6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70B626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78B3B2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68E3C0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063B9E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0752EA"/>
    <w:multiLevelType w:val="hybridMultilevel"/>
    <w:tmpl w:val="524ED1A0"/>
    <w:lvl w:ilvl="0" w:tplc="5E3EDFF0">
      <w:start w:val="1"/>
      <w:numFmt w:val="decimal"/>
      <w:lvlText w:val="%1."/>
      <w:lvlJc w:val="left"/>
      <w:pPr>
        <w:ind w:left="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201804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242AA8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1A6D94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967E78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0687AE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106938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BCD874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4A5306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A0"/>
    <w:rsid w:val="00552B88"/>
    <w:rsid w:val="007C24EE"/>
    <w:rsid w:val="00B67C8B"/>
    <w:rsid w:val="00C136A0"/>
    <w:rsid w:val="00CA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12E8F"/>
  <w15:chartTrackingRefBased/>
  <w15:docId w15:val="{A7B04429-B759-4946-8969-E3DD491E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2025-05-02T09:59:00Z</dcterms:created>
  <dcterms:modified xsi:type="dcterms:W3CDTF">2025-05-04T18:19:00Z</dcterms:modified>
</cp:coreProperties>
</file>