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A4" w:rsidRPr="005C3988" w:rsidRDefault="00FD45A4" w:rsidP="00B6373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118666188"/>
      <w:r w:rsidRPr="005C398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Практичне заняття №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5C3988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:rsidR="00FD45A4" w:rsidRDefault="00FD45A4" w:rsidP="00FD45A4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noProof/>
          <w:kern w:val="24"/>
          <w:sz w:val="24"/>
          <w:szCs w:val="24"/>
        </w:rPr>
      </w:pPr>
      <w:bookmarkStart w:id="1" w:name="_Hlk118667380"/>
      <w:bookmarkEnd w:id="0"/>
      <w:r w:rsidRPr="00B70165">
        <w:rPr>
          <w:rFonts w:ascii="Times New Roman" w:eastAsia="+mj-ea" w:hAnsi="Times New Roman" w:cs="Times New Roman"/>
          <w:b/>
          <w:bCs/>
          <w:noProof/>
          <w:kern w:val="24"/>
          <w:sz w:val="24"/>
          <w:szCs w:val="24"/>
        </w:rPr>
        <w:t>Контрпропаганда</w:t>
      </w:r>
    </w:p>
    <w:p w:rsidR="00FD45A4" w:rsidRPr="00B70165" w:rsidRDefault="00FD45A4" w:rsidP="00FD45A4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noProof/>
          <w:kern w:val="24"/>
          <w:sz w:val="24"/>
          <w:szCs w:val="24"/>
          <w:lang w:val="uk-UA"/>
        </w:rPr>
      </w:pPr>
    </w:p>
    <w:bookmarkEnd w:id="1"/>
    <w:p w:rsidR="00FD45A4" w:rsidRPr="00B70165" w:rsidRDefault="00FD45A4" w:rsidP="00FD45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+mj-ea" w:hAnsi="Times New Roman" w:cs="Times New Roman"/>
          <w:b/>
          <w:noProof/>
          <w:kern w:val="24"/>
          <w:sz w:val="24"/>
          <w:szCs w:val="24"/>
        </w:rPr>
      </w:pPr>
      <w:r w:rsidRPr="00B70165">
        <w:rPr>
          <w:rFonts w:ascii="Times New Roman" w:eastAsia="+mj-ea" w:hAnsi="Times New Roman" w:cs="Times New Roman"/>
          <w:noProof/>
          <w:kern w:val="24"/>
          <w:sz w:val="24"/>
          <w:szCs w:val="24"/>
        </w:rPr>
        <w:t>Основні риси та особливості застосування контрпропаганди, її відмінності від пропаганди</w:t>
      </w:r>
      <w:r w:rsidRPr="00B70165">
        <w:rPr>
          <w:rFonts w:ascii="Times New Roman" w:eastAsia="+mj-ea" w:hAnsi="Times New Roman" w:cs="Times New Roman"/>
          <w:b/>
          <w:noProof/>
          <w:kern w:val="24"/>
          <w:sz w:val="24"/>
          <w:szCs w:val="24"/>
        </w:rPr>
        <w:t xml:space="preserve">. </w:t>
      </w:r>
    </w:p>
    <w:p w:rsidR="00FD45A4" w:rsidRPr="00B70165" w:rsidRDefault="00FD45A4" w:rsidP="00FD45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+mj-ea" w:hAnsi="Times New Roman" w:cs="Times New Roman"/>
          <w:b/>
          <w:noProof/>
          <w:kern w:val="24"/>
          <w:sz w:val="24"/>
          <w:szCs w:val="24"/>
        </w:rPr>
      </w:pPr>
      <w:r w:rsidRPr="00B70165">
        <w:rPr>
          <w:rFonts w:ascii="Times New Roman" w:eastAsia="+mj-ea" w:hAnsi="Times New Roman" w:cs="Times New Roman"/>
          <w:noProof/>
          <w:kern w:val="24"/>
          <w:sz w:val="24"/>
          <w:szCs w:val="24"/>
        </w:rPr>
        <w:t>Функції контрпропаганди</w:t>
      </w:r>
      <w:r w:rsidRPr="00B70165">
        <w:rPr>
          <w:rFonts w:ascii="Times New Roman" w:eastAsia="+mj-ea" w:hAnsi="Times New Roman" w:cs="Times New Roman"/>
          <w:b/>
          <w:noProof/>
          <w:kern w:val="24"/>
          <w:sz w:val="24"/>
          <w:szCs w:val="24"/>
        </w:rPr>
        <w:t xml:space="preserve">. </w:t>
      </w:r>
    </w:p>
    <w:p w:rsidR="00FD45A4" w:rsidRPr="00B70165" w:rsidRDefault="00FD45A4" w:rsidP="00FD45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+mj-ea" w:hAnsi="Times New Roman" w:cs="Times New Roman"/>
          <w:b/>
          <w:noProof/>
          <w:kern w:val="24"/>
          <w:sz w:val="24"/>
          <w:szCs w:val="24"/>
        </w:rPr>
      </w:pPr>
      <w:r w:rsidRPr="00B70165">
        <w:rPr>
          <w:rFonts w:ascii="Times New Roman" w:eastAsia="+mj-ea" w:hAnsi="Times New Roman" w:cs="Times New Roman"/>
          <w:noProof/>
          <w:kern w:val="24"/>
          <w:sz w:val="24"/>
          <w:szCs w:val="24"/>
        </w:rPr>
        <w:t>Типи контрпропаганди</w:t>
      </w:r>
      <w:r w:rsidRPr="00B70165">
        <w:rPr>
          <w:rFonts w:ascii="Times New Roman" w:eastAsia="+mj-ea" w:hAnsi="Times New Roman" w:cs="Times New Roman"/>
          <w:b/>
          <w:noProof/>
          <w:kern w:val="24"/>
          <w:sz w:val="24"/>
          <w:szCs w:val="24"/>
        </w:rPr>
        <w:t xml:space="preserve">. </w:t>
      </w:r>
    </w:p>
    <w:p w:rsidR="00FD45A4" w:rsidRPr="00B70165" w:rsidRDefault="00FD45A4" w:rsidP="00FD45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+mj-ea" w:hAnsi="Times New Roman" w:cs="Times New Roman"/>
          <w:b/>
          <w:noProof/>
          <w:kern w:val="24"/>
          <w:sz w:val="24"/>
          <w:szCs w:val="24"/>
          <w:lang w:val="uk-UA"/>
        </w:rPr>
      </w:pPr>
      <w:r w:rsidRPr="00B70165">
        <w:rPr>
          <w:rFonts w:ascii="Times New Roman" w:eastAsia="+mj-ea" w:hAnsi="Times New Roman" w:cs="Times New Roman"/>
          <w:noProof/>
          <w:kern w:val="24"/>
          <w:sz w:val="24"/>
          <w:szCs w:val="24"/>
        </w:rPr>
        <w:t>Методи та основні прийоми контрпропаганди.</w:t>
      </w:r>
    </w:p>
    <w:p w:rsidR="00FD45A4" w:rsidRPr="005C3988" w:rsidRDefault="00FD45A4" w:rsidP="00FD4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GoBack"/>
      <w:bookmarkEnd w:id="2"/>
    </w:p>
    <w:p w:rsidR="00FD45A4" w:rsidRPr="00EB4C27" w:rsidRDefault="00FD45A4" w:rsidP="00FD45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4C27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FD45A4" w:rsidRPr="0085315D" w:rsidRDefault="00FD45A4" w:rsidP="00FD45A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15D">
        <w:rPr>
          <w:rFonts w:ascii="Times New Roman" w:hAnsi="Times New Roman" w:cs="Times New Roman"/>
          <w:sz w:val="24"/>
          <w:szCs w:val="24"/>
          <w:lang w:val="uk-UA"/>
        </w:rPr>
        <w:t>Була С. П. Свідерська О. І. Соціальні мережі як інструмент по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літичної маніпуляції.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Політикус</w:t>
      </w:r>
      <w:proofErr w:type="spellEnd"/>
      <w:r w:rsidRPr="0085315D">
        <w:rPr>
          <w:rFonts w:ascii="Times New Roman" w:hAnsi="Times New Roman" w:cs="Times New Roman"/>
          <w:sz w:val="24"/>
          <w:szCs w:val="24"/>
          <w:lang w:val="uk-UA"/>
        </w:rPr>
        <w:t>: наук. журнал. 2020. № 4. С. 21–25.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5" w:history="1">
        <w:r w:rsidRPr="00F21B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http://dspace.pdpu.edu.ua/bitstream/123456789/10335/1/Bula%2c%20Sviderska.pdf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FD45A4" w:rsidRPr="00EB4C27" w:rsidRDefault="00FD45A4" w:rsidP="00FD45A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85315D">
        <w:rPr>
          <w:rFonts w:ascii="Times New Roman" w:hAnsi="Times New Roman" w:cs="Times New Roman"/>
          <w:sz w:val="24"/>
          <w:szCs w:val="24"/>
          <w:lang w:val="uk-UA"/>
        </w:rPr>
        <w:t xml:space="preserve">Макаренко Л. П. Сутність, роль та основні прийоми політичної пропаганди. </w:t>
      </w:r>
      <w:proofErr w:type="spellStart"/>
      <w:r w:rsidRPr="0085315D">
        <w:rPr>
          <w:rFonts w:ascii="Times New Roman" w:hAnsi="Times New Roman" w:cs="Times New Roman"/>
          <w:i/>
          <w:iCs/>
          <w:sz w:val="24"/>
          <w:szCs w:val="24"/>
          <w:lang w:val="uk-UA"/>
        </w:rPr>
        <w:t>Гілея</w:t>
      </w:r>
      <w:proofErr w:type="spellEnd"/>
      <w:r w:rsidRPr="0085315D">
        <w:rPr>
          <w:rFonts w:ascii="Times New Roman" w:hAnsi="Times New Roman" w:cs="Times New Roman"/>
          <w:sz w:val="24"/>
          <w:szCs w:val="24"/>
          <w:lang w:val="uk-UA"/>
        </w:rPr>
        <w:t>. 2014. № 83</w:t>
      </w:r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hyperlink r:id="rId6" w:history="1">
        <w:r w:rsidRPr="00EB4C2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http://www.gileya.org/download.php?id=102</w:t>
        </w:r>
      </w:hyperlink>
    </w:p>
    <w:p w:rsidR="00FD45A4" w:rsidRPr="0085315D" w:rsidRDefault="00FD45A4" w:rsidP="00FD45A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B4C27">
        <w:rPr>
          <w:rFonts w:ascii="Times New Roman" w:hAnsi="Times New Roman" w:cs="Times New Roman"/>
          <w:sz w:val="24"/>
          <w:szCs w:val="24"/>
          <w:lang w:val="uk-UA"/>
        </w:rPr>
        <w:t>Мошак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 Д. С. Сучасні політичні маніпуляції: політико-комунікаційний та політико-</w:t>
      </w:r>
      <w:r w:rsidRPr="0085315D">
        <w:rPr>
          <w:rFonts w:ascii="Times New Roman" w:hAnsi="Times New Roman" w:cs="Times New Roman"/>
          <w:sz w:val="24"/>
          <w:szCs w:val="24"/>
          <w:lang w:val="uk-UA"/>
        </w:rPr>
        <w:t>технологічний виміри.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5315D">
        <w:rPr>
          <w:rFonts w:ascii="Times New Roman" w:hAnsi="Times New Roman" w:cs="Times New Roman"/>
          <w:sz w:val="24"/>
          <w:szCs w:val="24"/>
          <w:lang w:val="uk-UA"/>
        </w:rPr>
        <w:t>Політикус</w:t>
      </w:r>
      <w:proofErr w:type="spellEnd"/>
      <w:r w:rsidRPr="0085315D">
        <w:rPr>
          <w:rFonts w:ascii="Times New Roman" w:hAnsi="Times New Roman" w:cs="Times New Roman"/>
          <w:sz w:val="24"/>
          <w:szCs w:val="24"/>
          <w:lang w:val="uk-UA"/>
        </w:rPr>
        <w:t xml:space="preserve"> : наук. журнал. 2020. № 4. С. 42–46. </w:t>
      </w:r>
      <w:hyperlink r:id="rId7" w:history="1">
        <w:r w:rsidRPr="00F21B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http://dspace.pdpu.edu.ua/bitstream/123456789/10338/1/Moshak.pdf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D45A4" w:rsidRPr="00EB4C27" w:rsidRDefault="00FD45A4" w:rsidP="00FD45A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85315D">
        <w:rPr>
          <w:rFonts w:ascii="Times New Roman" w:hAnsi="Times New Roman" w:cs="Times New Roman"/>
          <w:sz w:val="24"/>
          <w:szCs w:val="24"/>
          <w:lang w:val="uk-UA"/>
        </w:rPr>
        <w:t xml:space="preserve">Павлов </w:t>
      </w:r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Д. Політична пропаганда: до визначення поняття. </w:t>
      </w:r>
      <w:proofErr w:type="spellStart"/>
      <w:r w:rsidRPr="00EB4C27">
        <w:rPr>
          <w:rFonts w:ascii="Times New Roman" w:hAnsi="Times New Roman" w:cs="Times New Roman"/>
          <w:i/>
          <w:iCs/>
          <w:sz w:val="24"/>
          <w:szCs w:val="24"/>
          <w:lang w:val="uk-UA"/>
        </w:rPr>
        <w:t>Гілея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. 2013. № 79 </w:t>
      </w:r>
      <w:hyperlink r:id="rId8" w:history="1">
        <w:r w:rsidRPr="00EB4C2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http://www.gileya.org/index.php?ng=library&amp;cont=long&amp;id=98</w:t>
        </w:r>
      </w:hyperlink>
    </w:p>
    <w:p w:rsidR="00FD45A4" w:rsidRPr="00EB4C27" w:rsidRDefault="00FD45A4" w:rsidP="00FD45A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4C27">
        <w:rPr>
          <w:rFonts w:ascii="Times New Roman" w:hAnsi="Times New Roman" w:cs="Times New Roman"/>
          <w:sz w:val="24"/>
          <w:szCs w:val="24"/>
          <w:lang w:val="uk-UA"/>
        </w:rPr>
        <w:t>Руденко Н. В. Сугестія як засіб формування громадської думки в сучасних англомовних інтернет-виданнях: інформаційно-комунікаційні стр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атегії та способи їх реалізації: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дис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....д-ра філософії</w:t>
      </w:r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: 061. Суми, 2022. 235 с. </w:t>
      </w:r>
      <w:hyperlink r:id="rId9" w:history="1">
        <w:r w:rsidRPr="00EB4C2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https://essuir.sumdu.edu.ua/bitstream/123456789/88567/3/%D0%94%D0%B8%D1%81%D0%B5%D1%80%D1%82%D0%B0%D1%86%D1%96%D1%8F_%D0%A0%D1%83%D0%B4%D0%B5%D0%BD%D0%BA%D0%BE%20%D0%9D.%D0%92..pdf</w:t>
        </w:r>
      </w:hyperlink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D45A4" w:rsidRPr="00EB4C27" w:rsidRDefault="00FD45A4" w:rsidP="00FD45A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Супермаркет пропаганди: США </w:t>
      </w:r>
      <w:hyperlink r:id="rId10" w:history="1">
        <w:r w:rsidRPr="00EB4C2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https://adastra.org.ua/blog/supermarket-propagandi-ssha</w:t>
        </w:r>
      </w:hyperlink>
      <w:bookmarkStart w:id="3" w:name="_Hlk118663163"/>
    </w:p>
    <w:p w:rsidR="00FD45A4" w:rsidRPr="00EB4C27" w:rsidRDefault="00FD45A4" w:rsidP="00FD45A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B4C27">
        <w:rPr>
          <w:rFonts w:ascii="Times New Roman" w:hAnsi="Times New Roman" w:cs="Times New Roman"/>
          <w:sz w:val="24"/>
          <w:szCs w:val="24"/>
          <w:lang w:val="uk-UA"/>
        </w:rPr>
        <w:t>Bernays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 E. </w:t>
      </w:r>
      <w:proofErr w:type="spellStart"/>
      <w:r w:rsidRPr="00EB4C27">
        <w:rPr>
          <w:rFonts w:ascii="Times New Roman" w:hAnsi="Times New Roman" w:cs="Times New Roman"/>
          <w:sz w:val="24"/>
          <w:szCs w:val="24"/>
          <w:lang w:val="uk-UA"/>
        </w:rPr>
        <w:t>Propaganda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B4C27">
        <w:rPr>
          <w:rFonts w:ascii="Times New Roman" w:hAnsi="Times New Roman" w:cs="Times New Roman"/>
          <w:sz w:val="24"/>
          <w:szCs w:val="24"/>
          <w:lang w:val="uk-UA"/>
        </w:rPr>
        <w:t>Rossendale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EB4C27">
        <w:rPr>
          <w:rFonts w:ascii="Times New Roman" w:hAnsi="Times New Roman" w:cs="Times New Roman"/>
          <w:sz w:val="24"/>
          <w:szCs w:val="24"/>
          <w:lang w:val="uk-UA"/>
        </w:rPr>
        <w:t>Desert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>, 2018, 170</w:t>
      </w:r>
      <w:r w:rsidRPr="00EB4C27">
        <w:rPr>
          <w:rFonts w:ascii="Times New Roman" w:hAnsi="Times New Roman" w:cs="Times New Roman"/>
          <w:sz w:val="24"/>
          <w:szCs w:val="24"/>
          <w:lang w:val="en-US"/>
        </w:rPr>
        <w:t> p.</w:t>
      </w:r>
      <w:bookmarkEnd w:id="3"/>
    </w:p>
    <w:p w:rsidR="00FD45A4" w:rsidRPr="005C3988" w:rsidRDefault="00FD45A4" w:rsidP="00FD45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D45A4" w:rsidRPr="005C3988" w:rsidRDefault="00FD45A4" w:rsidP="00FD4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45A4" w:rsidRPr="00F77D8E" w:rsidRDefault="00FD45A4" w:rsidP="00FD45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C3988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</w:p>
    <w:p w:rsidR="00973F8E" w:rsidRDefault="00973F8E" w:rsidP="00973F8E">
      <w:pPr>
        <w:rPr>
          <w:lang w:val="uk-UA"/>
        </w:rPr>
      </w:pPr>
    </w:p>
    <w:p w:rsidR="00FD45A4" w:rsidRPr="00FD45A4" w:rsidRDefault="00FD45A4" w:rsidP="00FD45A4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Чим контрпропаганда відрізняється від традиційної пропаганди?</w:t>
      </w:r>
      <w:r w:rsidRPr="00FD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5A4" w:rsidRPr="00FD45A4" w:rsidRDefault="00FD45A4" w:rsidP="00FD45A4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45A4">
        <w:rPr>
          <w:rFonts w:ascii="Times New Roman" w:hAnsi="Times New Roman" w:cs="Times New Roman"/>
          <w:sz w:val="24"/>
          <w:szCs w:val="24"/>
        </w:rPr>
        <w:t>Які методи контрпропаганди є найбільш ефективними для протидії ворожій пропаганді?</w:t>
      </w:r>
    </w:p>
    <w:p w:rsidR="00FD45A4" w:rsidRPr="00FD45A4" w:rsidRDefault="00FD45A4" w:rsidP="00FD45A4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Що таке «</w:t>
      </w:r>
      <w:proofErr w:type="spellStart"/>
      <w:r w:rsidRPr="00FD4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контрнаративи</w:t>
      </w:r>
      <w:proofErr w:type="spellEnd"/>
      <w:r w:rsidRPr="00FD4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і як вони використовуються в контрпропаганді?</w:t>
      </w:r>
      <w:r w:rsidRPr="00FD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5A4" w:rsidRPr="00FD45A4" w:rsidRDefault="00FD45A4" w:rsidP="00FD45A4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 контрпропаганда використовує сучасні технології для боротьби з фальшивими новинами?</w:t>
      </w:r>
    </w:p>
    <w:p w:rsidR="00FD45A4" w:rsidRPr="00FD45A4" w:rsidRDefault="00FD45A4" w:rsidP="00FD45A4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 контрпропаганда може використовувати чутки та анекдоти для досягнення своїх цілей?</w:t>
      </w:r>
      <w:r w:rsidRPr="00FD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5A4" w:rsidRPr="00FD45A4" w:rsidRDefault="00FD45A4" w:rsidP="00FD45A4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Які прийоми застосовуються у наступальній контрпропаганді для дискредитації опонентів?</w:t>
      </w:r>
    </w:p>
    <w:p w:rsidR="00FD45A4" w:rsidRPr="00FD45A4" w:rsidRDefault="00FD45A4" w:rsidP="00FD45A4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45A4">
        <w:rPr>
          <w:rFonts w:ascii="Times New Roman" w:hAnsi="Times New Roman" w:cs="Times New Roman"/>
          <w:sz w:val="24"/>
          <w:szCs w:val="24"/>
        </w:rPr>
        <w:t>Як в Україні здійснюється контрпропагандистська діяльність, і які організації для цього створені?</w:t>
      </w:r>
    </w:p>
    <w:p w:rsidR="00FD45A4" w:rsidRPr="00FD45A4" w:rsidRDefault="00FD45A4" w:rsidP="00FD45A4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45A4">
        <w:rPr>
          <w:rFonts w:ascii="Times New Roman" w:hAnsi="Times New Roman" w:cs="Times New Roman"/>
          <w:sz w:val="24"/>
          <w:szCs w:val="24"/>
        </w:rPr>
        <w:t>Чи можуть контрпропагандистські кампанії мати негативні наслідки для демократичних процесів, і як можна їх уникнути?</w:t>
      </w:r>
    </w:p>
    <w:p w:rsidR="00FD45A4" w:rsidRPr="00FD45A4" w:rsidRDefault="00FD45A4" w:rsidP="00FD45A4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«психологічна контрпропаганда»</w:t>
      </w:r>
      <w:r w:rsidRPr="00FD45A4">
        <w:rPr>
          <w:rFonts w:ascii="Times New Roman" w:hAnsi="Times New Roman" w:cs="Times New Roman"/>
          <w:sz w:val="24"/>
          <w:szCs w:val="24"/>
        </w:rPr>
        <w:t>, і які приклади її використання можна навести в сучасних інформаційних війнах?</w:t>
      </w:r>
    </w:p>
    <w:sectPr w:rsidR="00FD45A4" w:rsidRPr="00FD4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36483"/>
    <w:multiLevelType w:val="hybridMultilevel"/>
    <w:tmpl w:val="671C2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D184B"/>
    <w:multiLevelType w:val="hybridMultilevel"/>
    <w:tmpl w:val="E85A757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F7A78"/>
    <w:multiLevelType w:val="hybridMultilevel"/>
    <w:tmpl w:val="2A149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D01C6"/>
    <w:multiLevelType w:val="hybridMultilevel"/>
    <w:tmpl w:val="AFFC02E6"/>
    <w:lvl w:ilvl="0" w:tplc="633A15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1EE0063"/>
    <w:multiLevelType w:val="hybridMultilevel"/>
    <w:tmpl w:val="189A2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803E1"/>
    <w:multiLevelType w:val="hybridMultilevel"/>
    <w:tmpl w:val="FB1AAE60"/>
    <w:lvl w:ilvl="0" w:tplc="16D65CA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61"/>
    <w:rsid w:val="00973F8E"/>
    <w:rsid w:val="00B63734"/>
    <w:rsid w:val="00DF2061"/>
    <w:rsid w:val="00ED3429"/>
    <w:rsid w:val="00FD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7D71"/>
  <w15:chartTrackingRefBased/>
  <w15:docId w15:val="{E254C6EF-8B62-4B7B-9438-0B9E2623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5A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D45A4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leya.org/index.php?ng=library&amp;cont=long&amp;id=9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pace.pdpu.edu.ua/bitstream/123456789/10338/1/Moshak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leya.org/download.php?id=10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space.pdpu.edu.ua/bitstream/123456789/10335/1/Bula%2c%20Sviderska.pdf" TargetMode="External"/><Relationship Id="rId10" Type="http://schemas.openxmlformats.org/officeDocument/2006/relationships/hyperlink" Target="https://adastra.org.ua/blog/supermarket-propagandi-ss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suir.sumdu.edu.ua/bitstream/123456789/88567/3/%D0%94%D0%B8%D1%81%D0%B5%D1%80%D1%82%D0%B0%D1%86%D1%96%D1%8F_%D0%A0%D1%83%D0%B4%D0%B5%D0%BD%D0%BA%D0%BE%20%D0%9D.%D0%92.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2025-03-10T08:41:00Z</dcterms:created>
  <dcterms:modified xsi:type="dcterms:W3CDTF">2025-03-23T16:09:00Z</dcterms:modified>
</cp:coreProperties>
</file>