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0C" w:rsidRPr="00F53787" w:rsidRDefault="00EC150C" w:rsidP="00EC15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5378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 № 1.</w:t>
      </w:r>
    </w:p>
    <w:p w:rsidR="00EC150C" w:rsidRPr="00F53787" w:rsidRDefault="00EC150C" w:rsidP="00EC150C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 w:rsidRPr="00F53787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Історія пропаганди</w:t>
      </w:r>
      <w:bookmarkEnd w:id="0"/>
      <w:r w:rsidRPr="00F5378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EC150C" w:rsidRPr="00F53787" w:rsidRDefault="00EC150C" w:rsidP="00EC1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150C" w:rsidRPr="00F53787" w:rsidRDefault="00EC150C" w:rsidP="00EC15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j-ea" w:hAnsi="Times New Roman" w:cs="Times New Roman"/>
          <w:noProof/>
          <w:kern w:val="24"/>
          <w:sz w:val="24"/>
          <w:szCs w:val="24"/>
        </w:rPr>
      </w:pPr>
      <w:r w:rsidRPr="00F53787">
        <w:rPr>
          <w:rFonts w:ascii="Times New Roman" w:eastAsia="+mj-ea" w:hAnsi="Times New Roman" w:cs="Times New Roman"/>
          <w:noProof/>
          <w:kern w:val="24"/>
          <w:sz w:val="24"/>
          <w:szCs w:val="24"/>
        </w:rPr>
        <w:t>Пропаганда та маніпулятивні практики стародавнього світу.</w:t>
      </w:r>
    </w:p>
    <w:p w:rsidR="00EC150C" w:rsidRPr="00F53787" w:rsidRDefault="00EC150C" w:rsidP="00EC15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j-ea" w:hAnsi="Times New Roman" w:cs="Times New Roman"/>
          <w:noProof/>
          <w:kern w:val="24"/>
          <w:sz w:val="24"/>
          <w:szCs w:val="24"/>
        </w:rPr>
      </w:pPr>
      <w:r w:rsidRPr="00F53787">
        <w:rPr>
          <w:rFonts w:ascii="Times New Roman" w:eastAsia="+mj-ea" w:hAnsi="Times New Roman" w:cs="Times New Roman"/>
          <w:noProof/>
          <w:kern w:val="24"/>
          <w:sz w:val="24"/>
          <w:szCs w:val="24"/>
        </w:rPr>
        <w:t>Пропаганда та маніпулятивні практики в епохи Середньовіччя та Відродження.</w:t>
      </w:r>
    </w:p>
    <w:p w:rsidR="00EC150C" w:rsidRPr="00F53787" w:rsidRDefault="00EC150C" w:rsidP="00EC15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j-ea" w:hAnsi="Times New Roman" w:cs="Times New Roman"/>
          <w:noProof/>
          <w:kern w:val="24"/>
          <w:sz w:val="24"/>
          <w:szCs w:val="24"/>
        </w:rPr>
      </w:pPr>
      <w:r w:rsidRPr="00F53787">
        <w:rPr>
          <w:rFonts w:ascii="Times New Roman" w:eastAsia="+mj-ea" w:hAnsi="Times New Roman" w:cs="Times New Roman"/>
          <w:noProof/>
          <w:kern w:val="24"/>
          <w:sz w:val="24"/>
          <w:szCs w:val="24"/>
        </w:rPr>
        <w:t>Пропаганда та маніпулятивні практики в Новий час та в ХІХ ст.</w:t>
      </w:r>
    </w:p>
    <w:p w:rsidR="00137D66" w:rsidRPr="00F53787" w:rsidRDefault="00137D66" w:rsidP="00137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787" w:rsidRPr="00F53787" w:rsidRDefault="00F53787" w:rsidP="00F53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787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F53787" w:rsidRPr="00F53787" w:rsidRDefault="00F53787" w:rsidP="00F5378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787">
        <w:rPr>
          <w:rFonts w:ascii="Times New Roman" w:hAnsi="Times New Roman" w:cs="Times New Roman"/>
          <w:sz w:val="24"/>
          <w:szCs w:val="24"/>
          <w:lang w:val="uk-UA"/>
        </w:rPr>
        <w:t>Була С. П. Свідерська О. І. Соціальні мережі як інструмент по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літичної маніпуляції.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F53787">
        <w:rPr>
          <w:rFonts w:ascii="Times New Roman" w:hAnsi="Times New Roman" w:cs="Times New Roman"/>
          <w:sz w:val="24"/>
          <w:szCs w:val="24"/>
          <w:lang w:val="uk-UA"/>
        </w:rPr>
        <w:t>: наук. журнал. 2020. № 4. С. 21–25.http://dspace.pdpu.edu.ua/bitstream/123456789/10335/1/Bula%2c%20Sviderska.pdf</w:t>
      </w:r>
    </w:p>
    <w:p w:rsidR="00F53787" w:rsidRPr="00F53787" w:rsidRDefault="00F53787" w:rsidP="00F5378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Макаренко Л. П. Сутність, роль та основні прийоми політичної пропаганди. </w:t>
      </w:r>
      <w:proofErr w:type="spellStart"/>
      <w:r w:rsidRPr="00F53787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. 2014. № 83. </w:t>
      </w:r>
      <w:hyperlink r:id="rId5" w:history="1">
        <w:r w:rsidRPr="00F5378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http://www.gileya.org/download.php?id=102</w:t>
        </w:r>
      </w:hyperlink>
    </w:p>
    <w:p w:rsidR="00F53787" w:rsidRPr="00F53787" w:rsidRDefault="00F53787" w:rsidP="00F5378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3787">
        <w:rPr>
          <w:rFonts w:ascii="Times New Roman" w:hAnsi="Times New Roman" w:cs="Times New Roman"/>
          <w:sz w:val="24"/>
          <w:szCs w:val="24"/>
          <w:lang w:val="uk-UA"/>
        </w:rPr>
        <w:t>Мошак</w:t>
      </w:r>
      <w:proofErr w:type="spellEnd"/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 Д. С. Сучасні політичні маніпуляції: політико-комунікаційний та політико-технологічний виміри.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F53787">
        <w:rPr>
          <w:rFonts w:ascii="Times New Roman" w:hAnsi="Times New Roman" w:cs="Times New Roman"/>
          <w:sz w:val="24"/>
          <w:szCs w:val="24"/>
          <w:lang w:val="uk-UA"/>
        </w:rPr>
        <w:t>: наук. журнал. 2020. № 4. С. 42–46. http://dspace.pdpu.edu.ua/bitstream/123456789/10338/1/Moshak.pdf</w:t>
      </w:r>
    </w:p>
    <w:p w:rsidR="00F53787" w:rsidRPr="00F53787" w:rsidRDefault="00F53787" w:rsidP="00F5378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Павлов Д. Політична пропаганда: до визначення поняття. </w:t>
      </w:r>
      <w:proofErr w:type="spellStart"/>
      <w:r w:rsidRPr="00F53787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. 2013. № 79 </w:t>
      </w:r>
      <w:hyperlink r:id="rId6" w:history="1">
        <w:r w:rsidRPr="00F5378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http://www.gileya.org/index.php?ng=library&amp;cont=long&amp;id=98</w:t>
        </w:r>
      </w:hyperlink>
    </w:p>
    <w:p w:rsidR="00F53787" w:rsidRPr="00F53787" w:rsidRDefault="00F53787" w:rsidP="00F5378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Руденко Н. В. Сугестія як засіб формування громадської думки в сучасних англомовних інтернет-виданнях: інформаційно-комунікаційні стратегії та способи їх реалізації : </w:t>
      </w:r>
      <w:proofErr w:type="spellStart"/>
      <w:r w:rsidRPr="00F53787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. ... д-ра філософії : 061. Суми, 2022. 235 с. </w:t>
      </w:r>
      <w:hyperlink r:id="rId7" w:history="1">
        <w:r w:rsidRPr="00F5378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53787" w:rsidRPr="00F53787" w:rsidRDefault="00F53787" w:rsidP="00F5378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Супермаркет пропаганди: США </w:t>
      </w:r>
      <w:hyperlink r:id="rId8" w:history="1">
        <w:r w:rsidRPr="00F5378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https://adastra.org.ua/blog/supermarket-propagandi-ssha</w:t>
        </w:r>
      </w:hyperlink>
      <w:bookmarkStart w:id="1" w:name="_Hlk118663163"/>
    </w:p>
    <w:p w:rsidR="00F53787" w:rsidRPr="00F53787" w:rsidRDefault="00F53787" w:rsidP="00F5378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3787">
        <w:rPr>
          <w:rFonts w:ascii="Times New Roman" w:hAnsi="Times New Roman" w:cs="Times New Roman"/>
          <w:sz w:val="24"/>
          <w:szCs w:val="24"/>
          <w:lang w:val="uk-UA"/>
        </w:rPr>
        <w:t>Bernays</w:t>
      </w:r>
      <w:proofErr w:type="spellEnd"/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 E. </w:t>
      </w:r>
      <w:proofErr w:type="spellStart"/>
      <w:r w:rsidRPr="00F53787">
        <w:rPr>
          <w:rFonts w:ascii="Times New Roman" w:hAnsi="Times New Roman" w:cs="Times New Roman"/>
          <w:sz w:val="24"/>
          <w:szCs w:val="24"/>
          <w:lang w:val="uk-UA"/>
        </w:rPr>
        <w:t>Propaganda</w:t>
      </w:r>
      <w:proofErr w:type="spellEnd"/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53787">
        <w:rPr>
          <w:rFonts w:ascii="Times New Roman" w:hAnsi="Times New Roman" w:cs="Times New Roman"/>
          <w:sz w:val="24"/>
          <w:szCs w:val="24"/>
          <w:lang w:val="uk-UA"/>
        </w:rPr>
        <w:t>Rossendale</w:t>
      </w:r>
      <w:proofErr w:type="spellEnd"/>
      <w:r w:rsidRPr="00F5378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F53787">
        <w:rPr>
          <w:rFonts w:ascii="Times New Roman" w:hAnsi="Times New Roman" w:cs="Times New Roman"/>
          <w:sz w:val="24"/>
          <w:szCs w:val="24"/>
          <w:lang w:val="uk-UA"/>
        </w:rPr>
        <w:t>Desert</w:t>
      </w:r>
      <w:proofErr w:type="spellEnd"/>
      <w:r w:rsidRPr="00F53787">
        <w:rPr>
          <w:rFonts w:ascii="Times New Roman" w:hAnsi="Times New Roman" w:cs="Times New Roman"/>
          <w:sz w:val="24"/>
          <w:szCs w:val="24"/>
          <w:lang w:val="uk-UA"/>
        </w:rPr>
        <w:t>, 2018, 170</w:t>
      </w:r>
      <w:r w:rsidRPr="00F53787">
        <w:rPr>
          <w:rFonts w:ascii="Times New Roman" w:hAnsi="Times New Roman" w:cs="Times New Roman"/>
          <w:sz w:val="24"/>
          <w:szCs w:val="24"/>
          <w:lang w:val="en-US"/>
        </w:rPr>
        <w:t> p.</w:t>
      </w:r>
      <w:bookmarkStart w:id="2" w:name="_GoBack"/>
      <w:bookmarkEnd w:id="1"/>
      <w:bookmarkEnd w:id="2"/>
    </w:p>
    <w:p w:rsidR="00EC150C" w:rsidRPr="00F53787" w:rsidRDefault="00EC150C" w:rsidP="00EC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150C" w:rsidRPr="00F53787" w:rsidRDefault="00EC150C" w:rsidP="00EC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150C" w:rsidRPr="00F53787" w:rsidRDefault="00EC150C" w:rsidP="00EC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787">
        <w:rPr>
          <w:rFonts w:ascii="Times New Roman" w:hAnsi="Times New Roman" w:cs="Times New Roman"/>
          <w:b/>
          <w:sz w:val="24"/>
          <w:szCs w:val="24"/>
          <w:lang w:val="uk-UA"/>
        </w:rPr>
        <w:t>ЗАВДАННЯ:</w:t>
      </w:r>
    </w:p>
    <w:p w:rsidR="00EC150C" w:rsidRPr="00F53787" w:rsidRDefault="00EC150C" w:rsidP="00E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150C" w:rsidRPr="00F53787" w:rsidRDefault="00EC150C" w:rsidP="00EC150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787">
        <w:rPr>
          <w:rFonts w:ascii="Times New Roman" w:hAnsi="Times New Roman" w:cs="Times New Roman"/>
          <w:i/>
          <w:sz w:val="24"/>
          <w:szCs w:val="24"/>
        </w:rPr>
        <w:t xml:space="preserve">Оберіть один з періодів (Стародавній світ, Середньовіччя, Відродження, Новий час та ХІХ ст.) </w:t>
      </w:r>
    </w:p>
    <w:p w:rsidR="00EC150C" w:rsidRPr="00F53787" w:rsidRDefault="00EC150C" w:rsidP="00EC150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50C" w:rsidRPr="00F53787" w:rsidRDefault="00EC150C" w:rsidP="00EC150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787">
        <w:rPr>
          <w:rFonts w:ascii="Times New Roman" w:hAnsi="Times New Roman" w:cs="Times New Roman"/>
          <w:i/>
          <w:sz w:val="24"/>
          <w:szCs w:val="24"/>
        </w:rPr>
        <w:t xml:space="preserve">Знайдіть приклади пропаганди та маніпуляцій в обраний період. Проаналізуйте обраний приклад пропаганди/маніпуляції за наступним алгоритмом: </w:t>
      </w:r>
    </w:p>
    <w:p w:rsidR="00EC150C" w:rsidRPr="00F53787" w:rsidRDefault="00EC150C" w:rsidP="00EC150C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</w:p>
    <w:p w:rsidR="00EC150C" w:rsidRPr="00F53787" w:rsidRDefault="00EC150C" w:rsidP="00EC150C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7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адресат</w:t>
      </w:r>
    </w:p>
    <w:p w:rsidR="00EC150C" w:rsidRPr="00F53787" w:rsidRDefault="00EC150C" w:rsidP="00EC150C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7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 поширення</w:t>
      </w:r>
    </w:p>
    <w:p w:rsidR="00EC150C" w:rsidRPr="00F53787" w:rsidRDefault="00EC150C" w:rsidP="00EC150C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чому зроблено акценти</w:t>
      </w:r>
    </w:p>
    <w:p w:rsidR="00EC150C" w:rsidRPr="00F53787" w:rsidRDefault="00EC150C" w:rsidP="00EC150C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яких наслідків призвело застосування </w:t>
      </w:r>
      <w:r w:rsidRPr="00F53787">
        <w:rPr>
          <w:rFonts w:ascii="Times New Roman" w:hAnsi="Times New Roman" w:cs="Times New Roman"/>
          <w:sz w:val="24"/>
          <w:szCs w:val="24"/>
        </w:rPr>
        <w:t>пропаганди/маніпуляції</w:t>
      </w:r>
      <w:r w:rsidRPr="00F5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обраному прикладі. </w:t>
      </w:r>
    </w:p>
    <w:p w:rsidR="00EC150C" w:rsidRDefault="00EC150C" w:rsidP="00137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150C" w:rsidRDefault="00EC150C" w:rsidP="00137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150C" w:rsidRDefault="00EC150C" w:rsidP="00137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150C" w:rsidRDefault="00EC150C" w:rsidP="00137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C1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1565"/>
    <w:multiLevelType w:val="hybridMultilevel"/>
    <w:tmpl w:val="31145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4240C"/>
    <w:multiLevelType w:val="hybridMultilevel"/>
    <w:tmpl w:val="FDB25DE0"/>
    <w:lvl w:ilvl="0" w:tplc="50182B56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6A2EB7"/>
    <w:multiLevelType w:val="hybridMultilevel"/>
    <w:tmpl w:val="DEF86708"/>
    <w:lvl w:ilvl="0" w:tplc="2320FB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C47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D4F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06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A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47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C80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2B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69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D01C6"/>
    <w:multiLevelType w:val="hybridMultilevel"/>
    <w:tmpl w:val="AFFC02E6"/>
    <w:lvl w:ilvl="0" w:tplc="633A1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7852F4"/>
    <w:multiLevelType w:val="hybridMultilevel"/>
    <w:tmpl w:val="6DE80102"/>
    <w:lvl w:ilvl="0" w:tplc="B406D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B1"/>
    <w:rsid w:val="0007680C"/>
    <w:rsid w:val="00093133"/>
    <w:rsid w:val="000E0E02"/>
    <w:rsid w:val="00137D66"/>
    <w:rsid w:val="00532F69"/>
    <w:rsid w:val="00B35DB1"/>
    <w:rsid w:val="00EC150C"/>
    <w:rsid w:val="00F5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BE03"/>
  <w15:chartTrackingRefBased/>
  <w15:docId w15:val="{AEE369DC-364E-400F-8B79-BF92CD75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66"/>
    <w:pPr>
      <w:ind w:left="720"/>
      <w:contextualSpacing/>
    </w:pPr>
    <w:rPr>
      <w:lang w:val="uk-UA"/>
    </w:rPr>
  </w:style>
  <w:style w:type="character" w:styleId="a4">
    <w:name w:val="Hyperlink"/>
    <w:basedOn w:val="a0"/>
    <w:uiPriority w:val="99"/>
    <w:unhideWhenUsed/>
    <w:rsid w:val="00EC1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stra.org.ua/blog/supermarket-propagandi-ssh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leya.org/index.php?ng=library&amp;cont=long&amp;id=98" TargetMode="External"/><Relationship Id="rId5" Type="http://schemas.openxmlformats.org/officeDocument/2006/relationships/hyperlink" Target="http://www.gileya.org/download.php?id=1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2025-02-14T18:17:00Z</dcterms:created>
  <dcterms:modified xsi:type="dcterms:W3CDTF">2025-02-21T14:36:00Z</dcterms:modified>
</cp:coreProperties>
</file>