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387" w:rsidRPr="00E41083" w:rsidRDefault="00545387" w:rsidP="00545387">
      <w:pPr>
        <w:tabs>
          <w:tab w:val="left" w:pos="284"/>
          <w:tab w:val="left" w:pos="567"/>
        </w:tabs>
        <w:spacing w:after="0" w:line="240" w:lineRule="auto"/>
        <w:jc w:val="center"/>
        <w:rPr>
          <w:rFonts w:ascii="Times New Roman" w:hAnsi="Times New Roman" w:cs="Times New Roman"/>
          <w:b/>
          <w:bCs/>
          <w:sz w:val="24"/>
          <w:szCs w:val="24"/>
          <w:lang w:val="uk-UA"/>
        </w:rPr>
      </w:pPr>
      <w:bookmarkStart w:id="0" w:name="_Hlk118666188"/>
      <w:r w:rsidRPr="00E41083">
        <w:rPr>
          <w:rFonts w:ascii="Times New Roman" w:hAnsi="Times New Roman" w:cs="Times New Roman"/>
          <w:b/>
          <w:bCs/>
          <w:sz w:val="24"/>
          <w:szCs w:val="24"/>
          <w:lang w:val="uk-UA"/>
        </w:rPr>
        <w:t xml:space="preserve">Лекція 4. </w:t>
      </w:r>
      <w:bookmarkStart w:id="1" w:name="_Hlk118666468"/>
      <w:bookmarkEnd w:id="0"/>
    </w:p>
    <w:p w:rsidR="00545387" w:rsidRPr="00E41083" w:rsidRDefault="00545387" w:rsidP="00545387">
      <w:pPr>
        <w:tabs>
          <w:tab w:val="left" w:pos="284"/>
          <w:tab w:val="left" w:pos="567"/>
        </w:tabs>
        <w:spacing w:after="0" w:line="240" w:lineRule="auto"/>
        <w:jc w:val="center"/>
        <w:rPr>
          <w:rFonts w:ascii="Times New Roman" w:eastAsia="+mj-ea" w:hAnsi="Times New Roman" w:cs="Times New Roman"/>
          <w:b/>
          <w:bCs/>
          <w:noProof/>
          <w:kern w:val="24"/>
          <w:sz w:val="24"/>
          <w:szCs w:val="24"/>
          <w:lang w:val="uk-UA"/>
        </w:rPr>
      </w:pPr>
      <w:bookmarkStart w:id="2" w:name="_Hlk118667166"/>
      <w:bookmarkStart w:id="3" w:name="_Hlk118667380"/>
      <w:bookmarkEnd w:id="1"/>
      <w:r w:rsidRPr="00E41083">
        <w:rPr>
          <w:rFonts w:ascii="Times New Roman" w:eastAsia="+mj-ea" w:hAnsi="Times New Roman" w:cs="Times New Roman"/>
          <w:b/>
          <w:bCs/>
          <w:noProof/>
          <w:kern w:val="24"/>
          <w:sz w:val="24"/>
          <w:szCs w:val="24"/>
          <w:lang w:val="uk-UA"/>
        </w:rPr>
        <w:t>Психологічні аспекти здійснення пропаганди</w:t>
      </w:r>
      <w:bookmarkEnd w:id="2"/>
    </w:p>
    <w:p w:rsidR="00545387" w:rsidRPr="00E41083" w:rsidRDefault="00545387" w:rsidP="00545387">
      <w:pPr>
        <w:spacing w:after="0" w:line="240" w:lineRule="auto"/>
        <w:jc w:val="center"/>
        <w:rPr>
          <w:rFonts w:ascii="Times New Roman" w:eastAsia="+mj-ea" w:hAnsi="Times New Roman" w:cs="Times New Roman"/>
          <w:noProof/>
          <w:kern w:val="24"/>
          <w:sz w:val="24"/>
          <w:szCs w:val="24"/>
          <w:lang w:val="uk-UA"/>
        </w:rPr>
      </w:pPr>
    </w:p>
    <w:p w:rsidR="00545387" w:rsidRPr="00E41083" w:rsidRDefault="00545387" w:rsidP="00415E3C">
      <w:pPr>
        <w:pStyle w:val="a4"/>
        <w:numPr>
          <w:ilvl w:val="0"/>
          <w:numId w:val="27"/>
        </w:numPr>
        <w:spacing w:after="0" w:line="240" w:lineRule="auto"/>
        <w:jc w:val="both"/>
        <w:rPr>
          <w:rFonts w:ascii="Times New Roman" w:eastAsia="+mj-ea" w:hAnsi="Times New Roman" w:cs="Times New Roman"/>
          <w:noProof/>
          <w:kern w:val="24"/>
          <w:sz w:val="24"/>
          <w:szCs w:val="24"/>
        </w:rPr>
      </w:pPr>
      <w:r w:rsidRPr="00E41083">
        <w:rPr>
          <w:rFonts w:ascii="Times New Roman" w:eastAsia="+mj-ea" w:hAnsi="Times New Roman" w:cs="Times New Roman"/>
          <w:noProof/>
          <w:kern w:val="24"/>
          <w:sz w:val="24"/>
          <w:szCs w:val="24"/>
        </w:rPr>
        <w:t xml:space="preserve">Фактори психологічного плану пропаганди. </w:t>
      </w:r>
    </w:p>
    <w:p w:rsidR="00545387" w:rsidRPr="00E41083" w:rsidRDefault="00545387" w:rsidP="00415E3C">
      <w:pPr>
        <w:pStyle w:val="a4"/>
        <w:numPr>
          <w:ilvl w:val="0"/>
          <w:numId w:val="27"/>
        </w:numPr>
        <w:spacing w:after="0" w:line="240" w:lineRule="auto"/>
        <w:jc w:val="both"/>
        <w:rPr>
          <w:rFonts w:ascii="Times New Roman" w:eastAsia="+mj-ea" w:hAnsi="Times New Roman" w:cs="Times New Roman"/>
          <w:noProof/>
          <w:kern w:val="24"/>
          <w:sz w:val="24"/>
          <w:szCs w:val="24"/>
        </w:rPr>
      </w:pPr>
      <w:r w:rsidRPr="00E41083">
        <w:rPr>
          <w:rFonts w:ascii="Times New Roman" w:eastAsia="+mj-ea" w:hAnsi="Times New Roman" w:cs="Times New Roman"/>
          <w:noProof/>
          <w:kern w:val="24"/>
          <w:sz w:val="24"/>
          <w:szCs w:val="24"/>
        </w:rPr>
        <w:t xml:space="preserve">Психологічні засади висновків у пропагандистській промові. </w:t>
      </w:r>
    </w:p>
    <w:p w:rsidR="00545387" w:rsidRPr="00E41083" w:rsidRDefault="00545387" w:rsidP="00415E3C">
      <w:pPr>
        <w:pStyle w:val="a4"/>
        <w:numPr>
          <w:ilvl w:val="0"/>
          <w:numId w:val="27"/>
        </w:numPr>
        <w:spacing w:after="0" w:line="240" w:lineRule="auto"/>
        <w:jc w:val="both"/>
        <w:rPr>
          <w:rFonts w:ascii="Times New Roman" w:eastAsia="+mj-ea" w:hAnsi="Times New Roman" w:cs="Times New Roman"/>
          <w:noProof/>
          <w:kern w:val="24"/>
          <w:sz w:val="24"/>
          <w:szCs w:val="24"/>
        </w:rPr>
      </w:pPr>
      <w:r w:rsidRPr="00E41083">
        <w:rPr>
          <w:rFonts w:ascii="Times New Roman" w:eastAsia="+mj-ea" w:hAnsi="Times New Roman" w:cs="Times New Roman"/>
          <w:noProof/>
          <w:kern w:val="24"/>
          <w:sz w:val="24"/>
          <w:szCs w:val="24"/>
        </w:rPr>
        <w:t xml:space="preserve">Умови, які обумовлюються як завданнями пропагандиста, так і незалежними від них реальними обставинами. </w:t>
      </w:r>
    </w:p>
    <w:p w:rsidR="00545387" w:rsidRPr="00E41083" w:rsidRDefault="00545387" w:rsidP="00415E3C">
      <w:pPr>
        <w:pStyle w:val="a4"/>
        <w:numPr>
          <w:ilvl w:val="0"/>
          <w:numId w:val="27"/>
        </w:numPr>
        <w:spacing w:after="0" w:line="240" w:lineRule="auto"/>
        <w:jc w:val="both"/>
        <w:rPr>
          <w:rFonts w:ascii="Times New Roman" w:eastAsia="+mj-ea" w:hAnsi="Times New Roman" w:cs="Times New Roman"/>
          <w:noProof/>
          <w:kern w:val="24"/>
          <w:sz w:val="24"/>
          <w:szCs w:val="24"/>
        </w:rPr>
      </w:pPr>
      <w:r w:rsidRPr="00E41083">
        <w:rPr>
          <w:rFonts w:ascii="Times New Roman" w:eastAsia="+mj-ea" w:hAnsi="Times New Roman" w:cs="Times New Roman"/>
          <w:noProof/>
          <w:kern w:val="24"/>
          <w:sz w:val="24"/>
          <w:szCs w:val="24"/>
        </w:rPr>
        <w:t xml:space="preserve">Послідовність розгляду позицій під час пропагандистської роботи. </w:t>
      </w:r>
    </w:p>
    <w:p w:rsidR="00545387" w:rsidRPr="00E41083" w:rsidRDefault="00545387" w:rsidP="00415E3C">
      <w:pPr>
        <w:pStyle w:val="a4"/>
        <w:numPr>
          <w:ilvl w:val="0"/>
          <w:numId w:val="27"/>
        </w:numPr>
        <w:spacing w:after="0" w:line="240" w:lineRule="auto"/>
        <w:jc w:val="both"/>
        <w:rPr>
          <w:rFonts w:ascii="Times New Roman" w:eastAsia="+mj-ea" w:hAnsi="Times New Roman" w:cs="Times New Roman"/>
          <w:noProof/>
          <w:kern w:val="24"/>
          <w:sz w:val="24"/>
          <w:szCs w:val="24"/>
        </w:rPr>
      </w:pPr>
      <w:r w:rsidRPr="00E41083">
        <w:rPr>
          <w:rFonts w:ascii="Times New Roman" w:eastAsia="+mj-ea" w:hAnsi="Times New Roman" w:cs="Times New Roman"/>
          <w:noProof/>
          <w:kern w:val="24"/>
          <w:sz w:val="24"/>
          <w:szCs w:val="24"/>
        </w:rPr>
        <w:t>Емпіричні закони використання емоцій та інтелекту.</w:t>
      </w:r>
    </w:p>
    <w:bookmarkEnd w:id="3"/>
    <w:p w:rsidR="00545387" w:rsidRPr="00E41083" w:rsidRDefault="00545387" w:rsidP="00545387">
      <w:pPr>
        <w:spacing w:after="0" w:line="240" w:lineRule="auto"/>
        <w:jc w:val="center"/>
        <w:rPr>
          <w:rFonts w:ascii="Times New Roman" w:hAnsi="Times New Roman" w:cs="Times New Roman"/>
          <w:b/>
          <w:sz w:val="24"/>
          <w:szCs w:val="24"/>
          <w:lang w:val="uk-UA"/>
        </w:rPr>
      </w:pPr>
    </w:p>
    <w:p w:rsidR="00545387" w:rsidRPr="00E41083" w:rsidRDefault="00545387" w:rsidP="00545387">
      <w:pPr>
        <w:spacing w:after="0" w:line="240" w:lineRule="auto"/>
        <w:jc w:val="center"/>
        <w:rPr>
          <w:rFonts w:ascii="Times New Roman" w:hAnsi="Times New Roman" w:cs="Times New Roman"/>
          <w:b/>
          <w:sz w:val="24"/>
          <w:szCs w:val="24"/>
          <w:lang w:val="uk-UA"/>
        </w:rPr>
      </w:pPr>
    </w:p>
    <w:p w:rsidR="00545387" w:rsidRPr="00E41083" w:rsidRDefault="00545387" w:rsidP="00545387">
      <w:pPr>
        <w:spacing w:after="0" w:line="240" w:lineRule="auto"/>
        <w:jc w:val="center"/>
        <w:rPr>
          <w:rFonts w:ascii="Times New Roman" w:hAnsi="Times New Roman" w:cs="Times New Roman"/>
          <w:b/>
          <w:sz w:val="24"/>
          <w:szCs w:val="24"/>
          <w:lang w:val="uk-UA"/>
        </w:rPr>
      </w:pPr>
      <w:r w:rsidRPr="00E41083">
        <w:rPr>
          <w:rFonts w:ascii="Times New Roman" w:hAnsi="Times New Roman" w:cs="Times New Roman"/>
          <w:b/>
          <w:sz w:val="24"/>
          <w:szCs w:val="24"/>
          <w:lang w:val="uk-UA"/>
        </w:rPr>
        <w:t>Література</w:t>
      </w:r>
    </w:p>
    <w:p w:rsidR="00545387" w:rsidRPr="00E41083" w:rsidRDefault="00545387" w:rsidP="00545387">
      <w:pPr>
        <w:numPr>
          <w:ilvl w:val="0"/>
          <w:numId w:val="1"/>
        </w:numPr>
        <w:spacing w:after="0" w:line="240" w:lineRule="auto"/>
        <w:ind w:left="0" w:firstLine="284"/>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Була С. П. Свідерська О. І. Соціальні мережі як інструмент політичної маніпуляції. </w:t>
      </w:r>
      <w:proofErr w:type="spellStart"/>
      <w:r w:rsidRPr="00E41083">
        <w:rPr>
          <w:rFonts w:ascii="Times New Roman" w:hAnsi="Times New Roman" w:cs="Times New Roman"/>
          <w:sz w:val="24"/>
          <w:szCs w:val="24"/>
          <w:lang w:val="uk-UA"/>
        </w:rPr>
        <w:t>Політикус</w:t>
      </w:r>
      <w:proofErr w:type="spellEnd"/>
      <w:r w:rsidRPr="00E41083">
        <w:rPr>
          <w:rFonts w:ascii="Times New Roman" w:hAnsi="Times New Roman" w:cs="Times New Roman"/>
          <w:sz w:val="24"/>
          <w:szCs w:val="24"/>
          <w:lang w:val="uk-UA"/>
        </w:rPr>
        <w:t xml:space="preserve">: наук. журнал. 2020. № 4. С. 21–25. </w:t>
      </w:r>
      <w:hyperlink r:id="rId5" w:history="1">
        <w:r w:rsidRPr="00E41083">
          <w:rPr>
            <w:rStyle w:val="a3"/>
            <w:rFonts w:ascii="Times New Roman" w:hAnsi="Times New Roman" w:cs="Times New Roman"/>
            <w:sz w:val="24"/>
            <w:szCs w:val="24"/>
            <w:lang w:val="uk-UA"/>
          </w:rPr>
          <w:t>http://dspace.pdpu.edu.ua/bitstream/123456789/10335/1/Bula%2c%20Sviderska.pdf</w:t>
        </w:r>
      </w:hyperlink>
      <w:r w:rsidRPr="00E41083">
        <w:rPr>
          <w:rFonts w:ascii="Times New Roman" w:hAnsi="Times New Roman" w:cs="Times New Roman"/>
          <w:sz w:val="24"/>
          <w:szCs w:val="24"/>
          <w:lang w:val="uk-UA"/>
        </w:rPr>
        <w:t xml:space="preserve">  </w:t>
      </w:r>
    </w:p>
    <w:p w:rsidR="00545387" w:rsidRPr="00E41083" w:rsidRDefault="00545387" w:rsidP="00545387">
      <w:pPr>
        <w:numPr>
          <w:ilvl w:val="0"/>
          <w:numId w:val="1"/>
        </w:numPr>
        <w:spacing w:after="0" w:line="240" w:lineRule="auto"/>
        <w:ind w:left="0" w:firstLine="284"/>
        <w:jc w:val="both"/>
        <w:rPr>
          <w:rStyle w:val="a3"/>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Макаренко Л. П. Сутність, роль та основні прийоми політичної пропаганди. </w:t>
      </w:r>
      <w:proofErr w:type="spellStart"/>
      <w:r w:rsidRPr="00E41083">
        <w:rPr>
          <w:rFonts w:ascii="Times New Roman" w:hAnsi="Times New Roman" w:cs="Times New Roman"/>
          <w:i/>
          <w:iCs/>
          <w:sz w:val="24"/>
          <w:szCs w:val="24"/>
          <w:lang w:val="uk-UA"/>
        </w:rPr>
        <w:t>Гілея</w:t>
      </w:r>
      <w:proofErr w:type="spellEnd"/>
      <w:r w:rsidRPr="00E41083">
        <w:rPr>
          <w:rFonts w:ascii="Times New Roman" w:hAnsi="Times New Roman" w:cs="Times New Roman"/>
          <w:sz w:val="24"/>
          <w:szCs w:val="24"/>
          <w:lang w:val="uk-UA"/>
        </w:rPr>
        <w:t xml:space="preserve">. 2014. № 83. </w:t>
      </w:r>
      <w:hyperlink r:id="rId6" w:history="1">
        <w:r w:rsidRPr="00E41083">
          <w:rPr>
            <w:rStyle w:val="a3"/>
            <w:rFonts w:ascii="Times New Roman" w:hAnsi="Times New Roman" w:cs="Times New Roman"/>
            <w:sz w:val="24"/>
            <w:szCs w:val="24"/>
            <w:lang w:val="uk-UA"/>
          </w:rPr>
          <w:t>http://www.gileya.org/download.php?id=102</w:t>
        </w:r>
      </w:hyperlink>
    </w:p>
    <w:p w:rsidR="00545387" w:rsidRPr="00E41083" w:rsidRDefault="00545387" w:rsidP="00545387">
      <w:pPr>
        <w:numPr>
          <w:ilvl w:val="0"/>
          <w:numId w:val="1"/>
        </w:numPr>
        <w:spacing w:after="0" w:line="240" w:lineRule="auto"/>
        <w:ind w:left="0" w:firstLine="284"/>
        <w:jc w:val="both"/>
        <w:rPr>
          <w:rFonts w:ascii="Times New Roman" w:hAnsi="Times New Roman" w:cs="Times New Roman"/>
          <w:sz w:val="24"/>
          <w:szCs w:val="24"/>
          <w:lang w:val="uk-UA"/>
        </w:rPr>
      </w:pPr>
      <w:proofErr w:type="spellStart"/>
      <w:r w:rsidRPr="00E41083">
        <w:rPr>
          <w:rFonts w:ascii="Times New Roman" w:hAnsi="Times New Roman" w:cs="Times New Roman"/>
          <w:sz w:val="24"/>
          <w:szCs w:val="24"/>
          <w:lang w:val="uk-UA"/>
        </w:rPr>
        <w:t>Мошак</w:t>
      </w:r>
      <w:proofErr w:type="spellEnd"/>
      <w:r w:rsidRPr="00E41083">
        <w:rPr>
          <w:rFonts w:ascii="Times New Roman" w:hAnsi="Times New Roman" w:cs="Times New Roman"/>
          <w:sz w:val="24"/>
          <w:szCs w:val="24"/>
          <w:lang w:val="uk-UA"/>
        </w:rPr>
        <w:t xml:space="preserve"> Д. С. Сучасні політичні маніпуляції: політико-комунікаційний та політико-технологічний виміри. </w:t>
      </w:r>
      <w:proofErr w:type="spellStart"/>
      <w:r w:rsidRPr="00E41083">
        <w:rPr>
          <w:rFonts w:ascii="Times New Roman" w:hAnsi="Times New Roman" w:cs="Times New Roman"/>
          <w:sz w:val="24"/>
          <w:szCs w:val="24"/>
          <w:lang w:val="uk-UA"/>
        </w:rPr>
        <w:t>Політикус</w:t>
      </w:r>
      <w:proofErr w:type="spellEnd"/>
      <w:r w:rsidRPr="00E41083">
        <w:rPr>
          <w:rFonts w:ascii="Times New Roman" w:hAnsi="Times New Roman" w:cs="Times New Roman"/>
          <w:sz w:val="24"/>
          <w:szCs w:val="24"/>
          <w:lang w:val="uk-UA"/>
        </w:rPr>
        <w:t xml:space="preserve"> : наук. журнал. 2020. № 4. С. 42–46. </w:t>
      </w:r>
      <w:hyperlink r:id="rId7" w:history="1">
        <w:r w:rsidRPr="00E41083">
          <w:rPr>
            <w:rStyle w:val="a3"/>
            <w:rFonts w:ascii="Times New Roman" w:hAnsi="Times New Roman" w:cs="Times New Roman"/>
            <w:sz w:val="24"/>
            <w:szCs w:val="24"/>
            <w:lang w:val="uk-UA"/>
          </w:rPr>
          <w:t>http://dspace.pdpu.edu.ua/bitstream/123456789/10338/1/Moshak.pdf</w:t>
        </w:r>
      </w:hyperlink>
      <w:r w:rsidRPr="00E41083">
        <w:rPr>
          <w:rFonts w:ascii="Times New Roman" w:hAnsi="Times New Roman" w:cs="Times New Roman"/>
          <w:sz w:val="24"/>
          <w:szCs w:val="24"/>
          <w:lang w:val="uk-UA"/>
        </w:rPr>
        <w:t xml:space="preserve"> </w:t>
      </w:r>
    </w:p>
    <w:p w:rsidR="00545387" w:rsidRPr="00E41083" w:rsidRDefault="00545387" w:rsidP="00545387">
      <w:pPr>
        <w:numPr>
          <w:ilvl w:val="0"/>
          <w:numId w:val="1"/>
        </w:numPr>
        <w:spacing w:after="0" w:line="240" w:lineRule="auto"/>
        <w:ind w:left="0" w:firstLine="284"/>
        <w:jc w:val="both"/>
        <w:rPr>
          <w:rStyle w:val="a3"/>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Павлов Д. Політична пропаганда: до визначення поняття. </w:t>
      </w:r>
      <w:proofErr w:type="spellStart"/>
      <w:r w:rsidRPr="00E41083">
        <w:rPr>
          <w:rFonts w:ascii="Times New Roman" w:hAnsi="Times New Roman" w:cs="Times New Roman"/>
          <w:i/>
          <w:iCs/>
          <w:sz w:val="24"/>
          <w:szCs w:val="24"/>
          <w:lang w:val="uk-UA"/>
        </w:rPr>
        <w:t>Гілея</w:t>
      </w:r>
      <w:proofErr w:type="spellEnd"/>
      <w:r w:rsidRPr="00E41083">
        <w:rPr>
          <w:rFonts w:ascii="Times New Roman" w:hAnsi="Times New Roman" w:cs="Times New Roman"/>
          <w:sz w:val="24"/>
          <w:szCs w:val="24"/>
          <w:lang w:val="uk-UA"/>
        </w:rPr>
        <w:t xml:space="preserve">. 2013. № 79 </w:t>
      </w:r>
      <w:hyperlink r:id="rId8" w:history="1">
        <w:r w:rsidRPr="00E41083">
          <w:rPr>
            <w:rStyle w:val="a3"/>
            <w:rFonts w:ascii="Times New Roman" w:hAnsi="Times New Roman" w:cs="Times New Roman"/>
            <w:sz w:val="24"/>
            <w:szCs w:val="24"/>
            <w:lang w:val="uk-UA"/>
          </w:rPr>
          <w:t>http://www.gileya.org/index.php?ng=library&amp;cont=long&amp;id=98</w:t>
        </w:r>
      </w:hyperlink>
    </w:p>
    <w:p w:rsidR="00545387" w:rsidRPr="00E41083" w:rsidRDefault="00545387" w:rsidP="00545387">
      <w:pPr>
        <w:numPr>
          <w:ilvl w:val="0"/>
          <w:numId w:val="1"/>
        </w:numPr>
        <w:spacing w:after="0" w:line="240" w:lineRule="auto"/>
        <w:ind w:left="0" w:firstLine="284"/>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Руденко Н. В. Сугестія як засіб формування громадської думки в сучасних англомовних інтернет-виданнях: інформаційно-комунікаційні стратегії та способи їх реалізації: </w:t>
      </w:r>
      <w:proofErr w:type="spellStart"/>
      <w:r w:rsidRPr="00E41083">
        <w:rPr>
          <w:rFonts w:ascii="Times New Roman" w:hAnsi="Times New Roman" w:cs="Times New Roman"/>
          <w:sz w:val="24"/>
          <w:szCs w:val="24"/>
          <w:lang w:val="uk-UA"/>
        </w:rPr>
        <w:t>дис</w:t>
      </w:r>
      <w:proofErr w:type="spellEnd"/>
      <w:r w:rsidRPr="00E41083">
        <w:rPr>
          <w:rFonts w:ascii="Times New Roman" w:hAnsi="Times New Roman" w:cs="Times New Roman"/>
          <w:sz w:val="24"/>
          <w:szCs w:val="24"/>
          <w:lang w:val="uk-UA"/>
        </w:rPr>
        <w:t xml:space="preserve">....д-ра філософії: 061. Суми, 2022. 235 с. </w:t>
      </w:r>
      <w:hyperlink r:id="rId9" w:history="1">
        <w:r w:rsidRPr="00E41083">
          <w:rPr>
            <w:rStyle w:val="a3"/>
            <w:rFonts w:ascii="Times New Roman" w:hAnsi="Times New Roman" w:cs="Times New Roman"/>
            <w:sz w:val="24"/>
            <w:szCs w:val="24"/>
            <w:lang w:val="uk-UA"/>
          </w:rPr>
          <w:t>https://essuir.sumdu.edu.ua/bitstream/123456789/88567/3/%D0%94%D0%B8%D1%81%D0%B5%D1%80%D1%82%D0%B0%D1%86%D1%96%D1%8F_%D0%A0%D1%83%D0%B4%D0%B5%D0%BD%D0%BA%D0%BE%20%D0%9D.%D0%92..pdf</w:t>
        </w:r>
      </w:hyperlink>
      <w:r w:rsidRPr="00E41083">
        <w:rPr>
          <w:rFonts w:ascii="Times New Roman" w:hAnsi="Times New Roman" w:cs="Times New Roman"/>
          <w:sz w:val="24"/>
          <w:szCs w:val="24"/>
          <w:lang w:val="uk-UA"/>
        </w:rPr>
        <w:t xml:space="preserve"> </w:t>
      </w:r>
    </w:p>
    <w:p w:rsidR="00545387" w:rsidRPr="00E41083" w:rsidRDefault="00545387" w:rsidP="00545387">
      <w:pPr>
        <w:numPr>
          <w:ilvl w:val="0"/>
          <w:numId w:val="1"/>
        </w:numPr>
        <w:spacing w:after="0" w:line="240" w:lineRule="auto"/>
        <w:ind w:left="0" w:firstLine="284"/>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Супермаркет пропаганди: США </w:t>
      </w:r>
      <w:hyperlink r:id="rId10" w:history="1">
        <w:r w:rsidRPr="00E41083">
          <w:rPr>
            <w:rStyle w:val="a3"/>
            <w:rFonts w:ascii="Times New Roman" w:hAnsi="Times New Roman" w:cs="Times New Roman"/>
            <w:sz w:val="24"/>
            <w:szCs w:val="24"/>
            <w:lang w:val="uk-UA"/>
          </w:rPr>
          <w:t>https://adastra.org.ua/blog/supermarket-propagandi-ssha</w:t>
        </w:r>
      </w:hyperlink>
      <w:bookmarkStart w:id="4" w:name="_Hlk118663163"/>
    </w:p>
    <w:p w:rsidR="00545387" w:rsidRPr="00E41083" w:rsidRDefault="00545387" w:rsidP="00545387">
      <w:pPr>
        <w:numPr>
          <w:ilvl w:val="0"/>
          <w:numId w:val="1"/>
        </w:numPr>
        <w:spacing w:after="0" w:line="240" w:lineRule="auto"/>
        <w:ind w:left="0" w:firstLine="284"/>
        <w:jc w:val="both"/>
        <w:rPr>
          <w:rFonts w:ascii="Times New Roman" w:hAnsi="Times New Roman" w:cs="Times New Roman"/>
          <w:sz w:val="24"/>
          <w:szCs w:val="24"/>
          <w:lang w:val="uk-UA"/>
        </w:rPr>
      </w:pPr>
      <w:proofErr w:type="spellStart"/>
      <w:r w:rsidRPr="00E41083">
        <w:rPr>
          <w:rFonts w:ascii="Times New Roman" w:hAnsi="Times New Roman" w:cs="Times New Roman"/>
          <w:sz w:val="24"/>
          <w:szCs w:val="24"/>
          <w:lang w:val="uk-UA"/>
        </w:rPr>
        <w:t>Bernays</w:t>
      </w:r>
      <w:proofErr w:type="spellEnd"/>
      <w:r w:rsidRPr="00E41083">
        <w:rPr>
          <w:rFonts w:ascii="Times New Roman" w:hAnsi="Times New Roman" w:cs="Times New Roman"/>
          <w:sz w:val="24"/>
          <w:szCs w:val="24"/>
          <w:lang w:val="uk-UA"/>
        </w:rPr>
        <w:t xml:space="preserve"> E. </w:t>
      </w:r>
      <w:proofErr w:type="spellStart"/>
      <w:r w:rsidRPr="00E41083">
        <w:rPr>
          <w:rFonts w:ascii="Times New Roman" w:hAnsi="Times New Roman" w:cs="Times New Roman"/>
          <w:sz w:val="24"/>
          <w:szCs w:val="24"/>
          <w:lang w:val="uk-UA"/>
        </w:rPr>
        <w:t>Propaganda</w:t>
      </w:r>
      <w:proofErr w:type="spellEnd"/>
      <w:r w:rsidRPr="00E41083">
        <w:rPr>
          <w:rFonts w:ascii="Times New Roman" w:hAnsi="Times New Roman" w:cs="Times New Roman"/>
          <w:sz w:val="24"/>
          <w:szCs w:val="24"/>
          <w:lang w:val="uk-UA"/>
        </w:rPr>
        <w:t xml:space="preserve">. </w:t>
      </w:r>
      <w:proofErr w:type="spellStart"/>
      <w:r w:rsidRPr="00E41083">
        <w:rPr>
          <w:rFonts w:ascii="Times New Roman" w:hAnsi="Times New Roman" w:cs="Times New Roman"/>
          <w:sz w:val="24"/>
          <w:szCs w:val="24"/>
          <w:lang w:val="uk-UA"/>
        </w:rPr>
        <w:t>Rossendale</w:t>
      </w:r>
      <w:proofErr w:type="spellEnd"/>
      <w:r w:rsidRPr="00E41083">
        <w:rPr>
          <w:rFonts w:ascii="Times New Roman" w:hAnsi="Times New Roman" w:cs="Times New Roman"/>
          <w:sz w:val="24"/>
          <w:szCs w:val="24"/>
          <w:lang w:val="uk-UA"/>
        </w:rPr>
        <w:t xml:space="preserve">: </w:t>
      </w:r>
      <w:proofErr w:type="spellStart"/>
      <w:r w:rsidRPr="00E41083">
        <w:rPr>
          <w:rFonts w:ascii="Times New Roman" w:hAnsi="Times New Roman" w:cs="Times New Roman"/>
          <w:sz w:val="24"/>
          <w:szCs w:val="24"/>
          <w:lang w:val="uk-UA"/>
        </w:rPr>
        <w:t>Desert</w:t>
      </w:r>
      <w:proofErr w:type="spellEnd"/>
      <w:r w:rsidRPr="00E41083">
        <w:rPr>
          <w:rFonts w:ascii="Times New Roman" w:hAnsi="Times New Roman" w:cs="Times New Roman"/>
          <w:sz w:val="24"/>
          <w:szCs w:val="24"/>
          <w:lang w:val="uk-UA"/>
        </w:rPr>
        <w:t>, 2018, 170 p.</w:t>
      </w:r>
      <w:bookmarkEnd w:id="4"/>
    </w:p>
    <w:p w:rsidR="002F67E2" w:rsidRPr="00E41083" w:rsidRDefault="002F67E2">
      <w:pPr>
        <w:rPr>
          <w:rFonts w:ascii="Times New Roman" w:hAnsi="Times New Roman" w:cs="Times New Roman"/>
          <w:lang w:val="uk-UA"/>
        </w:rPr>
      </w:pPr>
    </w:p>
    <w:p w:rsidR="00545387" w:rsidRPr="00E41083" w:rsidRDefault="00951DB9" w:rsidP="00951DB9">
      <w:pPr>
        <w:pStyle w:val="a4"/>
        <w:numPr>
          <w:ilvl w:val="0"/>
          <w:numId w:val="26"/>
        </w:numPr>
        <w:spacing w:after="0" w:line="240" w:lineRule="auto"/>
        <w:ind w:left="0" w:firstLine="284"/>
        <w:jc w:val="both"/>
        <w:rPr>
          <w:rFonts w:ascii="Times New Roman" w:eastAsia="+mj-ea" w:hAnsi="Times New Roman" w:cs="Times New Roman"/>
          <w:b/>
          <w:i/>
          <w:noProof/>
          <w:kern w:val="24"/>
          <w:sz w:val="24"/>
          <w:szCs w:val="24"/>
        </w:rPr>
      </w:pPr>
      <w:r w:rsidRPr="00E41083">
        <w:rPr>
          <w:rFonts w:ascii="Times New Roman" w:eastAsia="+mj-ea" w:hAnsi="Times New Roman" w:cs="Times New Roman"/>
          <w:b/>
          <w:i/>
          <w:noProof/>
          <w:kern w:val="24"/>
          <w:sz w:val="24"/>
          <w:szCs w:val="24"/>
        </w:rPr>
        <w:t xml:space="preserve">Фактори психологічного плану пропаганди. </w:t>
      </w:r>
    </w:p>
    <w:p w:rsidR="00545387" w:rsidRPr="00E41083" w:rsidRDefault="00545387" w:rsidP="00951DB9">
      <w:pPr>
        <w:spacing w:after="0" w:line="240" w:lineRule="auto"/>
        <w:ind w:firstLine="567"/>
        <w:jc w:val="both"/>
        <w:rPr>
          <w:rFonts w:ascii="Times New Roman" w:hAnsi="Times New Roman" w:cs="Times New Roman"/>
          <w:b/>
          <w:sz w:val="24"/>
          <w:szCs w:val="24"/>
          <w:lang w:val="uk-UA"/>
        </w:rPr>
      </w:pPr>
      <w:r w:rsidRPr="00E41083">
        <w:rPr>
          <w:rFonts w:ascii="Times New Roman" w:hAnsi="Times New Roman" w:cs="Times New Roman"/>
          <w:b/>
          <w:sz w:val="24"/>
          <w:szCs w:val="24"/>
          <w:lang w:val="uk-UA"/>
        </w:rPr>
        <w:t>Психологічні компоненти охоплюють такі характеристики:</w:t>
      </w:r>
    </w:p>
    <w:p w:rsidR="002F2695" w:rsidRPr="00E41083" w:rsidRDefault="00D215EE" w:rsidP="00951DB9">
      <w:pPr>
        <w:numPr>
          <w:ilvl w:val="0"/>
          <w:numId w:val="4"/>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Зв’язок тексту з актуальними громадськими потребами й інтересами.</w:t>
      </w:r>
    </w:p>
    <w:p w:rsidR="002F2695" w:rsidRPr="00E41083" w:rsidRDefault="00D215EE" w:rsidP="00951DB9">
      <w:pPr>
        <w:numPr>
          <w:ilvl w:val="0"/>
          <w:numId w:val="4"/>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Врахування психологічних особливостей особи. </w:t>
      </w:r>
    </w:p>
    <w:p w:rsidR="002F2695" w:rsidRPr="00E41083" w:rsidRDefault="00D215EE" w:rsidP="00951DB9">
      <w:pPr>
        <w:numPr>
          <w:ilvl w:val="0"/>
          <w:numId w:val="4"/>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Врахування психологічних особливостей різних соціальних груп. </w:t>
      </w:r>
    </w:p>
    <w:p w:rsidR="002F2695" w:rsidRPr="00E41083" w:rsidRDefault="00D215EE" w:rsidP="00951DB9">
      <w:pPr>
        <w:numPr>
          <w:ilvl w:val="0"/>
          <w:numId w:val="4"/>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Врахування специфічних характеристик аудиторії. </w:t>
      </w:r>
    </w:p>
    <w:p w:rsidR="00545387" w:rsidRPr="00E41083" w:rsidRDefault="00545387" w:rsidP="00951DB9">
      <w:pPr>
        <w:spacing w:after="0" w:line="240" w:lineRule="auto"/>
        <w:ind w:firstLine="567"/>
        <w:jc w:val="both"/>
        <w:rPr>
          <w:rFonts w:ascii="Times New Roman" w:hAnsi="Times New Roman" w:cs="Times New Roman"/>
          <w:sz w:val="24"/>
          <w:szCs w:val="24"/>
          <w:lang w:val="uk-UA"/>
        </w:rPr>
      </w:pPr>
    </w:p>
    <w:p w:rsidR="00545387" w:rsidRPr="00E41083" w:rsidRDefault="00545387" w:rsidP="00FC6B7C">
      <w:pPr>
        <w:spacing w:after="0" w:line="240" w:lineRule="auto"/>
        <w:ind w:firstLine="567"/>
        <w:jc w:val="center"/>
        <w:rPr>
          <w:rFonts w:ascii="Times New Roman" w:hAnsi="Times New Roman" w:cs="Times New Roman"/>
          <w:b/>
          <w:sz w:val="24"/>
          <w:szCs w:val="24"/>
          <w:lang w:val="uk-UA"/>
        </w:rPr>
      </w:pPr>
      <w:r w:rsidRPr="00E41083">
        <w:rPr>
          <w:rFonts w:ascii="Times New Roman" w:hAnsi="Times New Roman" w:cs="Times New Roman"/>
          <w:b/>
          <w:sz w:val="24"/>
          <w:szCs w:val="24"/>
          <w:lang w:val="uk-UA"/>
        </w:rPr>
        <w:t>фактори психологічного плану пропаганди</w:t>
      </w:r>
    </w:p>
    <w:p w:rsidR="002F2695" w:rsidRPr="00E41083" w:rsidRDefault="00D215EE" w:rsidP="00951DB9">
      <w:pPr>
        <w:numPr>
          <w:ilvl w:val="0"/>
          <w:numId w:val="5"/>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комунікатор (джерело</w:t>
      </w:r>
      <w:r w:rsidR="00951DB9" w:rsidRPr="00E41083">
        <w:rPr>
          <w:rFonts w:ascii="Times New Roman" w:hAnsi="Times New Roman" w:cs="Times New Roman"/>
          <w:sz w:val="24"/>
          <w:szCs w:val="24"/>
          <w:lang w:val="uk-UA"/>
        </w:rPr>
        <w:t xml:space="preserve"> </w:t>
      </w:r>
      <w:r w:rsidRPr="00E41083">
        <w:rPr>
          <w:rFonts w:ascii="Times New Roman" w:hAnsi="Times New Roman" w:cs="Times New Roman"/>
          <w:sz w:val="24"/>
          <w:szCs w:val="24"/>
          <w:lang w:val="uk-UA"/>
        </w:rPr>
        <w:t xml:space="preserve">пропагандистської дії) </w:t>
      </w:r>
    </w:p>
    <w:p w:rsidR="002F2695" w:rsidRPr="00E41083" w:rsidRDefault="00D215EE" w:rsidP="00951DB9">
      <w:pPr>
        <w:numPr>
          <w:ilvl w:val="0"/>
          <w:numId w:val="5"/>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реципієнт (аудиторія). </w:t>
      </w:r>
    </w:p>
    <w:p w:rsidR="00545387" w:rsidRPr="00E41083" w:rsidRDefault="00545387" w:rsidP="00951DB9">
      <w:pPr>
        <w:spacing w:after="0" w:line="240" w:lineRule="auto"/>
        <w:ind w:firstLine="567"/>
        <w:jc w:val="both"/>
        <w:rPr>
          <w:rFonts w:ascii="Times New Roman" w:hAnsi="Times New Roman" w:cs="Times New Roman"/>
          <w:sz w:val="24"/>
          <w:szCs w:val="24"/>
          <w:lang w:val="uk-UA"/>
        </w:rPr>
      </w:pPr>
    </w:p>
    <w:p w:rsidR="00545387" w:rsidRPr="00E41083" w:rsidRDefault="00545387" w:rsidP="00951DB9">
      <w:pPr>
        <w:spacing w:after="0" w:line="240" w:lineRule="auto"/>
        <w:ind w:firstLine="567"/>
        <w:jc w:val="center"/>
        <w:rPr>
          <w:rFonts w:ascii="Times New Roman" w:hAnsi="Times New Roman" w:cs="Times New Roman"/>
          <w:b/>
          <w:sz w:val="24"/>
          <w:szCs w:val="24"/>
          <w:lang w:val="uk-UA"/>
        </w:rPr>
      </w:pPr>
      <w:r w:rsidRPr="00E41083">
        <w:rPr>
          <w:rFonts w:ascii="Times New Roman" w:hAnsi="Times New Roman" w:cs="Times New Roman"/>
          <w:b/>
          <w:sz w:val="24"/>
          <w:szCs w:val="24"/>
          <w:lang w:val="uk-UA"/>
        </w:rPr>
        <w:t>комунікатор</w:t>
      </w:r>
    </w:p>
    <w:p w:rsidR="002F2695" w:rsidRPr="00E41083" w:rsidRDefault="00D215EE" w:rsidP="00951DB9">
      <w:pPr>
        <w:numPr>
          <w:ilvl w:val="0"/>
          <w:numId w:val="6"/>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На організацію пропагандистської діяльності впливають характеристики газети, журналу, брошури, </w:t>
      </w:r>
      <w:proofErr w:type="spellStart"/>
      <w:r w:rsidRPr="00E41083">
        <w:rPr>
          <w:rFonts w:ascii="Times New Roman" w:hAnsi="Times New Roman" w:cs="Times New Roman"/>
          <w:sz w:val="24"/>
          <w:szCs w:val="24"/>
          <w:lang w:val="uk-UA"/>
        </w:rPr>
        <w:t>теле</w:t>
      </w:r>
      <w:proofErr w:type="spellEnd"/>
      <w:r w:rsidRPr="00E41083">
        <w:rPr>
          <w:rFonts w:ascii="Times New Roman" w:hAnsi="Times New Roman" w:cs="Times New Roman"/>
          <w:sz w:val="24"/>
          <w:szCs w:val="24"/>
          <w:lang w:val="uk-UA"/>
        </w:rPr>
        <w:t xml:space="preserve">- чи радіостанції, комп’ютерної програми тощо. </w:t>
      </w:r>
    </w:p>
    <w:p w:rsidR="002F2695" w:rsidRPr="00E41083" w:rsidRDefault="00D215EE" w:rsidP="00951DB9">
      <w:pPr>
        <w:numPr>
          <w:ilvl w:val="0"/>
          <w:numId w:val="6"/>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особа пропагандиста. У психологічному відношенні хто і як говорить має не менше значення, ніж що говориться. На перший план висуваються такі якості комунікатора,  як його інформованість, компетентність і авторитетність. Для успішного психологічного впливу велике значення має загальний вигляд людини (він не має бути відразливим), привабливість зовнішності (небажані серйозні фізичні вади чи деформації), вміння </w:t>
      </w:r>
      <w:r w:rsidRPr="00E41083">
        <w:rPr>
          <w:rFonts w:ascii="Times New Roman" w:hAnsi="Times New Roman" w:cs="Times New Roman"/>
          <w:sz w:val="24"/>
          <w:szCs w:val="24"/>
          <w:lang w:val="uk-UA"/>
        </w:rPr>
        <w:lastRenderedPageBreak/>
        <w:t xml:space="preserve">публічно мислити, невимушено триматися, ясність </w:t>
      </w:r>
      <w:proofErr w:type="spellStart"/>
      <w:r w:rsidRPr="00E41083">
        <w:rPr>
          <w:rFonts w:ascii="Times New Roman" w:hAnsi="Times New Roman" w:cs="Times New Roman"/>
          <w:sz w:val="24"/>
          <w:szCs w:val="24"/>
          <w:lang w:val="uk-UA"/>
        </w:rPr>
        <w:t>мовної</w:t>
      </w:r>
      <w:proofErr w:type="spellEnd"/>
      <w:r w:rsidRPr="00E41083">
        <w:rPr>
          <w:rFonts w:ascii="Times New Roman" w:hAnsi="Times New Roman" w:cs="Times New Roman"/>
          <w:sz w:val="24"/>
          <w:szCs w:val="24"/>
          <w:lang w:val="uk-UA"/>
        </w:rPr>
        <w:t xml:space="preserve"> артикуляції, комунікабельність, доброзичливість і дружелюбність.</w:t>
      </w:r>
    </w:p>
    <w:p w:rsidR="00545387" w:rsidRPr="00E41083" w:rsidRDefault="00545387" w:rsidP="00951DB9">
      <w:pPr>
        <w:spacing w:after="0" w:line="240" w:lineRule="auto"/>
        <w:ind w:firstLine="567"/>
        <w:jc w:val="both"/>
        <w:rPr>
          <w:rFonts w:ascii="Times New Roman" w:hAnsi="Times New Roman" w:cs="Times New Roman"/>
          <w:sz w:val="24"/>
          <w:szCs w:val="24"/>
          <w:lang w:val="uk-UA"/>
        </w:rPr>
      </w:pPr>
    </w:p>
    <w:p w:rsidR="002F2695" w:rsidRPr="00E41083" w:rsidRDefault="00D215EE" w:rsidP="00951DB9">
      <w:pPr>
        <w:spacing w:after="0" w:line="240" w:lineRule="auto"/>
        <w:ind w:left="567"/>
        <w:jc w:val="center"/>
        <w:rPr>
          <w:rFonts w:ascii="Times New Roman" w:hAnsi="Times New Roman" w:cs="Times New Roman"/>
          <w:sz w:val="24"/>
          <w:szCs w:val="24"/>
          <w:lang w:val="uk-UA"/>
        </w:rPr>
      </w:pPr>
      <w:r w:rsidRPr="00E41083">
        <w:rPr>
          <w:rFonts w:ascii="Times New Roman" w:hAnsi="Times New Roman" w:cs="Times New Roman"/>
          <w:b/>
          <w:sz w:val="24"/>
          <w:szCs w:val="24"/>
          <w:lang w:val="uk-UA"/>
        </w:rPr>
        <w:t>реципієнт</w:t>
      </w:r>
      <w:r w:rsidRPr="00E41083">
        <w:rPr>
          <w:rFonts w:ascii="Times New Roman" w:hAnsi="Times New Roman" w:cs="Times New Roman"/>
          <w:sz w:val="24"/>
          <w:szCs w:val="24"/>
          <w:lang w:val="uk-UA"/>
        </w:rPr>
        <w:t xml:space="preserve"> (аудиторія)</w:t>
      </w:r>
    </w:p>
    <w:p w:rsidR="002F2695" w:rsidRPr="00E41083" w:rsidRDefault="00D215EE" w:rsidP="00951DB9">
      <w:pPr>
        <w:numPr>
          <w:ilvl w:val="0"/>
          <w:numId w:val="7"/>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Неабияке значення має також урахування так званих «якісних» ознак аудиторії: освіченості, компетентності щодо даної проблеми, зацікавленості у її розв’язанні (чи вважають це питання актуальним і важливим? чи часто люди зустрічалися з ним? чи отримували якусь інформацію про нього раніше та з яких джерел?). </w:t>
      </w:r>
    </w:p>
    <w:p w:rsidR="00545387" w:rsidRPr="00E41083" w:rsidRDefault="00545387" w:rsidP="00951DB9">
      <w:pPr>
        <w:spacing w:after="0" w:line="240" w:lineRule="auto"/>
        <w:ind w:firstLine="567"/>
        <w:jc w:val="both"/>
        <w:rPr>
          <w:rFonts w:ascii="Times New Roman" w:hAnsi="Times New Roman" w:cs="Times New Roman"/>
          <w:sz w:val="24"/>
          <w:szCs w:val="24"/>
          <w:lang w:val="uk-UA"/>
        </w:rPr>
      </w:pPr>
    </w:p>
    <w:p w:rsidR="00545387" w:rsidRPr="00E41083" w:rsidRDefault="00545387" w:rsidP="00951DB9">
      <w:pPr>
        <w:spacing w:after="0" w:line="240" w:lineRule="auto"/>
        <w:ind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Для того, щоб спілкуватися з натовпом, треба знати принаймні основні правила виступу перед ним. </w:t>
      </w:r>
    </w:p>
    <w:p w:rsidR="002F2695" w:rsidRPr="00E41083" w:rsidRDefault="00D215EE" w:rsidP="00951DB9">
      <w:pPr>
        <w:numPr>
          <w:ilvl w:val="0"/>
          <w:numId w:val="8"/>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Треба поводитися рішуче. Ніхто не мусить запідозрити, що ви чогось боїтеся або соромитеся.</w:t>
      </w:r>
    </w:p>
    <w:p w:rsidR="002F2695" w:rsidRPr="00E41083" w:rsidRDefault="00D215EE" w:rsidP="00951DB9">
      <w:pPr>
        <w:numPr>
          <w:ilvl w:val="0"/>
          <w:numId w:val="8"/>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Виступ має бути стислим. Натовп не витримує довгих промов. </w:t>
      </w:r>
    </w:p>
    <w:p w:rsidR="002F2695" w:rsidRPr="00E41083" w:rsidRDefault="00D215EE" w:rsidP="00951DB9">
      <w:pPr>
        <w:numPr>
          <w:ilvl w:val="0"/>
          <w:numId w:val="8"/>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Говоріть короткими фразами, без складнопідрядних речень.</w:t>
      </w:r>
    </w:p>
    <w:p w:rsidR="002F2695" w:rsidRPr="00E41083" w:rsidRDefault="00D215EE" w:rsidP="00951DB9">
      <w:pPr>
        <w:numPr>
          <w:ilvl w:val="0"/>
          <w:numId w:val="8"/>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 Виступ має бути максимально доступним. Уникайте складних термінів і незрозумілих для маси слів.</w:t>
      </w:r>
    </w:p>
    <w:p w:rsidR="002F2695" w:rsidRPr="00E41083" w:rsidRDefault="00D215EE" w:rsidP="00951DB9">
      <w:pPr>
        <w:numPr>
          <w:ilvl w:val="0"/>
          <w:numId w:val="8"/>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 </w:t>
      </w:r>
      <w:proofErr w:type="spellStart"/>
      <w:r w:rsidRPr="00E41083">
        <w:rPr>
          <w:rFonts w:ascii="Times New Roman" w:hAnsi="Times New Roman" w:cs="Times New Roman"/>
          <w:sz w:val="24"/>
          <w:szCs w:val="24"/>
          <w:lang w:val="uk-UA"/>
        </w:rPr>
        <w:t>Віддавайте</w:t>
      </w:r>
      <w:proofErr w:type="spellEnd"/>
      <w:r w:rsidRPr="00E41083">
        <w:rPr>
          <w:rFonts w:ascii="Times New Roman" w:hAnsi="Times New Roman" w:cs="Times New Roman"/>
          <w:sz w:val="24"/>
          <w:szCs w:val="24"/>
          <w:lang w:val="uk-UA"/>
        </w:rPr>
        <w:t xml:space="preserve"> перевагу дієсловам в активному стані. Дієслово містить в собі енергію дії.</w:t>
      </w:r>
    </w:p>
    <w:p w:rsidR="002F2695" w:rsidRPr="00E41083" w:rsidRDefault="00D215EE" w:rsidP="00951DB9">
      <w:pPr>
        <w:numPr>
          <w:ilvl w:val="0"/>
          <w:numId w:val="8"/>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Тон виступу має бути впевнений і динамічний.</w:t>
      </w:r>
    </w:p>
    <w:p w:rsidR="00545387" w:rsidRPr="00E41083" w:rsidRDefault="00545387" w:rsidP="00951DB9">
      <w:pPr>
        <w:spacing w:after="0" w:line="240" w:lineRule="auto"/>
        <w:ind w:firstLine="567"/>
        <w:jc w:val="both"/>
        <w:rPr>
          <w:rFonts w:ascii="Times New Roman" w:hAnsi="Times New Roman" w:cs="Times New Roman"/>
          <w:sz w:val="24"/>
          <w:szCs w:val="24"/>
          <w:lang w:val="uk-UA"/>
        </w:rPr>
      </w:pPr>
    </w:p>
    <w:p w:rsidR="00951DB9" w:rsidRPr="00E41083" w:rsidRDefault="00951DB9" w:rsidP="00951DB9">
      <w:pPr>
        <w:spacing w:after="0" w:line="240" w:lineRule="auto"/>
        <w:ind w:firstLine="567"/>
        <w:jc w:val="both"/>
        <w:rPr>
          <w:rFonts w:ascii="Times New Roman" w:hAnsi="Times New Roman" w:cs="Times New Roman"/>
          <w:b/>
          <w:i/>
          <w:sz w:val="24"/>
          <w:szCs w:val="24"/>
          <w:lang w:val="uk-UA"/>
        </w:rPr>
      </w:pPr>
      <w:r w:rsidRPr="00E41083">
        <w:rPr>
          <w:rFonts w:ascii="Times New Roman" w:hAnsi="Times New Roman" w:cs="Times New Roman"/>
          <w:b/>
          <w:i/>
          <w:sz w:val="24"/>
          <w:szCs w:val="24"/>
          <w:lang w:val="uk-UA"/>
        </w:rPr>
        <w:t>2. Психологічні засади висновків у пропагандистській промові</w:t>
      </w:r>
    </w:p>
    <w:p w:rsidR="002F2695" w:rsidRPr="00E41083" w:rsidRDefault="00D215EE" w:rsidP="00951DB9">
      <w:pPr>
        <w:numPr>
          <w:ilvl w:val="0"/>
          <w:numId w:val="9"/>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коли виступ доповідача цілком зрозумілий для слухача, остаточне формулювання основних його положень у вигляді загальних висновків позитивно впливає на орієнтацію реципієнтів</w:t>
      </w:r>
    </w:p>
    <w:p w:rsidR="002F2695" w:rsidRPr="00E41083" w:rsidRDefault="00D215EE" w:rsidP="00951DB9">
      <w:pPr>
        <w:numPr>
          <w:ilvl w:val="0"/>
          <w:numId w:val="10"/>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сила переконання промови оратора, що закінчується висновками, помітно знижується у разі, якщо аудиторія вкрай вороже налаштована щодо доповідача.</w:t>
      </w:r>
    </w:p>
    <w:p w:rsidR="002F2695" w:rsidRPr="00E41083" w:rsidRDefault="00E41083" w:rsidP="00951DB9">
      <w:pPr>
        <w:numPr>
          <w:ilvl w:val="0"/>
          <w:numId w:val="11"/>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я</w:t>
      </w:r>
      <w:r w:rsidR="00D215EE" w:rsidRPr="00E41083">
        <w:rPr>
          <w:rFonts w:ascii="Times New Roman" w:hAnsi="Times New Roman" w:cs="Times New Roman"/>
          <w:sz w:val="24"/>
          <w:szCs w:val="24"/>
          <w:lang w:val="uk-UA"/>
        </w:rPr>
        <w:t>кщо друковані мас-медіа містять певну інформацію з чіткими висновками, то характеризуються значно більшою силою переконання, ніж за відсутності таких висновків.</w:t>
      </w:r>
    </w:p>
    <w:p w:rsidR="00951DB9" w:rsidRPr="00E41083" w:rsidRDefault="00951DB9" w:rsidP="00951DB9">
      <w:pPr>
        <w:spacing w:after="0" w:line="240" w:lineRule="auto"/>
        <w:ind w:firstLine="567"/>
        <w:jc w:val="both"/>
        <w:rPr>
          <w:rFonts w:ascii="Times New Roman" w:hAnsi="Times New Roman" w:cs="Times New Roman"/>
          <w:sz w:val="24"/>
          <w:szCs w:val="24"/>
          <w:lang w:val="uk-UA"/>
        </w:rPr>
      </w:pPr>
    </w:p>
    <w:p w:rsidR="00951DB9" w:rsidRPr="00E41083" w:rsidRDefault="00951DB9" w:rsidP="00951DB9">
      <w:pPr>
        <w:spacing w:after="0" w:line="240" w:lineRule="auto"/>
        <w:ind w:firstLine="567"/>
        <w:jc w:val="center"/>
        <w:rPr>
          <w:rFonts w:ascii="Times New Roman" w:hAnsi="Times New Roman" w:cs="Times New Roman"/>
          <w:b/>
          <w:sz w:val="24"/>
          <w:szCs w:val="24"/>
          <w:lang w:val="uk-UA"/>
        </w:rPr>
      </w:pPr>
      <w:r w:rsidRPr="00E41083">
        <w:rPr>
          <w:rFonts w:ascii="Times New Roman" w:hAnsi="Times New Roman" w:cs="Times New Roman"/>
          <w:b/>
          <w:sz w:val="24"/>
          <w:szCs w:val="24"/>
          <w:lang w:val="uk-UA"/>
        </w:rPr>
        <w:t>Явище селекції (чи вибору)</w:t>
      </w:r>
    </w:p>
    <w:p w:rsidR="002F2695" w:rsidRPr="00E41083" w:rsidRDefault="00E41083" w:rsidP="00951DB9">
      <w:pPr>
        <w:numPr>
          <w:ilvl w:val="0"/>
          <w:numId w:val="12"/>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Мимоволі звертають увагу на </w:t>
      </w:r>
      <w:r w:rsidR="00D215EE" w:rsidRPr="00E41083">
        <w:rPr>
          <w:rFonts w:ascii="Times New Roman" w:hAnsi="Times New Roman" w:cs="Times New Roman"/>
          <w:sz w:val="24"/>
          <w:szCs w:val="24"/>
          <w:lang w:val="uk-UA"/>
        </w:rPr>
        <w:t xml:space="preserve">думки і судження, які відповідають їх установкам і переконанням. У той самий час вони уникають, ухиляються від суджень, які висловлюють різко протилежні позиції. </w:t>
      </w:r>
    </w:p>
    <w:p w:rsidR="002F2695" w:rsidRPr="00E41083" w:rsidRDefault="00D215EE" w:rsidP="00951DB9">
      <w:pPr>
        <w:numPr>
          <w:ilvl w:val="0"/>
          <w:numId w:val="13"/>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погляди та установки людей сильніше змінюються під впливом пропаганди в тому випадку, якщо слідом за розглядом певного питання йдуть висновки, що узагальнюють позиції, що пропагуються</w:t>
      </w:r>
      <w:r w:rsidR="00415E3C" w:rsidRPr="00E41083">
        <w:rPr>
          <w:rFonts w:ascii="Times New Roman" w:hAnsi="Times New Roman" w:cs="Times New Roman"/>
          <w:sz w:val="24"/>
          <w:szCs w:val="24"/>
          <w:lang w:val="uk-UA"/>
        </w:rPr>
        <w:t xml:space="preserve">. </w:t>
      </w:r>
    </w:p>
    <w:p w:rsidR="00415E3C" w:rsidRPr="00E41083" w:rsidRDefault="00415E3C" w:rsidP="00FC6B7C">
      <w:pPr>
        <w:spacing w:after="0" w:line="240" w:lineRule="auto"/>
        <w:jc w:val="both"/>
        <w:rPr>
          <w:rFonts w:ascii="Times New Roman" w:hAnsi="Times New Roman" w:cs="Times New Roman"/>
          <w:b/>
          <w:i/>
          <w:sz w:val="24"/>
          <w:szCs w:val="24"/>
          <w:u w:val="single"/>
          <w:lang w:val="uk-UA"/>
        </w:rPr>
      </w:pPr>
    </w:p>
    <w:p w:rsidR="00951DB9" w:rsidRPr="00E41083" w:rsidRDefault="00415E3C" w:rsidP="00415E3C">
      <w:pPr>
        <w:spacing w:after="0" w:line="240" w:lineRule="auto"/>
        <w:ind w:firstLine="567"/>
        <w:jc w:val="both"/>
        <w:rPr>
          <w:rFonts w:ascii="Times New Roman" w:hAnsi="Times New Roman" w:cs="Times New Roman"/>
          <w:b/>
          <w:i/>
          <w:sz w:val="24"/>
          <w:szCs w:val="24"/>
          <w:lang w:val="uk-UA"/>
        </w:rPr>
      </w:pPr>
      <w:r w:rsidRPr="00E41083">
        <w:rPr>
          <w:rFonts w:ascii="Times New Roman" w:hAnsi="Times New Roman" w:cs="Times New Roman"/>
          <w:b/>
          <w:i/>
          <w:sz w:val="24"/>
          <w:szCs w:val="24"/>
          <w:lang w:val="uk-UA"/>
        </w:rPr>
        <w:t xml:space="preserve">3. </w:t>
      </w:r>
      <w:r w:rsidR="00951DB9" w:rsidRPr="00E41083">
        <w:rPr>
          <w:rFonts w:ascii="Times New Roman" w:hAnsi="Times New Roman" w:cs="Times New Roman"/>
          <w:b/>
          <w:i/>
          <w:sz w:val="24"/>
          <w:szCs w:val="24"/>
          <w:lang w:val="uk-UA"/>
        </w:rPr>
        <w:t>Часткові умови, які обумовлюються як завданнями пропагандиста, так і незалежними від них реальними обставинами</w:t>
      </w:r>
    </w:p>
    <w:p w:rsidR="002F2695" w:rsidRPr="00E41083" w:rsidRDefault="00D215EE" w:rsidP="00FC6B7C">
      <w:pPr>
        <w:spacing w:after="0" w:line="240" w:lineRule="auto"/>
        <w:ind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а) обставини, за яких односторонньому та двосторонньому розгляду питання надається диференційоване значення, викликаються реальними, об'єктивними умовами. </w:t>
      </w:r>
    </w:p>
    <w:p w:rsidR="002F2695" w:rsidRPr="00E41083" w:rsidRDefault="00D215EE" w:rsidP="00951DB9">
      <w:pPr>
        <w:numPr>
          <w:ilvl w:val="0"/>
          <w:numId w:val="14"/>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i/>
          <w:iCs/>
          <w:sz w:val="24"/>
          <w:szCs w:val="24"/>
          <w:lang w:val="uk-UA"/>
        </w:rPr>
        <w:t>якщо не очікується виступ захисників протилежних позицій, і якщо єдиною точкою зору є пропагандистська ідея, що проводиться, більш доцільно односторонній розгляд питання.</w:t>
      </w:r>
    </w:p>
    <w:p w:rsidR="002F2695" w:rsidRPr="00E41083" w:rsidRDefault="00D215EE" w:rsidP="00951DB9">
      <w:pPr>
        <w:numPr>
          <w:ilvl w:val="0"/>
          <w:numId w:val="14"/>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i/>
          <w:iCs/>
          <w:sz w:val="24"/>
          <w:szCs w:val="24"/>
          <w:lang w:val="uk-UA"/>
        </w:rPr>
        <w:t>коли аудиторія вислуховує і протилежні ідеї погляди до тих, що пропагуються, необхідне двостороннє обговорення питання. При цьому пропагандист може заздалегідь запропонувати аудиторії ті аргументи та положення, які захищатимуться його опонентами. Однак водночас він має показати слабкі сторони цих положень та водночас перевагу своїх позицій.</w:t>
      </w:r>
    </w:p>
    <w:p w:rsidR="002F2695" w:rsidRPr="00E41083" w:rsidRDefault="00D215EE" w:rsidP="00951DB9">
      <w:pPr>
        <w:numPr>
          <w:ilvl w:val="0"/>
          <w:numId w:val="14"/>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в полемічній ситуації двосторонній, але цілеспрямований р</w:t>
      </w:r>
      <w:r w:rsidR="00E41083" w:rsidRPr="00E41083">
        <w:rPr>
          <w:rFonts w:ascii="Times New Roman" w:hAnsi="Times New Roman" w:cs="Times New Roman"/>
          <w:sz w:val="24"/>
          <w:szCs w:val="24"/>
          <w:lang w:val="uk-UA"/>
        </w:rPr>
        <w:t>озгляд питання робить на переконан</w:t>
      </w:r>
      <w:r w:rsidRPr="00E41083">
        <w:rPr>
          <w:rFonts w:ascii="Times New Roman" w:hAnsi="Times New Roman" w:cs="Times New Roman"/>
          <w:sz w:val="24"/>
          <w:szCs w:val="24"/>
          <w:lang w:val="uk-UA"/>
        </w:rPr>
        <w:t>ня людей набагато сильніший вплив, ніж одностороннє обговорення питання</w:t>
      </w:r>
      <w:r w:rsidR="00E41083" w:rsidRPr="00E41083">
        <w:rPr>
          <w:rFonts w:ascii="Times New Roman" w:hAnsi="Times New Roman" w:cs="Times New Roman"/>
          <w:sz w:val="24"/>
          <w:szCs w:val="24"/>
          <w:lang w:val="uk-UA"/>
        </w:rPr>
        <w:t xml:space="preserve">. </w:t>
      </w:r>
    </w:p>
    <w:p w:rsidR="00951DB9" w:rsidRPr="00E41083" w:rsidRDefault="00951DB9" w:rsidP="00951DB9">
      <w:pPr>
        <w:spacing w:after="0" w:line="240" w:lineRule="auto"/>
        <w:ind w:firstLine="567"/>
        <w:jc w:val="both"/>
        <w:rPr>
          <w:rFonts w:ascii="Times New Roman" w:hAnsi="Times New Roman" w:cs="Times New Roman"/>
          <w:sz w:val="24"/>
          <w:szCs w:val="24"/>
          <w:lang w:val="uk-UA"/>
        </w:rPr>
      </w:pPr>
    </w:p>
    <w:p w:rsidR="002F2695" w:rsidRPr="00E41083" w:rsidRDefault="00D215EE" w:rsidP="00FC6B7C">
      <w:pPr>
        <w:spacing w:after="0" w:line="240" w:lineRule="auto"/>
        <w:ind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б) об'єктивна обставина другого роду, яка вказує на різне значення одностороннього та двостороннього способів розгляду, і створюється ставленням аудиторії до позиції пропагандиста.</w:t>
      </w:r>
    </w:p>
    <w:p w:rsidR="002F2695" w:rsidRPr="00E41083" w:rsidRDefault="00D215EE" w:rsidP="00951DB9">
      <w:pPr>
        <w:numPr>
          <w:ilvl w:val="0"/>
          <w:numId w:val="15"/>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i/>
          <w:iCs/>
          <w:sz w:val="24"/>
          <w:szCs w:val="24"/>
          <w:lang w:val="uk-UA"/>
        </w:rPr>
        <w:t>коли</w:t>
      </w:r>
      <w:r w:rsidRPr="00E41083">
        <w:rPr>
          <w:rFonts w:ascii="Times New Roman" w:hAnsi="Times New Roman" w:cs="Times New Roman"/>
          <w:sz w:val="24"/>
          <w:szCs w:val="24"/>
          <w:lang w:val="uk-UA"/>
        </w:rPr>
        <w:t xml:space="preserve"> </w:t>
      </w:r>
      <w:r w:rsidRPr="00E41083">
        <w:rPr>
          <w:rFonts w:ascii="Times New Roman" w:hAnsi="Times New Roman" w:cs="Times New Roman"/>
          <w:i/>
          <w:iCs/>
          <w:sz w:val="24"/>
          <w:szCs w:val="24"/>
          <w:lang w:val="uk-UA"/>
        </w:rPr>
        <w:t>аудиторія позитивно налаштована щодо позиції доповідача, його пропагандистська дія досягає набагато більшого ефекту, якщо він використовує шлях одностороннього розгляду питання.</w:t>
      </w:r>
    </w:p>
    <w:p w:rsidR="002F2695" w:rsidRPr="00E41083" w:rsidRDefault="00D215EE" w:rsidP="00951DB9">
      <w:pPr>
        <w:numPr>
          <w:ilvl w:val="0"/>
          <w:numId w:val="15"/>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i/>
          <w:iCs/>
          <w:sz w:val="24"/>
          <w:szCs w:val="24"/>
          <w:lang w:val="uk-UA"/>
        </w:rPr>
        <w:t>у присутності вороже настроєної аудиторії шлях двостороннього розгляду питання доцільніший, ніж одностороннє обговорення. Слухачі вислуховують думки, що висловлюються пропагандистом, з одними з яких погоджуються, з іншими ні, висуваючи на передній план більш суттєві сторони питання, що досліджується</w:t>
      </w:r>
      <w:r w:rsidRPr="00E41083">
        <w:rPr>
          <w:rFonts w:ascii="Times New Roman" w:hAnsi="Times New Roman" w:cs="Times New Roman"/>
          <w:sz w:val="24"/>
          <w:szCs w:val="24"/>
          <w:lang w:val="uk-UA"/>
        </w:rPr>
        <w:t xml:space="preserve">, доповідач отримує можливість </w:t>
      </w:r>
      <w:r w:rsidR="00DE1A4F">
        <w:rPr>
          <w:rFonts w:ascii="Times New Roman" w:hAnsi="Times New Roman" w:cs="Times New Roman"/>
          <w:sz w:val="24"/>
          <w:szCs w:val="24"/>
          <w:lang w:val="uk-UA"/>
        </w:rPr>
        <w:t>вплинути на аудиторію сильніше.</w:t>
      </w:r>
    </w:p>
    <w:p w:rsidR="00951DB9" w:rsidRPr="00E41083" w:rsidRDefault="00951DB9" w:rsidP="00FC6B7C">
      <w:pPr>
        <w:numPr>
          <w:ilvl w:val="0"/>
          <w:numId w:val="16"/>
        </w:numPr>
        <w:tabs>
          <w:tab w:val="clear" w:pos="720"/>
          <w:tab w:val="num" w:pos="0"/>
        </w:tabs>
        <w:spacing w:after="0" w:line="240" w:lineRule="auto"/>
        <w:ind w:left="0" w:firstLine="567"/>
        <w:contextualSpacing/>
        <w:jc w:val="both"/>
        <w:rPr>
          <w:rFonts w:ascii="Times New Roman" w:eastAsia="Times New Roman" w:hAnsi="Times New Roman" w:cs="Times New Roman"/>
          <w:color w:val="FFFFFF"/>
          <w:sz w:val="24"/>
          <w:szCs w:val="24"/>
          <w:lang w:val="uk-UA" w:eastAsia="ru-RU"/>
        </w:rPr>
      </w:pPr>
      <w:r w:rsidRPr="00E41083">
        <w:rPr>
          <w:rFonts w:ascii="Times New Roman" w:eastAsiaTheme="minorEastAsia" w:hAnsi="Times New Roman" w:cs="Times New Roman"/>
          <w:color w:val="000000" w:themeColor="text1"/>
          <w:kern w:val="24"/>
          <w:sz w:val="24"/>
          <w:szCs w:val="24"/>
          <w:lang w:val="uk-UA" w:eastAsia="ru-RU"/>
        </w:rPr>
        <w:t>в) обставина третього роду, у якому односторонньому і двосторонньому способам розгляду надається диференційоване значення, створюється завданням пропагандиста.</w:t>
      </w:r>
    </w:p>
    <w:p w:rsidR="00951DB9" w:rsidRPr="00E41083" w:rsidRDefault="00951DB9" w:rsidP="00FC6B7C">
      <w:pPr>
        <w:numPr>
          <w:ilvl w:val="0"/>
          <w:numId w:val="16"/>
        </w:numPr>
        <w:tabs>
          <w:tab w:val="clear" w:pos="720"/>
          <w:tab w:val="num" w:pos="0"/>
        </w:tabs>
        <w:spacing w:after="0" w:line="240" w:lineRule="auto"/>
        <w:ind w:left="0" w:firstLine="567"/>
        <w:contextualSpacing/>
        <w:jc w:val="both"/>
        <w:rPr>
          <w:rFonts w:ascii="Times New Roman" w:eastAsia="Times New Roman" w:hAnsi="Times New Roman" w:cs="Times New Roman"/>
          <w:color w:val="FFFFFF"/>
          <w:sz w:val="24"/>
          <w:szCs w:val="24"/>
          <w:lang w:val="uk-UA" w:eastAsia="ru-RU"/>
        </w:rPr>
      </w:pPr>
      <w:r w:rsidRPr="00E41083">
        <w:rPr>
          <w:rFonts w:ascii="Times New Roman" w:eastAsiaTheme="minorEastAsia" w:hAnsi="Times New Roman" w:cs="Times New Roman"/>
          <w:i/>
          <w:iCs/>
          <w:color w:val="000000" w:themeColor="text1"/>
          <w:kern w:val="24"/>
          <w:sz w:val="24"/>
          <w:szCs w:val="24"/>
          <w:lang w:val="uk-UA" w:eastAsia="ru-RU"/>
        </w:rPr>
        <w:t>якщо аудиторія позитивно налаштована щодо позиції, що пропагується, і якщо ця позиція є єдиною в даній ситуац</w:t>
      </w:r>
      <w:r w:rsidR="00E41083" w:rsidRPr="00E41083">
        <w:rPr>
          <w:rFonts w:ascii="Times New Roman" w:eastAsiaTheme="minorEastAsia" w:hAnsi="Times New Roman" w:cs="Times New Roman"/>
          <w:i/>
          <w:iCs/>
          <w:color w:val="000000" w:themeColor="text1"/>
          <w:kern w:val="24"/>
          <w:sz w:val="24"/>
          <w:szCs w:val="24"/>
          <w:lang w:val="uk-UA" w:eastAsia="ru-RU"/>
        </w:rPr>
        <w:t>ії і доповідачу необхідно створити</w:t>
      </w:r>
      <w:r w:rsidRPr="00E41083">
        <w:rPr>
          <w:rFonts w:ascii="Times New Roman" w:eastAsiaTheme="minorEastAsia" w:hAnsi="Times New Roman" w:cs="Times New Roman"/>
          <w:i/>
          <w:iCs/>
          <w:color w:val="000000" w:themeColor="text1"/>
          <w:kern w:val="24"/>
          <w:sz w:val="24"/>
          <w:szCs w:val="24"/>
          <w:lang w:val="uk-UA" w:eastAsia="ru-RU"/>
        </w:rPr>
        <w:t xml:space="preserve"> на аудиторію негайний вплив, більш виправдано розгляд аргументів з однієї, вигіднішої для пропагандиста сторони;</w:t>
      </w:r>
    </w:p>
    <w:p w:rsidR="00951DB9" w:rsidRPr="00E41083" w:rsidRDefault="00951DB9" w:rsidP="00951DB9">
      <w:pPr>
        <w:spacing w:after="0" w:line="240" w:lineRule="auto"/>
        <w:ind w:firstLine="567"/>
        <w:jc w:val="both"/>
        <w:rPr>
          <w:rFonts w:ascii="Times New Roman" w:eastAsiaTheme="minorEastAsia" w:hAnsi="Times New Roman" w:cs="Times New Roman"/>
          <w:i/>
          <w:iCs/>
          <w:color w:val="000000" w:themeColor="text1"/>
          <w:kern w:val="24"/>
          <w:sz w:val="24"/>
          <w:szCs w:val="24"/>
          <w:lang w:val="uk-UA" w:eastAsia="ru-RU"/>
        </w:rPr>
      </w:pPr>
      <w:bookmarkStart w:id="5" w:name="_GoBack"/>
      <w:r w:rsidRPr="00E41083">
        <w:rPr>
          <w:rFonts w:ascii="Times New Roman" w:eastAsiaTheme="minorEastAsia" w:hAnsi="Times New Roman" w:cs="Times New Roman"/>
          <w:i/>
          <w:iCs/>
          <w:color w:val="000000" w:themeColor="text1"/>
          <w:kern w:val="24"/>
          <w:sz w:val="24"/>
          <w:szCs w:val="24"/>
          <w:lang w:val="uk-UA" w:eastAsia="ru-RU"/>
        </w:rPr>
        <w:t xml:space="preserve">якщо ж аудиторія ставиться до позиції доповідача вороже, якщо ситуація полемічна і можливе висловлювання протилежної точки зору або якщо метою пропаганди є створення стійкої в часі установки, необхідна двостороння аргументація погляду, що пропагується, яка при цьому повинна проводитися </w:t>
      </w:r>
      <w:proofErr w:type="spellStart"/>
      <w:r w:rsidRPr="00E41083">
        <w:rPr>
          <w:rFonts w:ascii="Times New Roman" w:eastAsiaTheme="minorEastAsia" w:hAnsi="Times New Roman" w:cs="Times New Roman"/>
          <w:i/>
          <w:iCs/>
          <w:color w:val="000000" w:themeColor="text1"/>
          <w:kern w:val="24"/>
          <w:sz w:val="24"/>
          <w:szCs w:val="24"/>
          <w:lang w:val="uk-UA" w:eastAsia="ru-RU"/>
        </w:rPr>
        <w:t>тенденційно</w:t>
      </w:r>
      <w:proofErr w:type="spellEnd"/>
      <w:r w:rsidRPr="00E41083">
        <w:rPr>
          <w:rFonts w:ascii="Times New Roman" w:eastAsiaTheme="minorEastAsia" w:hAnsi="Times New Roman" w:cs="Times New Roman"/>
          <w:i/>
          <w:iCs/>
          <w:color w:val="000000" w:themeColor="text1"/>
          <w:kern w:val="24"/>
          <w:sz w:val="24"/>
          <w:szCs w:val="24"/>
          <w:lang w:val="uk-UA" w:eastAsia="ru-RU"/>
        </w:rPr>
        <w:t>, з позицій пропагандиста.</w:t>
      </w:r>
    </w:p>
    <w:bookmarkEnd w:id="5"/>
    <w:p w:rsidR="00951DB9" w:rsidRPr="00E41083" w:rsidRDefault="00951DB9" w:rsidP="00951DB9">
      <w:pPr>
        <w:spacing w:after="0" w:line="240" w:lineRule="auto"/>
        <w:ind w:firstLine="567"/>
        <w:jc w:val="both"/>
        <w:rPr>
          <w:rFonts w:ascii="Times New Roman" w:eastAsiaTheme="minorEastAsia" w:hAnsi="Times New Roman" w:cs="Times New Roman"/>
          <w:i/>
          <w:iCs/>
          <w:color w:val="000000" w:themeColor="text1"/>
          <w:kern w:val="24"/>
          <w:sz w:val="24"/>
          <w:szCs w:val="24"/>
          <w:lang w:val="uk-UA" w:eastAsia="ru-RU"/>
        </w:rPr>
      </w:pPr>
    </w:p>
    <w:p w:rsidR="00951DB9" w:rsidRPr="00E41083" w:rsidRDefault="00415E3C" w:rsidP="00415E3C">
      <w:pPr>
        <w:spacing w:after="0" w:line="240" w:lineRule="auto"/>
        <w:ind w:firstLine="567"/>
        <w:rPr>
          <w:rFonts w:ascii="Times New Roman" w:hAnsi="Times New Roman" w:cs="Times New Roman"/>
          <w:b/>
          <w:i/>
          <w:sz w:val="24"/>
          <w:szCs w:val="24"/>
          <w:lang w:val="uk-UA"/>
        </w:rPr>
      </w:pPr>
      <w:r w:rsidRPr="00E41083">
        <w:rPr>
          <w:rFonts w:ascii="Times New Roman" w:hAnsi="Times New Roman" w:cs="Times New Roman"/>
          <w:b/>
          <w:i/>
          <w:sz w:val="24"/>
          <w:szCs w:val="24"/>
          <w:lang w:val="uk-UA"/>
        </w:rPr>
        <w:t xml:space="preserve">4. </w:t>
      </w:r>
      <w:r w:rsidR="00951DB9" w:rsidRPr="00E41083">
        <w:rPr>
          <w:rFonts w:ascii="Times New Roman" w:hAnsi="Times New Roman" w:cs="Times New Roman"/>
          <w:b/>
          <w:i/>
          <w:sz w:val="24"/>
          <w:szCs w:val="24"/>
          <w:lang w:val="uk-UA"/>
        </w:rPr>
        <w:t>Послідовність розгляду позицій під час пропагандистської роботи</w:t>
      </w:r>
    </w:p>
    <w:p w:rsidR="002F2695" w:rsidRPr="00E41083" w:rsidRDefault="00D215EE" w:rsidP="00951DB9">
      <w:pPr>
        <w:numPr>
          <w:ilvl w:val="0"/>
          <w:numId w:val="17"/>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метод серії «безглуздих складів» </w:t>
      </w:r>
      <w:proofErr w:type="spellStart"/>
      <w:r w:rsidRPr="00E41083">
        <w:rPr>
          <w:rFonts w:ascii="Times New Roman" w:hAnsi="Times New Roman" w:cs="Times New Roman"/>
          <w:sz w:val="24"/>
          <w:szCs w:val="24"/>
          <w:lang w:val="uk-UA"/>
        </w:rPr>
        <w:t>Еббінгауза</w:t>
      </w:r>
      <w:proofErr w:type="spellEnd"/>
      <w:r w:rsidRPr="00E41083">
        <w:rPr>
          <w:rFonts w:ascii="Times New Roman" w:hAnsi="Times New Roman" w:cs="Times New Roman"/>
          <w:sz w:val="24"/>
          <w:szCs w:val="24"/>
          <w:lang w:val="uk-UA"/>
        </w:rPr>
        <w:t>, з якого було в</w:t>
      </w:r>
      <w:r w:rsidR="009A6042">
        <w:rPr>
          <w:rFonts w:ascii="Times New Roman" w:hAnsi="Times New Roman" w:cs="Times New Roman"/>
          <w:sz w:val="24"/>
          <w:szCs w:val="24"/>
          <w:lang w:val="uk-UA"/>
        </w:rPr>
        <w:t>становлено багато закономірностей</w:t>
      </w:r>
      <w:r w:rsidRPr="00E41083">
        <w:rPr>
          <w:rFonts w:ascii="Times New Roman" w:hAnsi="Times New Roman" w:cs="Times New Roman"/>
          <w:sz w:val="24"/>
          <w:szCs w:val="24"/>
          <w:lang w:val="uk-UA"/>
        </w:rPr>
        <w:t xml:space="preserve"> пам'яті. </w:t>
      </w:r>
    </w:p>
    <w:p w:rsidR="002F2695" w:rsidRPr="00E41083" w:rsidRDefault="00D215EE" w:rsidP="00951DB9">
      <w:pPr>
        <w:numPr>
          <w:ilvl w:val="0"/>
          <w:numId w:val="17"/>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i/>
          <w:iCs/>
          <w:sz w:val="24"/>
          <w:szCs w:val="24"/>
          <w:lang w:val="uk-UA"/>
        </w:rPr>
        <w:t>Погляди, що викладаються на початку т</w:t>
      </w:r>
      <w:r w:rsidR="00FC6B7C" w:rsidRPr="00E41083">
        <w:rPr>
          <w:rFonts w:ascii="Times New Roman" w:hAnsi="Times New Roman" w:cs="Times New Roman"/>
          <w:i/>
          <w:iCs/>
          <w:sz w:val="24"/>
          <w:szCs w:val="24"/>
          <w:lang w:val="uk-UA"/>
        </w:rPr>
        <w:t xml:space="preserve">а в кінці доповіді, характеризуються більшим </w:t>
      </w:r>
      <w:r w:rsidR="00E41083" w:rsidRPr="00E41083">
        <w:rPr>
          <w:rFonts w:ascii="Times New Roman" w:hAnsi="Times New Roman" w:cs="Times New Roman"/>
          <w:i/>
          <w:iCs/>
          <w:sz w:val="24"/>
          <w:szCs w:val="24"/>
          <w:lang w:val="uk-UA"/>
        </w:rPr>
        <w:t>сильним</w:t>
      </w:r>
      <w:r w:rsidRPr="00E41083">
        <w:rPr>
          <w:rFonts w:ascii="Times New Roman" w:hAnsi="Times New Roman" w:cs="Times New Roman"/>
          <w:i/>
          <w:iCs/>
          <w:sz w:val="24"/>
          <w:szCs w:val="24"/>
          <w:lang w:val="uk-UA"/>
        </w:rPr>
        <w:t xml:space="preserve"> впливом, ніж представлені в середині.</w:t>
      </w:r>
    </w:p>
    <w:p w:rsidR="002F2695" w:rsidRPr="00E41083" w:rsidRDefault="00D215EE" w:rsidP="00951DB9">
      <w:pPr>
        <w:numPr>
          <w:ilvl w:val="0"/>
          <w:numId w:val="17"/>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i/>
          <w:iCs/>
          <w:sz w:val="24"/>
          <w:szCs w:val="24"/>
          <w:lang w:val="uk-UA"/>
        </w:rPr>
        <w:t>при розгляді різних поглядів доповідач повинен висунути міркування, які необхідно навіяти аудиторії на початку або в кінці виступу, оскільки в цій його частині доповіді думки, що висловлюються, здаються слухачам більш прийнятними, ніж у середині мовлення.</w:t>
      </w:r>
    </w:p>
    <w:p w:rsidR="00951DB9" w:rsidRPr="00E41083" w:rsidRDefault="00951DB9" w:rsidP="00951DB9">
      <w:pPr>
        <w:spacing w:after="0" w:line="240" w:lineRule="auto"/>
        <w:ind w:firstLine="567"/>
        <w:jc w:val="both"/>
        <w:rPr>
          <w:rFonts w:ascii="Times New Roman" w:hAnsi="Times New Roman" w:cs="Times New Roman"/>
          <w:sz w:val="24"/>
          <w:szCs w:val="24"/>
          <w:lang w:val="uk-UA"/>
        </w:rPr>
      </w:pPr>
    </w:p>
    <w:p w:rsidR="00951DB9" w:rsidRPr="00E41083" w:rsidRDefault="00951DB9" w:rsidP="00415E3C">
      <w:pPr>
        <w:spacing w:after="0" w:line="240" w:lineRule="auto"/>
        <w:ind w:firstLine="567"/>
        <w:jc w:val="center"/>
        <w:rPr>
          <w:rFonts w:ascii="Times New Roman" w:hAnsi="Times New Roman" w:cs="Times New Roman"/>
          <w:b/>
          <w:sz w:val="24"/>
          <w:szCs w:val="24"/>
          <w:lang w:val="uk-UA"/>
        </w:rPr>
      </w:pPr>
      <w:r w:rsidRPr="00E41083">
        <w:rPr>
          <w:rFonts w:ascii="Times New Roman" w:hAnsi="Times New Roman" w:cs="Times New Roman"/>
          <w:b/>
          <w:sz w:val="24"/>
          <w:szCs w:val="24"/>
          <w:lang w:val="uk-UA"/>
        </w:rPr>
        <w:t>Комбіноване використання факторів послідовності та новизни</w:t>
      </w:r>
    </w:p>
    <w:p w:rsidR="002F2695" w:rsidRPr="00E41083" w:rsidRDefault="00D215EE" w:rsidP="00951DB9">
      <w:pPr>
        <w:numPr>
          <w:ilvl w:val="0"/>
          <w:numId w:val="18"/>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i/>
          <w:iCs/>
          <w:sz w:val="24"/>
          <w:szCs w:val="24"/>
          <w:lang w:val="uk-UA"/>
        </w:rPr>
        <w:t>Півстоліття тому не викликало сумнівів та обставина, що при ознайомленні з двома протилежними точками зору, та з них, яка розглядалася першою, мала більший ефект впливу, ніж наступна. Цей закон було сформуль</w:t>
      </w:r>
      <w:r w:rsidR="00FC6B7C" w:rsidRPr="00E41083">
        <w:rPr>
          <w:rFonts w:ascii="Times New Roman" w:hAnsi="Times New Roman" w:cs="Times New Roman"/>
          <w:i/>
          <w:iCs/>
          <w:sz w:val="24"/>
          <w:szCs w:val="24"/>
          <w:lang w:val="uk-UA"/>
        </w:rPr>
        <w:t>овано 1925 р</w:t>
      </w:r>
      <w:r w:rsidRPr="00E41083">
        <w:rPr>
          <w:rFonts w:ascii="Times New Roman" w:hAnsi="Times New Roman" w:cs="Times New Roman"/>
          <w:i/>
          <w:iCs/>
          <w:sz w:val="24"/>
          <w:szCs w:val="24"/>
          <w:lang w:val="uk-UA"/>
        </w:rPr>
        <w:t xml:space="preserve">. </w:t>
      </w:r>
      <w:proofErr w:type="spellStart"/>
      <w:r w:rsidRPr="00E41083">
        <w:rPr>
          <w:rFonts w:ascii="Times New Roman" w:hAnsi="Times New Roman" w:cs="Times New Roman"/>
          <w:i/>
          <w:iCs/>
          <w:sz w:val="24"/>
          <w:szCs w:val="24"/>
          <w:lang w:val="uk-UA"/>
        </w:rPr>
        <w:t>Ландом</w:t>
      </w:r>
      <w:proofErr w:type="spellEnd"/>
      <w:r w:rsidRPr="00E41083">
        <w:rPr>
          <w:rFonts w:ascii="Times New Roman" w:hAnsi="Times New Roman" w:cs="Times New Roman"/>
          <w:i/>
          <w:iCs/>
          <w:sz w:val="24"/>
          <w:szCs w:val="24"/>
          <w:lang w:val="uk-UA"/>
        </w:rPr>
        <w:t xml:space="preserve"> і отримав назву "закону першості в переконанні". Однак експериментальні дослідження 50—60-х років піддали сумніву справедливість цього закону. У роботах </w:t>
      </w:r>
      <w:proofErr w:type="spellStart"/>
      <w:r w:rsidRPr="00E41083">
        <w:rPr>
          <w:rFonts w:ascii="Times New Roman" w:hAnsi="Times New Roman" w:cs="Times New Roman"/>
          <w:i/>
          <w:iCs/>
          <w:sz w:val="24"/>
          <w:szCs w:val="24"/>
          <w:lang w:val="uk-UA"/>
        </w:rPr>
        <w:t>Ховленда</w:t>
      </w:r>
      <w:proofErr w:type="spellEnd"/>
      <w:r w:rsidRPr="00E41083">
        <w:rPr>
          <w:rFonts w:ascii="Times New Roman" w:hAnsi="Times New Roman" w:cs="Times New Roman"/>
          <w:i/>
          <w:iCs/>
          <w:sz w:val="24"/>
          <w:szCs w:val="24"/>
          <w:lang w:val="uk-UA"/>
        </w:rPr>
        <w:t xml:space="preserve"> і Менделя був отриманий протилежний ефект, на основі чого </w:t>
      </w:r>
      <w:proofErr w:type="spellStart"/>
      <w:r w:rsidRPr="00E41083">
        <w:rPr>
          <w:rFonts w:ascii="Times New Roman" w:hAnsi="Times New Roman" w:cs="Times New Roman"/>
          <w:i/>
          <w:iCs/>
          <w:sz w:val="24"/>
          <w:szCs w:val="24"/>
          <w:lang w:val="uk-UA"/>
        </w:rPr>
        <w:t>виникло</w:t>
      </w:r>
      <w:proofErr w:type="spellEnd"/>
      <w:r w:rsidRPr="00E41083">
        <w:rPr>
          <w:rFonts w:ascii="Times New Roman" w:hAnsi="Times New Roman" w:cs="Times New Roman"/>
          <w:i/>
          <w:iCs/>
          <w:sz w:val="24"/>
          <w:szCs w:val="24"/>
          <w:lang w:val="uk-UA"/>
        </w:rPr>
        <w:t xml:space="preserve"> переконання, що положення та аргументи, наведені останніми, мають на слухача більший вплив, ніж розглянуті першими. Було сформульовано «закон новизни у переконанні», який свідчить, що у серії положень ті з них, які нові для індивіда, мають на нього сильніший переконливий вплив .</w:t>
      </w:r>
    </w:p>
    <w:p w:rsidR="00951DB9" w:rsidRPr="00E41083" w:rsidRDefault="00951DB9" w:rsidP="00951DB9">
      <w:pPr>
        <w:spacing w:after="0" w:line="240" w:lineRule="auto"/>
        <w:ind w:firstLine="567"/>
        <w:jc w:val="both"/>
        <w:rPr>
          <w:rFonts w:ascii="Times New Roman" w:hAnsi="Times New Roman" w:cs="Times New Roman"/>
          <w:sz w:val="24"/>
          <w:szCs w:val="24"/>
          <w:lang w:val="uk-UA"/>
        </w:rPr>
      </w:pPr>
    </w:p>
    <w:p w:rsidR="00951DB9" w:rsidRPr="00E41083" w:rsidRDefault="00951DB9" w:rsidP="00FC6B7C">
      <w:pPr>
        <w:spacing w:after="0" w:line="240" w:lineRule="auto"/>
        <w:ind w:firstLine="567"/>
        <w:jc w:val="center"/>
        <w:rPr>
          <w:rFonts w:ascii="Times New Roman" w:hAnsi="Times New Roman" w:cs="Times New Roman"/>
          <w:sz w:val="24"/>
          <w:szCs w:val="24"/>
          <w:lang w:val="uk-UA"/>
        </w:rPr>
      </w:pPr>
      <w:r w:rsidRPr="00E41083">
        <w:rPr>
          <w:rFonts w:ascii="Times New Roman" w:hAnsi="Times New Roman" w:cs="Times New Roman"/>
          <w:sz w:val="24"/>
          <w:szCs w:val="24"/>
          <w:lang w:val="uk-UA"/>
        </w:rPr>
        <w:t>доповідач може:</w:t>
      </w:r>
    </w:p>
    <w:p w:rsidR="002F2695" w:rsidRPr="00E41083" w:rsidRDefault="00D215EE" w:rsidP="00951DB9">
      <w:pPr>
        <w:numPr>
          <w:ilvl w:val="0"/>
          <w:numId w:val="19"/>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представити позицію, що пропагується, як на початку доповіді, так і наприкінці;</w:t>
      </w:r>
    </w:p>
    <w:p w:rsidR="002F2695" w:rsidRPr="00E41083" w:rsidRDefault="00D215EE" w:rsidP="00951DB9">
      <w:pPr>
        <w:numPr>
          <w:ilvl w:val="0"/>
          <w:numId w:val="19"/>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розглянути свою позицію першою та використати можливий ефект «з</w:t>
      </w:r>
      <w:r w:rsidR="00415E3C" w:rsidRPr="00E41083">
        <w:rPr>
          <w:rFonts w:ascii="Times New Roman" w:hAnsi="Times New Roman" w:cs="Times New Roman"/>
          <w:sz w:val="24"/>
          <w:szCs w:val="24"/>
          <w:lang w:val="uk-UA"/>
        </w:rPr>
        <w:t xml:space="preserve">акону першості» на свою користь. </w:t>
      </w:r>
    </w:p>
    <w:p w:rsidR="002F2695" w:rsidRPr="00E41083" w:rsidRDefault="00D215EE" w:rsidP="00951DB9">
      <w:pPr>
        <w:numPr>
          <w:ilvl w:val="0"/>
          <w:numId w:val="19"/>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охарактеризувати свою позицію в кінці (вторинно), підкріплюючи її новими аргументами, та використати на свою користь ефект «закону новизни».</w:t>
      </w:r>
    </w:p>
    <w:p w:rsidR="00951DB9" w:rsidRPr="00E41083" w:rsidRDefault="00951DB9" w:rsidP="00951DB9">
      <w:pPr>
        <w:numPr>
          <w:ilvl w:val="0"/>
          <w:numId w:val="20"/>
        </w:numPr>
        <w:spacing w:after="0" w:line="240" w:lineRule="auto"/>
        <w:ind w:left="0" w:firstLine="567"/>
        <w:contextualSpacing/>
        <w:jc w:val="both"/>
        <w:rPr>
          <w:rFonts w:ascii="Times New Roman" w:eastAsia="Times New Roman" w:hAnsi="Times New Roman" w:cs="Times New Roman"/>
          <w:color w:val="FFFFFF"/>
          <w:sz w:val="24"/>
          <w:szCs w:val="24"/>
          <w:lang w:val="uk-UA" w:eastAsia="ru-RU"/>
        </w:rPr>
      </w:pPr>
      <w:r w:rsidRPr="00E41083">
        <w:rPr>
          <w:rFonts w:ascii="Times New Roman" w:eastAsiaTheme="minorEastAsia" w:hAnsi="Times New Roman" w:cs="Times New Roman"/>
          <w:color w:val="000000" w:themeColor="text1"/>
          <w:kern w:val="24"/>
          <w:sz w:val="24"/>
          <w:szCs w:val="24"/>
          <w:lang w:val="uk-UA" w:eastAsia="ru-RU"/>
        </w:rPr>
        <w:lastRenderedPageBreak/>
        <w:t>Одним із серйозних та важливих питань організації пропагандистської діяльності вважає</w:t>
      </w:r>
      <w:r w:rsidR="0015018F" w:rsidRPr="00E41083">
        <w:rPr>
          <w:rFonts w:ascii="Times New Roman" w:eastAsiaTheme="minorEastAsia" w:hAnsi="Times New Roman" w:cs="Times New Roman"/>
          <w:color w:val="000000" w:themeColor="text1"/>
          <w:kern w:val="24"/>
          <w:sz w:val="24"/>
          <w:szCs w:val="24"/>
          <w:lang w:val="uk-UA" w:eastAsia="ru-RU"/>
        </w:rPr>
        <w:t>ться доцільність поєднання</w:t>
      </w:r>
      <w:r w:rsidRPr="00E41083">
        <w:rPr>
          <w:rFonts w:ascii="Times New Roman" w:eastAsiaTheme="minorEastAsia" w:hAnsi="Times New Roman" w:cs="Times New Roman"/>
          <w:color w:val="000000" w:themeColor="text1"/>
          <w:kern w:val="24"/>
          <w:sz w:val="24"/>
          <w:szCs w:val="24"/>
          <w:lang w:val="uk-UA" w:eastAsia="ru-RU"/>
        </w:rPr>
        <w:t xml:space="preserve"> емоційних та інтелектуальних сил. </w:t>
      </w:r>
    </w:p>
    <w:p w:rsidR="00951DB9" w:rsidRPr="00E41083" w:rsidRDefault="00951DB9" w:rsidP="00FC6B7C">
      <w:pPr>
        <w:numPr>
          <w:ilvl w:val="0"/>
          <w:numId w:val="20"/>
        </w:numPr>
        <w:tabs>
          <w:tab w:val="clear" w:pos="720"/>
          <w:tab w:val="num" w:pos="0"/>
        </w:tabs>
        <w:spacing w:after="0" w:line="240" w:lineRule="auto"/>
        <w:ind w:left="0" w:firstLine="567"/>
        <w:contextualSpacing/>
        <w:jc w:val="both"/>
        <w:rPr>
          <w:rFonts w:ascii="Times New Roman" w:eastAsia="Times New Roman" w:hAnsi="Times New Roman" w:cs="Times New Roman"/>
          <w:color w:val="FFFFFF"/>
          <w:sz w:val="24"/>
          <w:szCs w:val="24"/>
          <w:lang w:val="uk-UA" w:eastAsia="ru-RU"/>
        </w:rPr>
      </w:pPr>
      <w:r w:rsidRPr="00E41083">
        <w:rPr>
          <w:rFonts w:ascii="Times New Roman" w:eastAsiaTheme="minorEastAsia" w:hAnsi="Times New Roman" w:cs="Times New Roman"/>
          <w:color w:val="000000" w:themeColor="text1"/>
          <w:kern w:val="24"/>
          <w:sz w:val="24"/>
          <w:szCs w:val="24"/>
          <w:lang w:val="uk-UA" w:eastAsia="ru-RU"/>
        </w:rPr>
        <w:t>емоційна та інтелектуальна активність часто перешкоджають, заважають одна одній</w:t>
      </w:r>
    </w:p>
    <w:p w:rsidR="002F2695" w:rsidRPr="00E41083" w:rsidRDefault="00D215EE" w:rsidP="00951DB9">
      <w:pPr>
        <w:numPr>
          <w:ilvl w:val="0"/>
          <w:numId w:val="21"/>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Словами, що йдуть до серця, можна зробити на поведінку людини більший вплив, ніж звертаючись до її свідомості. </w:t>
      </w:r>
    </w:p>
    <w:p w:rsidR="00951DB9" w:rsidRPr="00E41083" w:rsidRDefault="00D215EE" w:rsidP="00415E3C">
      <w:pPr>
        <w:numPr>
          <w:ilvl w:val="0"/>
          <w:numId w:val="21"/>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Однак розум, утримуючи нас від певної емоційної активності, пропонує натомість іншу альтернативну діяльність. Неможливо інтуїтивно віддавати будь-якій з них перевагу</w:t>
      </w:r>
    </w:p>
    <w:p w:rsidR="002F2695" w:rsidRPr="00E41083" w:rsidRDefault="00D215EE" w:rsidP="00951DB9">
      <w:pPr>
        <w:numPr>
          <w:ilvl w:val="0"/>
          <w:numId w:val="22"/>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на людей з високим інтелектуальним статусом раціонально побудований пропагандистський матеріал має значно сильніший вплив, ніж </w:t>
      </w:r>
      <w:proofErr w:type="spellStart"/>
      <w:r w:rsidRPr="00E41083">
        <w:rPr>
          <w:rFonts w:ascii="Times New Roman" w:hAnsi="Times New Roman" w:cs="Times New Roman"/>
          <w:sz w:val="24"/>
          <w:szCs w:val="24"/>
          <w:lang w:val="uk-UA"/>
        </w:rPr>
        <w:t>емоційно</w:t>
      </w:r>
      <w:proofErr w:type="spellEnd"/>
      <w:r w:rsidRPr="00E41083">
        <w:rPr>
          <w:rFonts w:ascii="Times New Roman" w:hAnsi="Times New Roman" w:cs="Times New Roman"/>
          <w:sz w:val="24"/>
          <w:szCs w:val="24"/>
          <w:lang w:val="uk-UA"/>
        </w:rPr>
        <w:t xml:space="preserve"> забарвлений. </w:t>
      </w:r>
    </w:p>
    <w:p w:rsidR="002F2695" w:rsidRPr="00E41083" w:rsidRDefault="0015018F" w:rsidP="00951DB9">
      <w:pPr>
        <w:numPr>
          <w:ilvl w:val="0"/>
          <w:numId w:val="22"/>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в аудиторії індиферентній, байдужій</w:t>
      </w:r>
      <w:r w:rsidR="00D215EE" w:rsidRPr="00E41083">
        <w:rPr>
          <w:rFonts w:ascii="Times New Roman" w:hAnsi="Times New Roman" w:cs="Times New Roman"/>
          <w:sz w:val="24"/>
          <w:szCs w:val="24"/>
          <w:lang w:val="uk-UA"/>
        </w:rPr>
        <w:t xml:space="preserve"> до питань, що розбираються, емоційний виклад матеріалу має більший ефект.</w:t>
      </w:r>
    </w:p>
    <w:p w:rsidR="00951DB9" w:rsidRPr="00E41083" w:rsidRDefault="00951DB9" w:rsidP="00951DB9">
      <w:pPr>
        <w:spacing w:after="0" w:line="240" w:lineRule="auto"/>
        <w:ind w:firstLine="567"/>
        <w:jc w:val="both"/>
        <w:rPr>
          <w:rFonts w:ascii="Times New Roman" w:hAnsi="Times New Roman" w:cs="Times New Roman"/>
          <w:sz w:val="24"/>
          <w:szCs w:val="24"/>
          <w:lang w:val="uk-UA"/>
        </w:rPr>
      </w:pPr>
    </w:p>
    <w:p w:rsidR="007073D6" w:rsidRPr="00E41083" w:rsidRDefault="007073D6" w:rsidP="00415E3C">
      <w:pPr>
        <w:pStyle w:val="a4"/>
        <w:spacing w:after="0" w:line="240" w:lineRule="auto"/>
        <w:jc w:val="both"/>
        <w:rPr>
          <w:rFonts w:ascii="Times New Roman" w:hAnsi="Times New Roman" w:cs="Times New Roman"/>
          <w:b/>
          <w:i/>
          <w:sz w:val="24"/>
          <w:szCs w:val="24"/>
        </w:rPr>
      </w:pPr>
    </w:p>
    <w:p w:rsidR="007073D6" w:rsidRPr="00E41083" w:rsidRDefault="007073D6" w:rsidP="007073D6">
      <w:pPr>
        <w:pStyle w:val="a4"/>
        <w:ind w:left="0" w:firstLine="567"/>
        <w:jc w:val="center"/>
        <w:rPr>
          <w:rFonts w:ascii="Times New Roman" w:hAnsi="Times New Roman" w:cs="Times New Roman"/>
          <w:b/>
          <w:bCs/>
          <w:sz w:val="24"/>
          <w:szCs w:val="24"/>
        </w:rPr>
      </w:pPr>
      <w:r w:rsidRPr="00E41083">
        <w:rPr>
          <w:rFonts w:ascii="Times New Roman" w:hAnsi="Times New Roman" w:cs="Times New Roman"/>
          <w:b/>
          <w:bCs/>
          <w:sz w:val="24"/>
          <w:szCs w:val="24"/>
        </w:rPr>
        <w:t>Основні прийоми психологічної пропаганди</w:t>
      </w:r>
    </w:p>
    <w:p w:rsidR="007073D6" w:rsidRPr="00E41083" w:rsidRDefault="007073D6" w:rsidP="007073D6">
      <w:pPr>
        <w:pStyle w:val="a4"/>
        <w:ind w:left="0" w:firstLine="567"/>
        <w:jc w:val="both"/>
        <w:rPr>
          <w:rFonts w:ascii="Times New Roman" w:hAnsi="Times New Roman" w:cs="Times New Roman"/>
          <w:sz w:val="24"/>
          <w:szCs w:val="24"/>
        </w:rPr>
      </w:pPr>
      <w:r w:rsidRPr="00E41083">
        <w:rPr>
          <w:rFonts w:ascii="Times New Roman" w:hAnsi="Times New Roman" w:cs="Times New Roman"/>
          <w:sz w:val="24"/>
          <w:szCs w:val="24"/>
        </w:rPr>
        <w:t xml:space="preserve">1. </w:t>
      </w:r>
      <w:r w:rsidRPr="00E41083">
        <w:rPr>
          <w:rFonts w:ascii="Times New Roman" w:hAnsi="Times New Roman" w:cs="Times New Roman"/>
          <w:iCs/>
          <w:sz w:val="24"/>
          <w:szCs w:val="24"/>
        </w:rPr>
        <w:t xml:space="preserve">Знецінення: </w:t>
      </w:r>
      <w:r w:rsidRPr="00E41083">
        <w:rPr>
          <w:rFonts w:ascii="Times New Roman" w:hAnsi="Times New Roman" w:cs="Times New Roman"/>
          <w:sz w:val="24"/>
          <w:szCs w:val="24"/>
        </w:rPr>
        <w:t xml:space="preserve">Маніпулятор штучно знижує значення обговорення питання, щоб дискредитувати аргументи опонента. </w:t>
      </w:r>
      <w:r w:rsidR="00FC6B7C" w:rsidRPr="00E41083">
        <w:rPr>
          <w:rFonts w:ascii="Times New Roman" w:hAnsi="Times New Roman" w:cs="Times New Roman"/>
          <w:sz w:val="24"/>
          <w:szCs w:val="24"/>
        </w:rPr>
        <w:t>Типові фрази: «Здавалося б ваші аргументи є вагомими, проте…»; «На перший погляд ви можете здаватися правим, але…»; «Необізнані люди можуть вам повірити…»</w:t>
      </w:r>
    </w:p>
    <w:p w:rsidR="007073D6" w:rsidRPr="00E41083" w:rsidRDefault="007073D6" w:rsidP="007073D6">
      <w:pPr>
        <w:pStyle w:val="a4"/>
        <w:ind w:left="0" w:firstLine="567"/>
        <w:jc w:val="both"/>
        <w:rPr>
          <w:rFonts w:ascii="Times New Roman" w:hAnsi="Times New Roman" w:cs="Times New Roman"/>
          <w:sz w:val="24"/>
          <w:szCs w:val="24"/>
        </w:rPr>
      </w:pPr>
      <w:r w:rsidRPr="00E41083">
        <w:rPr>
          <w:rFonts w:ascii="Times New Roman" w:hAnsi="Times New Roman" w:cs="Times New Roman"/>
          <w:sz w:val="24"/>
          <w:szCs w:val="24"/>
        </w:rPr>
        <w:t xml:space="preserve">2. </w:t>
      </w:r>
      <w:r w:rsidRPr="00E41083">
        <w:rPr>
          <w:rFonts w:ascii="Times New Roman" w:hAnsi="Times New Roman" w:cs="Times New Roman"/>
          <w:iCs/>
          <w:sz w:val="24"/>
          <w:szCs w:val="24"/>
        </w:rPr>
        <w:t xml:space="preserve">Підвищення цінності: </w:t>
      </w:r>
      <w:r w:rsidRPr="00E41083">
        <w:rPr>
          <w:rFonts w:ascii="Times New Roman" w:hAnsi="Times New Roman" w:cs="Times New Roman"/>
          <w:sz w:val="24"/>
          <w:szCs w:val="24"/>
        </w:rPr>
        <w:t xml:space="preserve">Цей прийом полягає у тому, щоб підвищити цінність своїх висловів та знизити значення аргументів опонента. </w:t>
      </w:r>
    </w:p>
    <w:p w:rsidR="007073D6" w:rsidRPr="00E41083" w:rsidRDefault="007073D6" w:rsidP="007073D6">
      <w:pPr>
        <w:pStyle w:val="a4"/>
        <w:ind w:left="0" w:firstLine="567"/>
        <w:jc w:val="both"/>
        <w:rPr>
          <w:rFonts w:ascii="Times New Roman" w:hAnsi="Times New Roman" w:cs="Times New Roman"/>
          <w:sz w:val="24"/>
          <w:szCs w:val="24"/>
        </w:rPr>
      </w:pPr>
      <w:r w:rsidRPr="00E41083">
        <w:rPr>
          <w:rFonts w:ascii="Times New Roman" w:hAnsi="Times New Roman" w:cs="Times New Roman"/>
          <w:sz w:val="24"/>
          <w:szCs w:val="24"/>
        </w:rPr>
        <w:t xml:space="preserve">3. </w:t>
      </w:r>
      <w:r w:rsidRPr="00E41083">
        <w:rPr>
          <w:rFonts w:ascii="Times New Roman" w:hAnsi="Times New Roman" w:cs="Times New Roman"/>
          <w:iCs/>
          <w:sz w:val="24"/>
          <w:szCs w:val="24"/>
        </w:rPr>
        <w:t xml:space="preserve">Дискредитація ідеї опонента: </w:t>
      </w:r>
      <w:r w:rsidRPr="00E41083">
        <w:rPr>
          <w:rFonts w:ascii="Times New Roman" w:hAnsi="Times New Roman" w:cs="Times New Roman"/>
          <w:sz w:val="24"/>
          <w:szCs w:val="24"/>
        </w:rPr>
        <w:t xml:space="preserve">Маніпулятор намагається відвести увагу від обговорюваної ідеї, зміщуючи акцент на особисті якості опонента. </w:t>
      </w:r>
      <w:r w:rsidR="00FC6B7C" w:rsidRPr="00E41083">
        <w:rPr>
          <w:rFonts w:ascii="Times New Roman" w:hAnsi="Times New Roman" w:cs="Times New Roman"/>
          <w:sz w:val="24"/>
          <w:szCs w:val="24"/>
        </w:rPr>
        <w:t>Типові фрази цього прийому: «Ви, напевне, вважаєте себе фахівцем у цьому питанні?», «Нас у цьому не підтримають...», «Кому все це потрібно?»</w:t>
      </w:r>
      <w:r w:rsidR="00D215EE" w:rsidRPr="00E41083">
        <w:rPr>
          <w:rFonts w:ascii="Times New Roman" w:hAnsi="Times New Roman" w:cs="Times New Roman"/>
          <w:sz w:val="24"/>
          <w:szCs w:val="24"/>
        </w:rPr>
        <w:t>.</w:t>
      </w:r>
    </w:p>
    <w:p w:rsidR="007073D6" w:rsidRPr="00E41083" w:rsidRDefault="007073D6" w:rsidP="007073D6">
      <w:pPr>
        <w:pStyle w:val="a4"/>
        <w:ind w:left="0" w:firstLine="567"/>
        <w:jc w:val="both"/>
        <w:rPr>
          <w:rFonts w:ascii="Times New Roman" w:hAnsi="Times New Roman" w:cs="Times New Roman"/>
          <w:sz w:val="24"/>
          <w:szCs w:val="24"/>
        </w:rPr>
      </w:pPr>
      <w:r w:rsidRPr="00E41083">
        <w:rPr>
          <w:rFonts w:ascii="Times New Roman" w:hAnsi="Times New Roman" w:cs="Times New Roman"/>
          <w:sz w:val="24"/>
          <w:szCs w:val="24"/>
        </w:rPr>
        <w:t xml:space="preserve">4. </w:t>
      </w:r>
      <w:r w:rsidRPr="00E41083">
        <w:rPr>
          <w:rFonts w:ascii="Times New Roman" w:hAnsi="Times New Roman" w:cs="Times New Roman"/>
          <w:iCs/>
          <w:sz w:val="24"/>
          <w:szCs w:val="24"/>
        </w:rPr>
        <w:t xml:space="preserve">Подвійні стандарти: </w:t>
      </w:r>
      <w:r w:rsidRPr="00E41083">
        <w:rPr>
          <w:rFonts w:ascii="Times New Roman" w:hAnsi="Times New Roman" w:cs="Times New Roman"/>
          <w:sz w:val="24"/>
          <w:szCs w:val="24"/>
        </w:rPr>
        <w:t xml:space="preserve">Маніпулятор оцінює факти залежно від їх вигідності для особистих цілей. </w:t>
      </w:r>
      <w:r w:rsidR="00FC6B7C" w:rsidRPr="00E41083">
        <w:rPr>
          <w:rFonts w:ascii="Times New Roman" w:hAnsi="Times New Roman" w:cs="Times New Roman"/>
          <w:sz w:val="24"/>
          <w:szCs w:val="24"/>
        </w:rPr>
        <w:t>Наприклад: уведення військ на територію іноземної держави під час внутрішнього збройного конфлікту може трактуватися як «інтервенція» чи як «військова допомога»</w:t>
      </w:r>
      <w:r w:rsidR="00D215EE" w:rsidRPr="00E41083">
        <w:rPr>
          <w:rFonts w:ascii="Times New Roman" w:hAnsi="Times New Roman" w:cs="Times New Roman"/>
          <w:sz w:val="24"/>
          <w:szCs w:val="24"/>
        </w:rPr>
        <w:t>.</w:t>
      </w:r>
    </w:p>
    <w:p w:rsidR="007073D6" w:rsidRPr="00E41083" w:rsidRDefault="007073D6" w:rsidP="007073D6">
      <w:pPr>
        <w:pStyle w:val="a4"/>
        <w:ind w:left="0" w:firstLine="567"/>
        <w:jc w:val="both"/>
        <w:rPr>
          <w:rFonts w:ascii="Times New Roman" w:hAnsi="Times New Roman" w:cs="Times New Roman"/>
          <w:sz w:val="24"/>
          <w:szCs w:val="24"/>
        </w:rPr>
      </w:pPr>
      <w:r w:rsidRPr="00E41083">
        <w:rPr>
          <w:rFonts w:ascii="Times New Roman" w:hAnsi="Times New Roman" w:cs="Times New Roman"/>
          <w:sz w:val="24"/>
          <w:szCs w:val="24"/>
        </w:rPr>
        <w:t xml:space="preserve">5. </w:t>
      </w:r>
      <w:r w:rsidRPr="00E41083">
        <w:rPr>
          <w:rFonts w:ascii="Times New Roman" w:hAnsi="Times New Roman" w:cs="Times New Roman"/>
          <w:iCs/>
          <w:sz w:val="24"/>
          <w:szCs w:val="24"/>
        </w:rPr>
        <w:t xml:space="preserve">Гра слів: </w:t>
      </w:r>
      <w:r w:rsidRPr="00E41083">
        <w:rPr>
          <w:rFonts w:ascii="Times New Roman" w:hAnsi="Times New Roman" w:cs="Times New Roman"/>
          <w:sz w:val="24"/>
          <w:szCs w:val="24"/>
        </w:rPr>
        <w:t xml:space="preserve">Використання </w:t>
      </w:r>
      <w:proofErr w:type="spellStart"/>
      <w:r w:rsidRPr="00E41083">
        <w:rPr>
          <w:rFonts w:ascii="Times New Roman" w:hAnsi="Times New Roman" w:cs="Times New Roman"/>
          <w:sz w:val="24"/>
          <w:szCs w:val="24"/>
        </w:rPr>
        <w:t>мовних</w:t>
      </w:r>
      <w:proofErr w:type="spellEnd"/>
      <w:r w:rsidRPr="00E41083">
        <w:rPr>
          <w:rFonts w:ascii="Times New Roman" w:hAnsi="Times New Roman" w:cs="Times New Roman"/>
          <w:sz w:val="24"/>
          <w:szCs w:val="24"/>
        </w:rPr>
        <w:t xml:space="preserve"> прийомів для створення певних асоціацій або зміни значення висловлювань. </w:t>
      </w:r>
    </w:p>
    <w:p w:rsidR="007073D6" w:rsidRPr="00E41083" w:rsidRDefault="007073D6" w:rsidP="007073D6">
      <w:pPr>
        <w:pStyle w:val="a4"/>
        <w:ind w:left="0" w:firstLine="567"/>
        <w:jc w:val="both"/>
        <w:rPr>
          <w:rFonts w:ascii="Times New Roman" w:hAnsi="Times New Roman" w:cs="Times New Roman"/>
          <w:sz w:val="24"/>
          <w:szCs w:val="24"/>
        </w:rPr>
      </w:pPr>
      <w:r w:rsidRPr="00E41083">
        <w:rPr>
          <w:rFonts w:ascii="Times New Roman" w:hAnsi="Times New Roman" w:cs="Times New Roman"/>
          <w:sz w:val="24"/>
          <w:szCs w:val="24"/>
        </w:rPr>
        <w:t xml:space="preserve">6. </w:t>
      </w:r>
      <w:r w:rsidRPr="00E41083">
        <w:rPr>
          <w:rFonts w:ascii="Times New Roman" w:hAnsi="Times New Roman" w:cs="Times New Roman"/>
          <w:iCs/>
          <w:sz w:val="24"/>
          <w:szCs w:val="24"/>
        </w:rPr>
        <w:t xml:space="preserve">Нерелевантність: </w:t>
      </w:r>
      <w:r w:rsidRPr="00E41083">
        <w:rPr>
          <w:rFonts w:ascii="Times New Roman" w:hAnsi="Times New Roman" w:cs="Times New Roman"/>
          <w:sz w:val="24"/>
          <w:szCs w:val="24"/>
        </w:rPr>
        <w:t>Маніпулятор відволікає увагу від обговорюваного питання, пред</w:t>
      </w:r>
      <w:r w:rsidR="00FC6B7C" w:rsidRPr="00E41083">
        <w:rPr>
          <w:rFonts w:ascii="Times New Roman" w:hAnsi="Times New Roman" w:cs="Times New Roman"/>
          <w:sz w:val="24"/>
          <w:szCs w:val="24"/>
        </w:rPr>
        <w:t>ставляючи неналежну інформацію. Використання маніпулятором тактики відволікання, наведення аргументів, які не стосуються позиції, думок, висловлювань і поведінки опонента</w:t>
      </w:r>
      <w:r w:rsidR="00D215EE" w:rsidRPr="00E41083">
        <w:rPr>
          <w:rFonts w:ascii="Times New Roman" w:hAnsi="Times New Roman" w:cs="Times New Roman"/>
          <w:sz w:val="24"/>
          <w:szCs w:val="24"/>
        </w:rPr>
        <w:t>.</w:t>
      </w:r>
    </w:p>
    <w:p w:rsidR="007073D6" w:rsidRPr="00E41083" w:rsidRDefault="007073D6" w:rsidP="007073D6">
      <w:pPr>
        <w:pStyle w:val="a4"/>
        <w:ind w:left="0" w:firstLine="567"/>
        <w:jc w:val="both"/>
        <w:rPr>
          <w:rFonts w:ascii="Times New Roman" w:hAnsi="Times New Roman" w:cs="Times New Roman"/>
          <w:sz w:val="24"/>
          <w:szCs w:val="24"/>
        </w:rPr>
      </w:pPr>
      <w:r w:rsidRPr="00E41083">
        <w:rPr>
          <w:rFonts w:ascii="Times New Roman" w:hAnsi="Times New Roman" w:cs="Times New Roman"/>
          <w:sz w:val="24"/>
          <w:szCs w:val="24"/>
        </w:rPr>
        <w:t xml:space="preserve">7. </w:t>
      </w:r>
      <w:r w:rsidRPr="00E41083">
        <w:rPr>
          <w:rFonts w:ascii="Times New Roman" w:hAnsi="Times New Roman" w:cs="Times New Roman"/>
          <w:iCs/>
          <w:sz w:val="24"/>
          <w:szCs w:val="24"/>
        </w:rPr>
        <w:t xml:space="preserve">«Солом’яне опудало»: </w:t>
      </w:r>
      <w:r w:rsidRPr="00E41083">
        <w:rPr>
          <w:rFonts w:ascii="Times New Roman" w:hAnsi="Times New Roman" w:cs="Times New Roman"/>
          <w:sz w:val="24"/>
          <w:szCs w:val="24"/>
        </w:rPr>
        <w:t xml:space="preserve">Маніпулятор присвоює опоненту фіктивні погляди або дії. </w:t>
      </w:r>
    </w:p>
    <w:p w:rsidR="007073D6" w:rsidRPr="00E41083" w:rsidRDefault="007073D6" w:rsidP="007073D6">
      <w:pPr>
        <w:pStyle w:val="a4"/>
        <w:ind w:left="0" w:firstLine="567"/>
        <w:jc w:val="both"/>
        <w:rPr>
          <w:rFonts w:ascii="Times New Roman" w:hAnsi="Times New Roman" w:cs="Times New Roman"/>
          <w:sz w:val="24"/>
          <w:szCs w:val="24"/>
        </w:rPr>
      </w:pPr>
      <w:r w:rsidRPr="00E41083">
        <w:rPr>
          <w:rFonts w:ascii="Times New Roman" w:hAnsi="Times New Roman" w:cs="Times New Roman"/>
          <w:sz w:val="24"/>
          <w:szCs w:val="24"/>
        </w:rPr>
        <w:t xml:space="preserve">8. </w:t>
      </w:r>
      <w:r w:rsidRPr="00E41083">
        <w:rPr>
          <w:rFonts w:ascii="Times New Roman" w:hAnsi="Times New Roman" w:cs="Times New Roman"/>
          <w:iCs/>
          <w:sz w:val="24"/>
          <w:szCs w:val="24"/>
        </w:rPr>
        <w:t xml:space="preserve">«Крижана гора»: </w:t>
      </w:r>
      <w:r w:rsidRPr="00E41083">
        <w:rPr>
          <w:rFonts w:ascii="Times New Roman" w:hAnsi="Times New Roman" w:cs="Times New Roman"/>
          <w:sz w:val="24"/>
          <w:szCs w:val="24"/>
        </w:rPr>
        <w:t xml:space="preserve">Застереження або залякування опонента тим, що навіть незначний крок може мати серйозні наслідки. </w:t>
      </w:r>
    </w:p>
    <w:p w:rsidR="007073D6" w:rsidRPr="00E41083" w:rsidRDefault="007073D6" w:rsidP="007073D6">
      <w:pPr>
        <w:pStyle w:val="a4"/>
        <w:ind w:left="0" w:firstLine="567"/>
        <w:jc w:val="both"/>
        <w:rPr>
          <w:rFonts w:ascii="Times New Roman" w:hAnsi="Times New Roman" w:cs="Times New Roman"/>
          <w:sz w:val="24"/>
          <w:szCs w:val="24"/>
        </w:rPr>
      </w:pPr>
      <w:r w:rsidRPr="00E41083">
        <w:rPr>
          <w:rFonts w:ascii="Times New Roman" w:hAnsi="Times New Roman" w:cs="Times New Roman"/>
          <w:sz w:val="24"/>
          <w:szCs w:val="24"/>
        </w:rPr>
        <w:t xml:space="preserve">9. </w:t>
      </w:r>
      <w:r w:rsidRPr="00E41083">
        <w:rPr>
          <w:rFonts w:ascii="Times New Roman" w:hAnsi="Times New Roman" w:cs="Times New Roman"/>
          <w:iCs/>
          <w:sz w:val="24"/>
          <w:szCs w:val="24"/>
        </w:rPr>
        <w:t xml:space="preserve">«Пастка точності»: </w:t>
      </w:r>
      <w:r w:rsidRPr="00E41083">
        <w:rPr>
          <w:rFonts w:ascii="Times New Roman" w:hAnsi="Times New Roman" w:cs="Times New Roman"/>
          <w:sz w:val="24"/>
          <w:szCs w:val="24"/>
        </w:rPr>
        <w:t>Використання сумнівних статистичних даних для підтримки своїх твер</w:t>
      </w:r>
      <w:r w:rsidR="00FC6B7C" w:rsidRPr="00E41083">
        <w:rPr>
          <w:rFonts w:ascii="Times New Roman" w:hAnsi="Times New Roman" w:cs="Times New Roman"/>
          <w:sz w:val="24"/>
          <w:szCs w:val="24"/>
        </w:rPr>
        <w:t>джень. Застосовуючи цей прийом, маніпулятор спекулює на природній схильності людини</w:t>
      </w:r>
      <w:r w:rsidR="00E41083">
        <w:rPr>
          <w:rFonts w:ascii="Times New Roman" w:hAnsi="Times New Roman" w:cs="Times New Roman"/>
          <w:sz w:val="24"/>
          <w:szCs w:val="24"/>
          <w:lang w:val="ru-RU"/>
        </w:rPr>
        <w:t xml:space="preserve"> </w:t>
      </w:r>
      <w:r w:rsidR="00FC6B7C" w:rsidRPr="00E41083">
        <w:rPr>
          <w:rFonts w:ascii="Times New Roman" w:hAnsi="Times New Roman" w:cs="Times New Roman"/>
          <w:sz w:val="24"/>
          <w:szCs w:val="24"/>
        </w:rPr>
        <w:t>пов’язувати з точними цифрами уявлення про науковість, серйозність, вмотивованість аргументу і покладатися на авторитет науки</w:t>
      </w:r>
    </w:p>
    <w:p w:rsidR="007073D6" w:rsidRPr="00E41083" w:rsidRDefault="007073D6" w:rsidP="007073D6">
      <w:pPr>
        <w:pStyle w:val="a4"/>
        <w:ind w:left="0" w:firstLine="567"/>
        <w:jc w:val="both"/>
        <w:rPr>
          <w:rFonts w:ascii="Times New Roman" w:hAnsi="Times New Roman" w:cs="Times New Roman"/>
          <w:sz w:val="24"/>
          <w:szCs w:val="24"/>
        </w:rPr>
      </w:pPr>
      <w:r w:rsidRPr="00E41083">
        <w:rPr>
          <w:rFonts w:ascii="Times New Roman" w:hAnsi="Times New Roman" w:cs="Times New Roman"/>
          <w:sz w:val="24"/>
          <w:szCs w:val="24"/>
        </w:rPr>
        <w:t xml:space="preserve">11. </w:t>
      </w:r>
      <w:r w:rsidRPr="00E41083">
        <w:rPr>
          <w:rFonts w:ascii="Times New Roman" w:hAnsi="Times New Roman" w:cs="Times New Roman"/>
          <w:iCs/>
          <w:sz w:val="24"/>
          <w:szCs w:val="24"/>
        </w:rPr>
        <w:t xml:space="preserve">Поєднання </w:t>
      </w:r>
      <w:r w:rsidRPr="00E41083">
        <w:rPr>
          <w:rFonts w:ascii="Times New Roman" w:hAnsi="Times New Roman" w:cs="Times New Roman"/>
          <w:sz w:val="24"/>
          <w:szCs w:val="24"/>
        </w:rPr>
        <w:t xml:space="preserve">достовірної та недостовірної інформації в одному твердженні. </w:t>
      </w:r>
    </w:p>
    <w:p w:rsidR="007073D6" w:rsidRPr="00E41083" w:rsidRDefault="007073D6" w:rsidP="007073D6">
      <w:pPr>
        <w:pStyle w:val="a4"/>
        <w:ind w:left="0" w:firstLine="567"/>
        <w:jc w:val="both"/>
        <w:rPr>
          <w:rFonts w:ascii="Times New Roman" w:hAnsi="Times New Roman" w:cs="Times New Roman"/>
          <w:sz w:val="24"/>
          <w:szCs w:val="24"/>
        </w:rPr>
      </w:pPr>
      <w:r w:rsidRPr="00E41083">
        <w:rPr>
          <w:rFonts w:ascii="Times New Roman" w:hAnsi="Times New Roman" w:cs="Times New Roman"/>
          <w:sz w:val="24"/>
          <w:szCs w:val="24"/>
        </w:rPr>
        <w:t xml:space="preserve">10. </w:t>
      </w:r>
      <w:r w:rsidRPr="00E41083">
        <w:rPr>
          <w:rFonts w:ascii="Times New Roman" w:hAnsi="Times New Roman" w:cs="Times New Roman"/>
          <w:iCs/>
          <w:sz w:val="24"/>
          <w:szCs w:val="24"/>
        </w:rPr>
        <w:t xml:space="preserve">«Чорна кішка»: </w:t>
      </w:r>
      <w:r w:rsidRPr="00E41083">
        <w:rPr>
          <w:rFonts w:ascii="Times New Roman" w:hAnsi="Times New Roman" w:cs="Times New Roman"/>
          <w:sz w:val="24"/>
          <w:szCs w:val="24"/>
        </w:rPr>
        <w:t xml:space="preserve">Приписування невдач і помилок непричетним особам. </w:t>
      </w:r>
    </w:p>
    <w:p w:rsidR="007073D6" w:rsidRPr="00E41083" w:rsidRDefault="007073D6" w:rsidP="007073D6">
      <w:pPr>
        <w:pStyle w:val="a4"/>
        <w:ind w:left="0" w:firstLine="567"/>
        <w:jc w:val="both"/>
        <w:rPr>
          <w:rFonts w:ascii="Times New Roman" w:hAnsi="Times New Roman" w:cs="Times New Roman"/>
          <w:sz w:val="24"/>
          <w:szCs w:val="24"/>
        </w:rPr>
      </w:pPr>
      <w:r w:rsidRPr="00E41083">
        <w:rPr>
          <w:rFonts w:ascii="Times New Roman" w:hAnsi="Times New Roman" w:cs="Times New Roman"/>
          <w:sz w:val="24"/>
          <w:szCs w:val="24"/>
        </w:rPr>
        <w:t xml:space="preserve">12. </w:t>
      </w:r>
      <w:r w:rsidRPr="00E41083">
        <w:rPr>
          <w:rFonts w:ascii="Times New Roman" w:hAnsi="Times New Roman" w:cs="Times New Roman"/>
          <w:iCs/>
          <w:sz w:val="24"/>
          <w:szCs w:val="24"/>
        </w:rPr>
        <w:t xml:space="preserve">«Три Так»: </w:t>
      </w:r>
      <w:r w:rsidRPr="00E41083">
        <w:rPr>
          <w:rFonts w:ascii="Times New Roman" w:hAnsi="Times New Roman" w:cs="Times New Roman"/>
          <w:sz w:val="24"/>
          <w:szCs w:val="24"/>
        </w:rPr>
        <w:t xml:space="preserve">Провокування опонента відповісти «так» на перші два запитання з метою отримання позитивної відповіді на третє, ключове для маніпулятора. </w:t>
      </w:r>
      <w:r w:rsidR="00FC6B7C" w:rsidRPr="00E41083">
        <w:rPr>
          <w:rFonts w:ascii="Times New Roman" w:hAnsi="Times New Roman" w:cs="Times New Roman"/>
          <w:sz w:val="24"/>
          <w:szCs w:val="24"/>
        </w:rPr>
        <w:t>Тут використовується закон інерційності мислення. Двічі погодившись, людина по інерції погоджується й у третє.</w:t>
      </w:r>
    </w:p>
    <w:p w:rsidR="007073D6" w:rsidRPr="00E41083" w:rsidRDefault="007073D6" w:rsidP="00415E3C">
      <w:pPr>
        <w:pStyle w:val="a4"/>
        <w:spacing w:after="0" w:line="240" w:lineRule="auto"/>
        <w:jc w:val="both"/>
        <w:rPr>
          <w:rFonts w:ascii="Times New Roman" w:hAnsi="Times New Roman" w:cs="Times New Roman"/>
          <w:b/>
          <w:i/>
          <w:sz w:val="24"/>
          <w:szCs w:val="24"/>
        </w:rPr>
      </w:pPr>
    </w:p>
    <w:p w:rsidR="007073D6" w:rsidRPr="00E41083" w:rsidRDefault="007073D6" w:rsidP="00415E3C">
      <w:pPr>
        <w:pStyle w:val="a4"/>
        <w:spacing w:after="0" w:line="240" w:lineRule="auto"/>
        <w:jc w:val="both"/>
        <w:rPr>
          <w:rFonts w:ascii="Times New Roman" w:hAnsi="Times New Roman" w:cs="Times New Roman"/>
          <w:b/>
          <w:i/>
          <w:sz w:val="24"/>
          <w:szCs w:val="24"/>
        </w:rPr>
      </w:pPr>
    </w:p>
    <w:p w:rsidR="0015018F" w:rsidRPr="00E41083" w:rsidRDefault="00415E3C" w:rsidP="00FC6B7C">
      <w:pPr>
        <w:pStyle w:val="a4"/>
        <w:spacing w:after="0" w:line="240" w:lineRule="auto"/>
        <w:jc w:val="both"/>
        <w:rPr>
          <w:rFonts w:ascii="Times New Roman" w:eastAsia="+mj-ea" w:hAnsi="Times New Roman" w:cs="Times New Roman"/>
          <w:b/>
          <w:i/>
          <w:noProof/>
          <w:kern w:val="24"/>
          <w:sz w:val="24"/>
          <w:szCs w:val="24"/>
        </w:rPr>
      </w:pPr>
      <w:r w:rsidRPr="00E41083">
        <w:rPr>
          <w:rFonts w:ascii="Times New Roman" w:hAnsi="Times New Roman" w:cs="Times New Roman"/>
          <w:b/>
          <w:i/>
          <w:sz w:val="24"/>
          <w:szCs w:val="24"/>
        </w:rPr>
        <w:t xml:space="preserve">5. </w:t>
      </w:r>
      <w:r w:rsidRPr="00E41083">
        <w:rPr>
          <w:rFonts w:ascii="Times New Roman" w:eastAsia="+mj-ea" w:hAnsi="Times New Roman" w:cs="Times New Roman"/>
          <w:b/>
          <w:i/>
          <w:noProof/>
          <w:kern w:val="24"/>
          <w:sz w:val="24"/>
          <w:szCs w:val="24"/>
        </w:rPr>
        <w:t>Емпіричні закони використання емоцій та інтелекту.</w:t>
      </w:r>
    </w:p>
    <w:p w:rsidR="0015018F" w:rsidRPr="00E41083" w:rsidRDefault="0015018F" w:rsidP="00951DB9">
      <w:pPr>
        <w:spacing w:after="0" w:line="240" w:lineRule="auto"/>
        <w:ind w:left="567"/>
        <w:jc w:val="both"/>
        <w:rPr>
          <w:rFonts w:ascii="Times New Roman" w:hAnsi="Times New Roman" w:cs="Times New Roman"/>
          <w:b/>
          <w:sz w:val="24"/>
          <w:szCs w:val="24"/>
          <w:lang w:val="uk-UA"/>
        </w:rPr>
      </w:pPr>
    </w:p>
    <w:p w:rsidR="002F2695" w:rsidRPr="00E41083" w:rsidRDefault="00D215EE" w:rsidP="00951DB9">
      <w:pPr>
        <w:spacing w:after="0" w:line="240" w:lineRule="auto"/>
        <w:ind w:left="567"/>
        <w:jc w:val="both"/>
        <w:rPr>
          <w:rFonts w:ascii="Times New Roman" w:hAnsi="Times New Roman" w:cs="Times New Roman"/>
          <w:b/>
          <w:sz w:val="24"/>
          <w:szCs w:val="24"/>
          <w:lang w:val="uk-UA"/>
        </w:rPr>
      </w:pPr>
      <w:r w:rsidRPr="00E41083">
        <w:rPr>
          <w:rFonts w:ascii="Times New Roman" w:hAnsi="Times New Roman" w:cs="Times New Roman"/>
          <w:b/>
          <w:sz w:val="24"/>
          <w:szCs w:val="24"/>
          <w:lang w:val="uk-UA"/>
        </w:rPr>
        <w:t>У сфері пропагандистської роботи було встановлено такі емпіричні закони використання емоцій та інтелекту:</w:t>
      </w:r>
    </w:p>
    <w:p w:rsidR="002F2695" w:rsidRPr="00E41083" w:rsidRDefault="00D215EE" w:rsidP="00951DB9">
      <w:pPr>
        <w:numPr>
          <w:ilvl w:val="0"/>
          <w:numId w:val="23"/>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1.  на вироблення тимчасових, необхідні даного етапу позицій у порівняно короткий час доцільніше використання емоційної форми звернення. Згодом отримані таким шляхом особистісні погляди та орієнтації мимоволі, спонтанно послаблюються та зникають. Через деякий час люди знову повертаються до своїх колишніх поглядів. Виро</w:t>
      </w:r>
      <w:r w:rsidR="00E41083" w:rsidRPr="00E41083">
        <w:rPr>
          <w:rFonts w:ascii="Times New Roman" w:hAnsi="Times New Roman" w:cs="Times New Roman"/>
          <w:sz w:val="24"/>
          <w:szCs w:val="24"/>
          <w:lang w:val="uk-UA"/>
        </w:rPr>
        <w:t xml:space="preserve">блені в такий спосіб позиції </w:t>
      </w:r>
      <w:r w:rsidRPr="00E41083">
        <w:rPr>
          <w:rFonts w:ascii="Times New Roman" w:hAnsi="Times New Roman" w:cs="Times New Roman"/>
          <w:sz w:val="24"/>
          <w:szCs w:val="24"/>
          <w:lang w:val="uk-UA"/>
        </w:rPr>
        <w:t>неспр</w:t>
      </w:r>
      <w:r w:rsidR="00E41083" w:rsidRPr="00E41083">
        <w:rPr>
          <w:rFonts w:ascii="Times New Roman" w:hAnsi="Times New Roman" w:cs="Times New Roman"/>
          <w:sz w:val="24"/>
          <w:szCs w:val="24"/>
          <w:lang w:val="uk-UA"/>
        </w:rPr>
        <w:t>оможні перетворити решту системи</w:t>
      </w:r>
      <w:r w:rsidRPr="00E41083">
        <w:rPr>
          <w:rFonts w:ascii="Times New Roman" w:hAnsi="Times New Roman" w:cs="Times New Roman"/>
          <w:sz w:val="24"/>
          <w:szCs w:val="24"/>
          <w:lang w:val="uk-UA"/>
        </w:rPr>
        <w:t xml:space="preserve"> особистісних поглядів настільки, щоб поєднатися із нею. Вони залишаються зайвими для в</w:t>
      </w:r>
      <w:r w:rsidR="00E41083" w:rsidRPr="00E41083">
        <w:rPr>
          <w:rFonts w:ascii="Times New Roman" w:hAnsi="Times New Roman" w:cs="Times New Roman"/>
          <w:sz w:val="24"/>
          <w:szCs w:val="24"/>
          <w:lang w:val="uk-UA"/>
        </w:rPr>
        <w:t xml:space="preserve">сієї особистісної структури, </w:t>
      </w:r>
      <w:r w:rsidRPr="00E41083">
        <w:rPr>
          <w:rFonts w:ascii="Times New Roman" w:hAnsi="Times New Roman" w:cs="Times New Roman"/>
          <w:sz w:val="24"/>
          <w:szCs w:val="24"/>
          <w:lang w:val="uk-UA"/>
        </w:rPr>
        <w:t>тимчасово увійшли до неї, тому незабаром ці позиції послаблюються та зникають;</w:t>
      </w:r>
    </w:p>
    <w:p w:rsidR="00951DB9" w:rsidRPr="00E41083" w:rsidRDefault="00D215EE" w:rsidP="00951DB9">
      <w:pPr>
        <w:numPr>
          <w:ilvl w:val="0"/>
          <w:numId w:val="24"/>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2. для вироблення порівняно стійкої орієнтації особистості, формування фіксованих установок, що збереглися в людини протягом тривалого часу як особистісні характеристики, більш виправдано використання раціонально сформульованих звернень;</w:t>
      </w:r>
    </w:p>
    <w:p w:rsidR="002F2695" w:rsidRPr="00E41083" w:rsidRDefault="00E41083" w:rsidP="00951DB9">
      <w:pPr>
        <w:numPr>
          <w:ilvl w:val="0"/>
          <w:numId w:val="25"/>
        </w:numPr>
        <w:spacing w:after="0" w:line="240" w:lineRule="auto"/>
        <w:ind w:left="0"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3. </w:t>
      </w:r>
      <w:r w:rsidR="00D215EE" w:rsidRPr="00E41083">
        <w:rPr>
          <w:rFonts w:ascii="Times New Roman" w:hAnsi="Times New Roman" w:cs="Times New Roman"/>
          <w:sz w:val="24"/>
          <w:szCs w:val="24"/>
          <w:lang w:val="uk-UA"/>
        </w:rPr>
        <w:t xml:space="preserve">за наявності необхідних здібностей у пропагандистській роботі можуть комплексно використовуватись емоційні та раціональні форми звернення. Початок звернення має бути побудований </w:t>
      </w:r>
      <w:proofErr w:type="spellStart"/>
      <w:r w:rsidR="00D215EE" w:rsidRPr="00E41083">
        <w:rPr>
          <w:rFonts w:ascii="Times New Roman" w:hAnsi="Times New Roman" w:cs="Times New Roman"/>
          <w:sz w:val="24"/>
          <w:szCs w:val="24"/>
          <w:lang w:val="uk-UA"/>
        </w:rPr>
        <w:t>емоційно</w:t>
      </w:r>
      <w:proofErr w:type="spellEnd"/>
      <w:r w:rsidR="00D215EE" w:rsidRPr="00E41083">
        <w:rPr>
          <w:rFonts w:ascii="Times New Roman" w:hAnsi="Times New Roman" w:cs="Times New Roman"/>
          <w:sz w:val="24"/>
          <w:szCs w:val="24"/>
          <w:lang w:val="uk-UA"/>
        </w:rPr>
        <w:t>, наступна частина — раціонально. У такому разі ми вдається до тієї сили емоційного звернення, яка позитивно налаштовує слухача щодо пропаганди, пробуджуючи в ньому разом з тим інтерес до питання, що розглядається. При цьому ми отримуємо і той пропагандистський ефект, який виникає на основі емоційного звернення. Разом з ефектом раціоналістичної форми звернення він робить пропага</w:t>
      </w:r>
      <w:r w:rsidR="00951DB9" w:rsidRPr="00E41083">
        <w:rPr>
          <w:rFonts w:ascii="Times New Roman" w:hAnsi="Times New Roman" w:cs="Times New Roman"/>
          <w:sz w:val="24"/>
          <w:szCs w:val="24"/>
          <w:lang w:val="uk-UA"/>
        </w:rPr>
        <w:t>ндистську думку більш стабільною і тривалою</w:t>
      </w:r>
      <w:r w:rsidR="00D215EE" w:rsidRPr="00E41083">
        <w:rPr>
          <w:rFonts w:ascii="Times New Roman" w:hAnsi="Times New Roman" w:cs="Times New Roman"/>
          <w:sz w:val="24"/>
          <w:szCs w:val="24"/>
          <w:lang w:val="uk-UA"/>
        </w:rPr>
        <w:t xml:space="preserve"> у часі.</w:t>
      </w:r>
    </w:p>
    <w:p w:rsidR="00951DB9" w:rsidRPr="00E41083" w:rsidRDefault="00951DB9" w:rsidP="00951DB9">
      <w:pPr>
        <w:rPr>
          <w:rFonts w:ascii="Times New Roman" w:hAnsi="Times New Roman" w:cs="Times New Roman"/>
          <w:lang w:val="uk-UA"/>
        </w:rPr>
      </w:pPr>
    </w:p>
    <w:p w:rsidR="00FC6B7C" w:rsidRPr="00E41083" w:rsidRDefault="00416477" w:rsidP="00FC6B7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Ще р</w:t>
      </w:r>
      <w:r w:rsidR="00FC6B7C" w:rsidRPr="00E41083">
        <w:rPr>
          <w:rFonts w:ascii="Times New Roman" w:hAnsi="Times New Roman" w:cs="Times New Roman"/>
          <w:sz w:val="24"/>
          <w:szCs w:val="24"/>
          <w:lang w:val="uk-UA"/>
        </w:rPr>
        <w:t>адянським</w:t>
      </w:r>
      <w:r>
        <w:rPr>
          <w:rFonts w:ascii="Times New Roman" w:hAnsi="Times New Roman" w:cs="Times New Roman"/>
          <w:sz w:val="24"/>
          <w:szCs w:val="24"/>
          <w:lang w:val="uk-UA"/>
        </w:rPr>
        <w:t>и</w:t>
      </w:r>
      <w:r w:rsidR="00FC6B7C" w:rsidRPr="00E41083">
        <w:rPr>
          <w:rFonts w:ascii="Times New Roman" w:hAnsi="Times New Roman" w:cs="Times New Roman"/>
          <w:sz w:val="24"/>
          <w:szCs w:val="24"/>
          <w:lang w:val="uk-UA"/>
        </w:rPr>
        <w:t xml:space="preserve"> </w:t>
      </w:r>
      <w:r w:rsidRPr="00E41083">
        <w:rPr>
          <w:rFonts w:ascii="Times New Roman" w:hAnsi="Times New Roman" w:cs="Times New Roman"/>
          <w:sz w:val="24"/>
          <w:szCs w:val="24"/>
          <w:lang w:val="uk-UA"/>
        </w:rPr>
        <w:t>психотерапевтам</w:t>
      </w:r>
      <w:r>
        <w:rPr>
          <w:rFonts w:ascii="Times New Roman" w:hAnsi="Times New Roman" w:cs="Times New Roman"/>
          <w:sz w:val="24"/>
          <w:szCs w:val="24"/>
          <w:lang w:val="uk-UA"/>
        </w:rPr>
        <w:t>и</w:t>
      </w:r>
      <w:r w:rsidR="00FC6B7C" w:rsidRPr="00E41083">
        <w:rPr>
          <w:rFonts w:ascii="Times New Roman" w:hAnsi="Times New Roman" w:cs="Times New Roman"/>
          <w:sz w:val="24"/>
          <w:szCs w:val="24"/>
          <w:lang w:val="uk-UA"/>
        </w:rPr>
        <w:t xml:space="preserve"> було переконливо доведено, що інформаційний вплив здатний викликати у сучасної людини стресовий</w:t>
      </w:r>
      <w:r w:rsidR="00D215EE" w:rsidRPr="00E41083">
        <w:rPr>
          <w:rFonts w:ascii="Times New Roman" w:hAnsi="Times New Roman" w:cs="Times New Roman"/>
          <w:sz w:val="24"/>
          <w:szCs w:val="24"/>
          <w:lang w:val="uk-UA"/>
        </w:rPr>
        <w:t xml:space="preserve"> чи навіть невротичний стан.</w:t>
      </w:r>
      <w:r w:rsidR="00FC6B7C" w:rsidRPr="00E41083">
        <w:rPr>
          <w:rFonts w:ascii="Times New Roman" w:hAnsi="Times New Roman" w:cs="Times New Roman"/>
          <w:sz w:val="24"/>
          <w:szCs w:val="24"/>
          <w:lang w:val="uk-UA"/>
        </w:rPr>
        <w:t xml:space="preserve"> Для того, щоб уберегтися від інформаційного стресу, людина свідомо культивує в собі низку бар'єрів, які дозволяють їй уникнути інформаційних перевантажень. </w:t>
      </w:r>
      <w:r>
        <w:rPr>
          <w:rFonts w:ascii="Times New Roman" w:hAnsi="Times New Roman" w:cs="Times New Roman"/>
          <w:sz w:val="24"/>
          <w:szCs w:val="24"/>
          <w:lang w:val="uk-UA"/>
        </w:rPr>
        <w:t>Науковці</w:t>
      </w:r>
      <w:r w:rsidR="00FC6B7C" w:rsidRPr="00E41083">
        <w:rPr>
          <w:rFonts w:ascii="Times New Roman" w:hAnsi="Times New Roman" w:cs="Times New Roman"/>
          <w:sz w:val="24"/>
          <w:szCs w:val="24"/>
          <w:lang w:val="uk-UA"/>
        </w:rPr>
        <w:t xml:space="preserve"> виділили три такі бар'єри: </w:t>
      </w:r>
    </w:p>
    <w:p w:rsidR="00FC6B7C" w:rsidRPr="00E41083" w:rsidRDefault="00FC6B7C" w:rsidP="00D215EE">
      <w:pPr>
        <w:pStyle w:val="a4"/>
        <w:numPr>
          <w:ilvl w:val="0"/>
          <w:numId w:val="29"/>
        </w:numPr>
        <w:spacing w:after="0" w:line="240" w:lineRule="auto"/>
        <w:jc w:val="both"/>
        <w:rPr>
          <w:rFonts w:ascii="Times New Roman" w:hAnsi="Times New Roman" w:cs="Times New Roman"/>
          <w:sz w:val="24"/>
          <w:szCs w:val="24"/>
        </w:rPr>
      </w:pPr>
      <w:r w:rsidRPr="00E41083">
        <w:rPr>
          <w:rFonts w:ascii="Times New Roman" w:hAnsi="Times New Roman" w:cs="Times New Roman"/>
          <w:sz w:val="24"/>
          <w:szCs w:val="24"/>
        </w:rPr>
        <w:t xml:space="preserve">вибіркову увагу, </w:t>
      </w:r>
    </w:p>
    <w:p w:rsidR="00FC6B7C" w:rsidRPr="00E41083" w:rsidRDefault="00FC6B7C" w:rsidP="00D215EE">
      <w:pPr>
        <w:pStyle w:val="a4"/>
        <w:numPr>
          <w:ilvl w:val="0"/>
          <w:numId w:val="29"/>
        </w:numPr>
        <w:spacing w:after="0" w:line="240" w:lineRule="auto"/>
        <w:jc w:val="both"/>
        <w:rPr>
          <w:rFonts w:ascii="Times New Roman" w:hAnsi="Times New Roman" w:cs="Times New Roman"/>
          <w:sz w:val="24"/>
          <w:szCs w:val="24"/>
        </w:rPr>
      </w:pPr>
      <w:r w:rsidRPr="00E41083">
        <w:rPr>
          <w:rFonts w:ascii="Times New Roman" w:hAnsi="Times New Roman" w:cs="Times New Roman"/>
          <w:sz w:val="24"/>
          <w:szCs w:val="24"/>
        </w:rPr>
        <w:t xml:space="preserve">вибіркове сприйняття, </w:t>
      </w:r>
    </w:p>
    <w:p w:rsidR="00FC6B7C" w:rsidRPr="00E41083" w:rsidRDefault="00416477" w:rsidP="00D215EE">
      <w:pPr>
        <w:pStyle w:val="a4"/>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вибірковість заклику</w:t>
      </w:r>
      <w:r w:rsidR="00FC6B7C" w:rsidRPr="00E41083">
        <w:rPr>
          <w:rFonts w:ascii="Times New Roman" w:hAnsi="Times New Roman" w:cs="Times New Roman"/>
          <w:sz w:val="24"/>
          <w:szCs w:val="24"/>
        </w:rPr>
        <w:t xml:space="preserve">. </w:t>
      </w:r>
    </w:p>
    <w:p w:rsidR="00FC6B7C" w:rsidRPr="00E41083" w:rsidRDefault="00FC6B7C" w:rsidP="00FC6B7C">
      <w:pPr>
        <w:spacing w:after="0" w:line="240" w:lineRule="auto"/>
        <w:ind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 xml:space="preserve">У разі виборчої уваги людина відбирає ті повідомлення, які відповідають його </w:t>
      </w:r>
      <w:r w:rsidR="00D215EE" w:rsidRPr="00E41083">
        <w:rPr>
          <w:rFonts w:ascii="Times New Roman" w:hAnsi="Times New Roman" w:cs="Times New Roman"/>
          <w:sz w:val="24"/>
          <w:szCs w:val="24"/>
          <w:lang w:val="uk-UA"/>
        </w:rPr>
        <w:t>інтересам, і відкидає інші. Їй</w:t>
      </w:r>
      <w:r w:rsidRPr="00E41083">
        <w:rPr>
          <w:rFonts w:ascii="Times New Roman" w:hAnsi="Times New Roman" w:cs="Times New Roman"/>
          <w:sz w:val="24"/>
          <w:szCs w:val="24"/>
          <w:lang w:val="uk-UA"/>
        </w:rPr>
        <w:t xml:space="preserve"> просто фізично не так легко почути все, оскільки існує таке поняття, як шум. Набір рекламних повідомлень, набір виступів кандидатів відволікають один від одного, залишаючи в результаті невиразні спогади. Подолання фізичного шуму допомагає повторення повідомлення. Виборче сприйняття свідчить, що </w:t>
      </w:r>
      <w:r w:rsidR="00E41083" w:rsidRPr="00E41083">
        <w:rPr>
          <w:rFonts w:ascii="Times New Roman" w:hAnsi="Times New Roman" w:cs="Times New Roman"/>
          <w:sz w:val="24"/>
          <w:szCs w:val="24"/>
          <w:lang w:val="uk-UA"/>
        </w:rPr>
        <w:t xml:space="preserve">люди </w:t>
      </w:r>
      <w:r w:rsidRPr="00E41083">
        <w:rPr>
          <w:rFonts w:ascii="Times New Roman" w:hAnsi="Times New Roman" w:cs="Times New Roman"/>
          <w:sz w:val="24"/>
          <w:szCs w:val="24"/>
          <w:lang w:val="uk-UA"/>
        </w:rPr>
        <w:t>намагаються уникати конфліктної інформації, а відбирають лише ту, що відповідає їх уявленню. Тому немає сенсу впливати на «чужих» під час виборчих кампаній, оскільки вони перебувають у своєму замкнутому інформаційному світі. Тому увага приділяється тим, хто ще не прийняв рішення. Сумою виборчої уваги та спри</w:t>
      </w:r>
      <w:r w:rsidR="00416477">
        <w:rPr>
          <w:rFonts w:ascii="Times New Roman" w:hAnsi="Times New Roman" w:cs="Times New Roman"/>
          <w:sz w:val="24"/>
          <w:szCs w:val="24"/>
          <w:lang w:val="uk-UA"/>
        </w:rPr>
        <w:t>йняття стає вибірковість заклику</w:t>
      </w:r>
      <w:r w:rsidRPr="00E41083">
        <w:rPr>
          <w:rFonts w:ascii="Times New Roman" w:hAnsi="Times New Roman" w:cs="Times New Roman"/>
          <w:sz w:val="24"/>
          <w:szCs w:val="24"/>
          <w:lang w:val="uk-UA"/>
        </w:rPr>
        <w:t>. Людина звертає увагу лише ті по</w:t>
      </w:r>
      <w:r w:rsidR="00D215EE" w:rsidRPr="00E41083">
        <w:rPr>
          <w:rFonts w:ascii="Times New Roman" w:hAnsi="Times New Roman" w:cs="Times New Roman"/>
          <w:sz w:val="24"/>
          <w:szCs w:val="24"/>
          <w:lang w:val="uk-UA"/>
        </w:rPr>
        <w:t>відомлення, які допомагають їх</w:t>
      </w:r>
      <w:r w:rsidRPr="00E41083">
        <w:rPr>
          <w:rFonts w:ascii="Times New Roman" w:hAnsi="Times New Roman" w:cs="Times New Roman"/>
          <w:sz w:val="24"/>
          <w:szCs w:val="24"/>
          <w:lang w:val="uk-UA"/>
        </w:rPr>
        <w:t xml:space="preserve"> задовольнити свої інтереси.</w:t>
      </w:r>
    </w:p>
    <w:p w:rsidR="00FC6B7C" w:rsidRPr="00E41083" w:rsidRDefault="00FC6B7C" w:rsidP="00FC6B7C">
      <w:pPr>
        <w:spacing w:after="0" w:line="240" w:lineRule="auto"/>
        <w:ind w:firstLine="567"/>
        <w:jc w:val="both"/>
        <w:rPr>
          <w:rFonts w:ascii="Times New Roman" w:hAnsi="Times New Roman" w:cs="Times New Roman"/>
          <w:sz w:val="24"/>
          <w:szCs w:val="24"/>
          <w:lang w:val="uk-UA"/>
        </w:rPr>
      </w:pPr>
    </w:p>
    <w:p w:rsidR="00FC6B7C" w:rsidRPr="00E41083" w:rsidRDefault="00FC6B7C" w:rsidP="00FC6B7C">
      <w:pPr>
        <w:spacing w:after="0" w:line="240" w:lineRule="auto"/>
        <w:ind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Щоб обійти та використовувати ці захисні психологічні бар'єри у своїх цілях, пропаганда має відповідати наступним вимогам:</w:t>
      </w:r>
    </w:p>
    <w:p w:rsidR="00FC6B7C" w:rsidRPr="00E41083" w:rsidRDefault="00FC6B7C" w:rsidP="00FC6B7C">
      <w:pPr>
        <w:spacing w:after="0" w:line="240" w:lineRule="auto"/>
        <w:ind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1. Бути спрямованою на конкретну цільову аудиторію;</w:t>
      </w:r>
    </w:p>
    <w:p w:rsidR="00FC6B7C" w:rsidRPr="00E41083" w:rsidRDefault="00FC6B7C" w:rsidP="00FC6B7C">
      <w:pPr>
        <w:spacing w:after="0" w:line="240" w:lineRule="auto"/>
        <w:ind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2. Привертати увагу цієї аудиторії та відповідати її інтересам;</w:t>
      </w:r>
    </w:p>
    <w:p w:rsidR="00FC6B7C" w:rsidRPr="00E41083" w:rsidRDefault="00FC6B7C" w:rsidP="00FC6B7C">
      <w:pPr>
        <w:spacing w:after="0" w:line="240" w:lineRule="auto"/>
        <w:ind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3. Подолати шум, що виходить з інших повідомлень, за допомогою повторення;</w:t>
      </w:r>
    </w:p>
    <w:p w:rsidR="00FC6B7C" w:rsidRPr="00E41083" w:rsidRDefault="00FC6B7C" w:rsidP="00FC6B7C">
      <w:pPr>
        <w:spacing w:after="0" w:line="240" w:lineRule="auto"/>
        <w:ind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4. Відповідати уявленням цільової аудиторії та уникати конфліктної інформації;</w:t>
      </w:r>
    </w:p>
    <w:p w:rsidR="00951DB9" w:rsidRPr="00E41083" w:rsidRDefault="00FC6B7C" w:rsidP="00FC6B7C">
      <w:pPr>
        <w:spacing w:after="0" w:line="240" w:lineRule="auto"/>
        <w:ind w:firstLine="567"/>
        <w:jc w:val="both"/>
        <w:rPr>
          <w:rFonts w:ascii="Times New Roman" w:hAnsi="Times New Roman" w:cs="Times New Roman"/>
          <w:sz w:val="24"/>
          <w:szCs w:val="24"/>
          <w:lang w:val="uk-UA"/>
        </w:rPr>
      </w:pPr>
      <w:r w:rsidRPr="00E41083">
        <w:rPr>
          <w:rFonts w:ascii="Times New Roman" w:hAnsi="Times New Roman" w:cs="Times New Roman"/>
          <w:sz w:val="24"/>
          <w:szCs w:val="24"/>
          <w:lang w:val="uk-UA"/>
        </w:rPr>
        <w:t>5. Задовольняти інтереси та потреби даної цільової аудиторії.</w:t>
      </w:r>
    </w:p>
    <w:sectPr w:rsidR="00951DB9" w:rsidRPr="00E41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337"/>
    <w:multiLevelType w:val="hybridMultilevel"/>
    <w:tmpl w:val="EF2AB34E"/>
    <w:lvl w:ilvl="0" w:tplc="28D86026">
      <w:start w:val="1"/>
      <w:numFmt w:val="bullet"/>
      <w:lvlText w:val="•"/>
      <w:lvlJc w:val="left"/>
      <w:pPr>
        <w:tabs>
          <w:tab w:val="num" w:pos="720"/>
        </w:tabs>
        <w:ind w:left="720" w:hanging="360"/>
      </w:pPr>
      <w:rPr>
        <w:rFonts w:ascii="Arial" w:hAnsi="Arial" w:hint="default"/>
      </w:rPr>
    </w:lvl>
    <w:lvl w:ilvl="1" w:tplc="1E2615E2" w:tentative="1">
      <w:start w:val="1"/>
      <w:numFmt w:val="bullet"/>
      <w:lvlText w:val="•"/>
      <w:lvlJc w:val="left"/>
      <w:pPr>
        <w:tabs>
          <w:tab w:val="num" w:pos="1440"/>
        </w:tabs>
        <w:ind w:left="1440" w:hanging="360"/>
      </w:pPr>
      <w:rPr>
        <w:rFonts w:ascii="Arial" w:hAnsi="Arial" w:hint="default"/>
      </w:rPr>
    </w:lvl>
    <w:lvl w:ilvl="2" w:tplc="007E272A" w:tentative="1">
      <w:start w:val="1"/>
      <w:numFmt w:val="bullet"/>
      <w:lvlText w:val="•"/>
      <w:lvlJc w:val="left"/>
      <w:pPr>
        <w:tabs>
          <w:tab w:val="num" w:pos="2160"/>
        </w:tabs>
        <w:ind w:left="2160" w:hanging="360"/>
      </w:pPr>
      <w:rPr>
        <w:rFonts w:ascii="Arial" w:hAnsi="Arial" w:hint="default"/>
      </w:rPr>
    </w:lvl>
    <w:lvl w:ilvl="3" w:tplc="EDB82E40" w:tentative="1">
      <w:start w:val="1"/>
      <w:numFmt w:val="bullet"/>
      <w:lvlText w:val="•"/>
      <w:lvlJc w:val="left"/>
      <w:pPr>
        <w:tabs>
          <w:tab w:val="num" w:pos="2880"/>
        </w:tabs>
        <w:ind w:left="2880" w:hanging="360"/>
      </w:pPr>
      <w:rPr>
        <w:rFonts w:ascii="Arial" w:hAnsi="Arial" w:hint="default"/>
      </w:rPr>
    </w:lvl>
    <w:lvl w:ilvl="4" w:tplc="D206E8F4" w:tentative="1">
      <w:start w:val="1"/>
      <w:numFmt w:val="bullet"/>
      <w:lvlText w:val="•"/>
      <w:lvlJc w:val="left"/>
      <w:pPr>
        <w:tabs>
          <w:tab w:val="num" w:pos="3600"/>
        </w:tabs>
        <w:ind w:left="3600" w:hanging="360"/>
      </w:pPr>
      <w:rPr>
        <w:rFonts w:ascii="Arial" w:hAnsi="Arial" w:hint="default"/>
      </w:rPr>
    </w:lvl>
    <w:lvl w:ilvl="5" w:tplc="6700C7D2" w:tentative="1">
      <w:start w:val="1"/>
      <w:numFmt w:val="bullet"/>
      <w:lvlText w:val="•"/>
      <w:lvlJc w:val="left"/>
      <w:pPr>
        <w:tabs>
          <w:tab w:val="num" w:pos="4320"/>
        </w:tabs>
        <w:ind w:left="4320" w:hanging="360"/>
      </w:pPr>
      <w:rPr>
        <w:rFonts w:ascii="Arial" w:hAnsi="Arial" w:hint="default"/>
      </w:rPr>
    </w:lvl>
    <w:lvl w:ilvl="6" w:tplc="536010F8" w:tentative="1">
      <w:start w:val="1"/>
      <w:numFmt w:val="bullet"/>
      <w:lvlText w:val="•"/>
      <w:lvlJc w:val="left"/>
      <w:pPr>
        <w:tabs>
          <w:tab w:val="num" w:pos="5040"/>
        </w:tabs>
        <w:ind w:left="5040" w:hanging="360"/>
      </w:pPr>
      <w:rPr>
        <w:rFonts w:ascii="Arial" w:hAnsi="Arial" w:hint="default"/>
      </w:rPr>
    </w:lvl>
    <w:lvl w:ilvl="7" w:tplc="75606006" w:tentative="1">
      <w:start w:val="1"/>
      <w:numFmt w:val="bullet"/>
      <w:lvlText w:val="•"/>
      <w:lvlJc w:val="left"/>
      <w:pPr>
        <w:tabs>
          <w:tab w:val="num" w:pos="5760"/>
        </w:tabs>
        <w:ind w:left="5760" w:hanging="360"/>
      </w:pPr>
      <w:rPr>
        <w:rFonts w:ascii="Arial" w:hAnsi="Arial" w:hint="default"/>
      </w:rPr>
    </w:lvl>
    <w:lvl w:ilvl="8" w:tplc="5A24AB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173E8B"/>
    <w:multiLevelType w:val="hybridMultilevel"/>
    <w:tmpl w:val="57CA7208"/>
    <w:lvl w:ilvl="0" w:tplc="3ED60564">
      <w:start w:val="1"/>
      <w:numFmt w:val="bullet"/>
      <w:lvlText w:val="•"/>
      <w:lvlJc w:val="left"/>
      <w:pPr>
        <w:tabs>
          <w:tab w:val="num" w:pos="720"/>
        </w:tabs>
        <w:ind w:left="720" w:hanging="360"/>
      </w:pPr>
      <w:rPr>
        <w:rFonts w:ascii="Arial" w:hAnsi="Arial" w:hint="default"/>
      </w:rPr>
    </w:lvl>
    <w:lvl w:ilvl="1" w:tplc="2DB2557E" w:tentative="1">
      <w:start w:val="1"/>
      <w:numFmt w:val="bullet"/>
      <w:lvlText w:val="•"/>
      <w:lvlJc w:val="left"/>
      <w:pPr>
        <w:tabs>
          <w:tab w:val="num" w:pos="1440"/>
        </w:tabs>
        <w:ind w:left="1440" w:hanging="360"/>
      </w:pPr>
      <w:rPr>
        <w:rFonts w:ascii="Arial" w:hAnsi="Arial" w:hint="default"/>
      </w:rPr>
    </w:lvl>
    <w:lvl w:ilvl="2" w:tplc="211C7FBE" w:tentative="1">
      <w:start w:val="1"/>
      <w:numFmt w:val="bullet"/>
      <w:lvlText w:val="•"/>
      <w:lvlJc w:val="left"/>
      <w:pPr>
        <w:tabs>
          <w:tab w:val="num" w:pos="2160"/>
        </w:tabs>
        <w:ind w:left="2160" w:hanging="360"/>
      </w:pPr>
      <w:rPr>
        <w:rFonts w:ascii="Arial" w:hAnsi="Arial" w:hint="default"/>
      </w:rPr>
    </w:lvl>
    <w:lvl w:ilvl="3" w:tplc="035679E2" w:tentative="1">
      <w:start w:val="1"/>
      <w:numFmt w:val="bullet"/>
      <w:lvlText w:val="•"/>
      <w:lvlJc w:val="left"/>
      <w:pPr>
        <w:tabs>
          <w:tab w:val="num" w:pos="2880"/>
        </w:tabs>
        <w:ind w:left="2880" w:hanging="360"/>
      </w:pPr>
      <w:rPr>
        <w:rFonts w:ascii="Arial" w:hAnsi="Arial" w:hint="default"/>
      </w:rPr>
    </w:lvl>
    <w:lvl w:ilvl="4" w:tplc="6280332A" w:tentative="1">
      <w:start w:val="1"/>
      <w:numFmt w:val="bullet"/>
      <w:lvlText w:val="•"/>
      <w:lvlJc w:val="left"/>
      <w:pPr>
        <w:tabs>
          <w:tab w:val="num" w:pos="3600"/>
        </w:tabs>
        <w:ind w:left="3600" w:hanging="360"/>
      </w:pPr>
      <w:rPr>
        <w:rFonts w:ascii="Arial" w:hAnsi="Arial" w:hint="default"/>
      </w:rPr>
    </w:lvl>
    <w:lvl w:ilvl="5" w:tplc="269219D2" w:tentative="1">
      <w:start w:val="1"/>
      <w:numFmt w:val="bullet"/>
      <w:lvlText w:val="•"/>
      <w:lvlJc w:val="left"/>
      <w:pPr>
        <w:tabs>
          <w:tab w:val="num" w:pos="4320"/>
        </w:tabs>
        <w:ind w:left="4320" w:hanging="360"/>
      </w:pPr>
      <w:rPr>
        <w:rFonts w:ascii="Arial" w:hAnsi="Arial" w:hint="default"/>
      </w:rPr>
    </w:lvl>
    <w:lvl w:ilvl="6" w:tplc="06D0C61A" w:tentative="1">
      <w:start w:val="1"/>
      <w:numFmt w:val="bullet"/>
      <w:lvlText w:val="•"/>
      <w:lvlJc w:val="left"/>
      <w:pPr>
        <w:tabs>
          <w:tab w:val="num" w:pos="5040"/>
        </w:tabs>
        <w:ind w:left="5040" w:hanging="360"/>
      </w:pPr>
      <w:rPr>
        <w:rFonts w:ascii="Arial" w:hAnsi="Arial" w:hint="default"/>
      </w:rPr>
    </w:lvl>
    <w:lvl w:ilvl="7" w:tplc="89F02B00" w:tentative="1">
      <w:start w:val="1"/>
      <w:numFmt w:val="bullet"/>
      <w:lvlText w:val="•"/>
      <w:lvlJc w:val="left"/>
      <w:pPr>
        <w:tabs>
          <w:tab w:val="num" w:pos="5760"/>
        </w:tabs>
        <w:ind w:left="5760" w:hanging="360"/>
      </w:pPr>
      <w:rPr>
        <w:rFonts w:ascii="Arial" w:hAnsi="Arial" w:hint="default"/>
      </w:rPr>
    </w:lvl>
    <w:lvl w:ilvl="8" w:tplc="0B30AB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610D88"/>
    <w:multiLevelType w:val="hybridMultilevel"/>
    <w:tmpl w:val="76E228D0"/>
    <w:lvl w:ilvl="0" w:tplc="12ACABA4">
      <w:start w:val="1"/>
      <w:numFmt w:val="bullet"/>
      <w:lvlText w:val="•"/>
      <w:lvlJc w:val="left"/>
      <w:pPr>
        <w:tabs>
          <w:tab w:val="num" w:pos="720"/>
        </w:tabs>
        <w:ind w:left="720" w:hanging="360"/>
      </w:pPr>
      <w:rPr>
        <w:rFonts w:ascii="Arial" w:hAnsi="Arial" w:hint="default"/>
      </w:rPr>
    </w:lvl>
    <w:lvl w:ilvl="1" w:tplc="414674E6" w:tentative="1">
      <w:start w:val="1"/>
      <w:numFmt w:val="bullet"/>
      <w:lvlText w:val="•"/>
      <w:lvlJc w:val="left"/>
      <w:pPr>
        <w:tabs>
          <w:tab w:val="num" w:pos="1440"/>
        </w:tabs>
        <w:ind w:left="1440" w:hanging="360"/>
      </w:pPr>
      <w:rPr>
        <w:rFonts w:ascii="Arial" w:hAnsi="Arial" w:hint="default"/>
      </w:rPr>
    </w:lvl>
    <w:lvl w:ilvl="2" w:tplc="1562B346" w:tentative="1">
      <w:start w:val="1"/>
      <w:numFmt w:val="bullet"/>
      <w:lvlText w:val="•"/>
      <w:lvlJc w:val="left"/>
      <w:pPr>
        <w:tabs>
          <w:tab w:val="num" w:pos="2160"/>
        </w:tabs>
        <w:ind w:left="2160" w:hanging="360"/>
      </w:pPr>
      <w:rPr>
        <w:rFonts w:ascii="Arial" w:hAnsi="Arial" w:hint="default"/>
      </w:rPr>
    </w:lvl>
    <w:lvl w:ilvl="3" w:tplc="33E08E22" w:tentative="1">
      <w:start w:val="1"/>
      <w:numFmt w:val="bullet"/>
      <w:lvlText w:val="•"/>
      <w:lvlJc w:val="left"/>
      <w:pPr>
        <w:tabs>
          <w:tab w:val="num" w:pos="2880"/>
        </w:tabs>
        <w:ind w:left="2880" w:hanging="360"/>
      </w:pPr>
      <w:rPr>
        <w:rFonts w:ascii="Arial" w:hAnsi="Arial" w:hint="default"/>
      </w:rPr>
    </w:lvl>
    <w:lvl w:ilvl="4" w:tplc="4F96C6C8" w:tentative="1">
      <w:start w:val="1"/>
      <w:numFmt w:val="bullet"/>
      <w:lvlText w:val="•"/>
      <w:lvlJc w:val="left"/>
      <w:pPr>
        <w:tabs>
          <w:tab w:val="num" w:pos="3600"/>
        </w:tabs>
        <w:ind w:left="3600" w:hanging="360"/>
      </w:pPr>
      <w:rPr>
        <w:rFonts w:ascii="Arial" w:hAnsi="Arial" w:hint="default"/>
      </w:rPr>
    </w:lvl>
    <w:lvl w:ilvl="5" w:tplc="6450D526" w:tentative="1">
      <w:start w:val="1"/>
      <w:numFmt w:val="bullet"/>
      <w:lvlText w:val="•"/>
      <w:lvlJc w:val="left"/>
      <w:pPr>
        <w:tabs>
          <w:tab w:val="num" w:pos="4320"/>
        </w:tabs>
        <w:ind w:left="4320" w:hanging="360"/>
      </w:pPr>
      <w:rPr>
        <w:rFonts w:ascii="Arial" w:hAnsi="Arial" w:hint="default"/>
      </w:rPr>
    </w:lvl>
    <w:lvl w:ilvl="6" w:tplc="AFE21374" w:tentative="1">
      <w:start w:val="1"/>
      <w:numFmt w:val="bullet"/>
      <w:lvlText w:val="•"/>
      <w:lvlJc w:val="left"/>
      <w:pPr>
        <w:tabs>
          <w:tab w:val="num" w:pos="5040"/>
        </w:tabs>
        <w:ind w:left="5040" w:hanging="360"/>
      </w:pPr>
      <w:rPr>
        <w:rFonts w:ascii="Arial" w:hAnsi="Arial" w:hint="default"/>
      </w:rPr>
    </w:lvl>
    <w:lvl w:ilvl="7" w:tplc="A2680076" w:tentative="1">
      <w:start w:val="1"/>
      <w:numFmt w:val="bullet"/>
      <w:lvlText w:val="•"/>
      <w:lvlJc w:val="left"/>
      <w:pPr>
        <w:tabs>
          <w:tab w:val="num" w:pos="5760"/>
        </w:tabs>
        <w:ind w:left="5760" w:hanging="360"/>
      </w:pPr>
      <w:rPr>
        <w:rFonts w:ascii="Arial" w:hAnsi="Arial" w:hint="default"/>
      </w:rPr>
    </w:lvl>
    <w:lvl w:ilvl="8" w:tplc="F7C85C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25364"/>
    <w:multiLevelType w:val="hybridMultilevel"/>
    <w:tmpl w:val="CBDAFA9A"/>
    <w:lvl w:ilvl="0" w:tplc="8D90658E">
      <w:start w:val="1"/>
      <w:numFmt w:val="bullet"/>
      <w:lvlText w:val="•"/>
      <w:lvlJc w:val="left"/>
      <w:pPr>
        <w:tabs>
          <w:tab w:val="num" w:pos="720"/>
        </w:tabs>
        <w:ind w:left="720" w:hanging="360"/>
      </w:pPr>
      <w:rPr>
        <w:rFonts w:ascii="Arial" w:hAnsi="Arial" w:hint="default"/>
      </w:rPr>
    </w:lvl>
    <w:lvl w:ilvl="1" w:tplc="93DA8C1A" w:tentative="1">
      <w:start w:val="1"/>
      <w:numFmt w:val="bullet"/>
      <w:lvlText w:val="•"/>
      <w:lvlJc w:val="left"/>
      <w:pPr>
        <w:tabs>
          <w:tab w:val="num" w:pos="1440"/>
        </w:tabs>
        <w:ind w:left="1440" w:hanging="360"/>
      </w:pPr>
      <w:rPr>
        <w:rFonts w:ascii="Arial" w:hAnsi="Arial" w:hint="default"/>
      </w:rPr>
    </w:lvl>
    <w:lvl w:ilvl="2" w:tplc="5B3692FE" w:tentative="1">
      <w:start w:val="1"/>
      <w:numFmt w:val="bullet"/>
      <w:lvlText w:val="•"/>
      <w:lvlJc w:val="left"/>
      <w:pPr>
        <w:tabs>
          <w:tab w:val="num" w:pos="2160"/>
        </w:tabs>
        <w:ind w:left="2160" w:hanging="360"/>
      </w:pPr>
      <w:rPr>
        <w:rFonts w:ascii="Arial" w:hAnsi="Arial" w:hint="default"/>
      </w:rPr>
    </w:lvl>
    <w:lvl w:ilvl="3" w:tplc="898069E8" w:tentative="1">
      <w:start w:val="1"/>
      <w:numFmt w:val="bullet"/>
      <w:lvlText w:val="•"/>
      <w:lvlJc w:val="left"/>
      <w:pPr>
        <w:tabs>
          <w:tab w:val="num" w:pos="2880"/>
        </w:tabs>
        <w:ind w:left="2880" w:hanging="360"/>
      </w:pPr>
      <w:rPr>
        <w:rFonts w:ascii="Arial" w:hAnsi="Arial" w:hint="default"/>
      </w:rPr>
    </w:lvl>
    <w:lvl w:ilvl="4" w:tplc="8424FCC8" w:tentative="1">
      <w:start w:val="1"/>
      <w:numFmt w:val="bullet"/>
      <w:lvlText w:val="•"/>
      <w:lvlJc w:val="left"/>
      <w:pPr>
        <w:tabs>
          <w:tab w:val="num" w:pos="3600"/>
        </w:tabs>
        <w:ind w:left="3600" w:hanging="360"/>
      </w:pPr>
      <w:rPr>
        <w:rFonts w:ascii="Arial" w:hAnsi="Arial" w:hint="default"/>
      </w:rPr>
    </w:lvl>
    <w:lvl w:ilvl="5" w:tplc="23248DBC" w:tentative="1">
      <w:start w:val="1"/>
      <w:numFmt w:val="bullet"/>
      <w:lvlText w:val="•"/>
      <w:lvlJc w:val="left"/>
      <w:pPr>
        <w:tabs>
          <w:tab w:val="num" w:pos="4320"/>
        </w:tabs>
        <w:ind w:left="4320" w:hanging="360"/>
      </w:pPr>
      <w:rPr>
        <w:rFonts w:ascii="Arial" w:hAnsi="Arial" w:hint="default"/>
      </w:rPr>
    </w:lvl>
    <w:lvl w:ilvl="6" w:tplc="04E66CA0" w:tentative="1">
      <w:start w:val="1"/>
      <w:numFmt w:val="bullet"/>
      <w:lvlText w:val="•"/>
      <w:lvlJc w:val="left"/>
      <w:pPr>
        <w:tabs>
          <w:tab w:val="num" w:pos="5040"/>
        </w:tabs>
        <w:ind w:left="5040" w:hanging="360"/>
      </w:pPr>
      <w:rPr>
        <w:rFonts w:ascii="Arial" w:hAnsi="Arial" w:hint="default"/>
      </w:rPr>
    </w:lvl>
    <w:lvl w:ilvl="7" w:tplc="A2BCAE5C" w:tentative="1">
      <w:start w:val="1"/>
      <w:numFmt w:val="bullet"/>
      <w:lvlText w:val="•"/>
      <w:lvlJc w:val="left"/>
      <w:pPr>
        <w:tabs>
          <w:tab w:val="num" w:pos="5760"/>
        </w:tabs>
        <w:ind w:left="5760" w:hanging="360"/>
      </w:pPr>
      <w:rPr>
        <w:rFonts w:ascii="Arial" w:hAnsi="Arial" w:hint="default"/>
      </w:rPr>
    </w:lvl>
    <w:lvl w:ilvl="8" w:tplc="950216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F90184"/>
    <w:multiLevelType w:val="hybridMultilevel"/>
    <w:tmpl w:val="BE8C8364"/>
    <w:lvl w:ilvl="0" w:tplc="36D29BC2">
      <w:start w:val="1"/>
      <w:numFmt w:val="bullet"/>
      <w:lvlText w:val=""/>
      <w:lvlJc w:val="left"/>
      <w:pPr>
        <w:tabs>
          <w:tab w:val="num" w:pos="720"/>
        </w:tabs>
        <w:ind w:left="720" w:hanging="360"/>
      </w:pPr>
      <w:rPr>
        <w:rFonts w:ascii="Wingdings" w:hAnsi="Wingdings" w:hint="default"/>
      </w:rPr>
    </w:lvl>
    <w:lvl w:ilvl="1" w:tplc="F2F08DE8" w:tentative="1">
      <w:start w:val="1"/>
      <w:numFmt w:val="bullet"/>
      <w:lvlText w:val=""/>
      <w:lvlJc w:val="left"/>
      <w:pPr>
        <w:tabs>
          <w:tab w:val="num" w:pos="1440"/>
        </w:tabs>
        <w:ind w:left="1440" w:hanging="360"/>
      </w:pPr>
      <w:rPr>
        <w:rFonts w:ascii="Wingdings" w:hAnsi="Wingdings" w:hint="default"/>
      </w:rPr>
    </w:lvl>
    <w:lvl w:ilvl="2" w:tplc="65A60660" w:tentative="1">
      <w:start w:val="1"/>
      <w:numFmt w:val="bullet"/>
      <w:lvlText w:val=""/>
      <w:lvlJc w:val="left"/>
      <w:pPr>
        <w:tabs>
          <w:tab w:val="num" w:pos="2160"/>
        </w:tabs>
        <w:ind w:left="2160" w:hanging="360"/>
      </w:pPr>
      <w:rPr>
        <w:rFonts w:ascii="Wingdings" w:hAnsi="Wingdings" w:hint="default"/>
      </w:rPr>
    </w:lvl>
    <w:lvl w:ilvl="3" w:tplc="D1E60B6A" w:tentative="1">
      <w:start w:val="1"/>
      <w:numFmt w:val="bullet"/>
      <w:lvlText w:val=""/>
      <w:lvlJc w:val="left"/>
      <w:pPr>
        <w:tabs>
          <w:tab w:val="num" w:pos="2880"/>
        </w:tabs>
        <w:ind w:left="2880" w:hanging="360"/>
      </w:pPr>
      <w:rPr>
        <w:rFonts w:ascii="Wingdings" w:hAnsi="Wingdings" w:hint="default"/>
      </w:rPr>
    </w:lvl>
    <w:lvl w:ilvl="4" w:tplc="5B7C3AD6" w:tentative="1">
      <w:start w:val="1"/>
      <w:numFmt w:val="bullet"/>
      <w:lvlText w:val=""/>
      <w:lvlJc w:val="left"/>
      <w:pPr>
        <w:tabs>
          <w:tab w:val="num" w:pos="3600"/>
        </w:tabs>
        <w:ind w:left="3600" w:hanging="360"/>
      </w:pPr>
      <w:rPr>
        <w:rFonts w:ascii="Wingdings" w:hAnsi="Wingdings" w:hint="default"/>
      </w:rPr>
    </w:lvl>
    <w:lvl w:ilvl="5" w:tplc="AF6AF9D6" w:tentative="1">
      <w:start w:val="1"/>
      <w:numFmt w:val="bullet"/>
      <w:lvlText w:val=""/>
      <w:lvlJc w:val="left"/>
      <w:pPr>
        <w:tabs>
          <w:tab w:val="num" w:pos="4320"/>
        </w:tabs>
        <w:ind w:left="4320" w:hanging="360"/>
      </w:pPr>
      <w:rPr>
        <w:rFonts w:ascii="Wingdings" w:hAnsi="Wingdings" w:hint="default"/>
      </w:rPr>
    </w:lvl>
    <w:lvl w:ilvl="6" w:tplc="4EB4CDA4" w:tentative="1">
      <w:start w:val="1"/>
      <w:numFmt w:val="bullet"/>
      <w:lvlText w:val=""/>
      <w:lvlJc w:val="left"/>
      <w:pPr>
        <w:tabs>
          <w:tab w:val="num" w:pos="5040"/>
        </w:tabs>
        <w:ind w:left="5040" w:hanging="360"/>
      </w:pPr>
      <w:rPr>
        <w:rFonts w:ascii="Wingdings" w:hAnsi="Wingdings" w:hint="default"/>
      </w:rPr>
    </w:lvl>
    <w:lvl w:ilvl="7" w:tplc="A516D94C" w:tentative="1">
      <w:start w:val="1"/>
      <w:numFmt w:val="bullet"/>
      <w:lvlText w:val=""/>
      <w:lvlJc w:val="left"/>
      <w:pPr>
        <w:tabs>
          <w:tab w:val="num" w:pos="5760"/>
        </w:tabs>
        <w:ind w:left="5760" w:hanging="360"/>
      </w:pPr>
      <w:rPr>
        <w:rFonts w:ascii="Wingdings" w:hAnsi="Wingdings" w:hint="default"/>
      </w:rPr>
    </w:lvl>
    <w:lvl w:ilvl="8" w:tplc="F8EC0E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C1524"/>
    <w:multiLevelType w:val="hybridMultilevel"/>
    <w:tmpl w:val="7C02B9BC"/>
    <w:lvl w:ilvl="0" w:tplc="D7DA6584">
      <w:start w:val="1"/>
      <w:numFmt w:val="bullet"/>
      <w:lvlText w:val="•"/>
      <w:lvlJc w:val="left"/>
      <w:pPr>
        <w:tabs>
          <w:tab w:val="num" w:pos="720"/>
        </w:tabs>
        <w:ind w:left="720" w:hanging="360"/>
      </w:pPr>
      <w:rPr>
        <w:rFonts w:ascii="Arial" w:hAnsi="Arial" w:hint="default"/>
      </w:rPr>
    </w:lvl>
    <w:lvl w:ilvl="1" w:tplc="119868FA" w:tentative="1">
      <w:start w:val="1"/>
      <w:numFmt w:val="bullet"/>
      <w:lvlText w:val="•"/>
      <w:lvlJc w:val="left"/>
      <w:pPr>
        <w:tabs>
          <w:tab w:val="num" w:pos="1440"/>
        </w:tabs>
        <w:ind w:left="1440" w:hanging="360"/>
      </w:pPr>
      <w:rPr>
        <w:rFonts w:ascii="Arial" w:hAnsi="Arial" w:hint="default"/>
      </w:rPr>
    </w:lvl>
    <w:lvl w:ilvl="2" w:tplc="D2D85C94" w:tentative="1">
      <w:start w:val="1"/>
      <w:numFmt w:val="bullet"/>
      <w:lvlText w:val="•"/>
      <w:lvlJc w:val="left"/>
      <w:pPr>
        <w:tabs>
          <w:tab w:val="num" w:pos="2160"/>
        </w:tabs>
        <w:ind w:left="2160" w:hanging="360"/>
      </w:pPr>
      <w:rPr>
        <w:rFonts w:ascii="Arial" w:hAnsi="Arial" w:hint="default"/>
      </w:rPr>
    </w:lvl>
    <w:lvl w:ilvl="3" w:tplc="FEDA8F0C" w:tentative="1">
      <w:start w:val="1"/>
      <w:numFmt w:val="bullet"/>
      <w:lvlText w:val="•"/>
      <w:lvlJc w:val="left"/>
      <w:pPr>
        <w:tabs>
          <w:tab w:val="num" w:pos="2880"/>
        </w:tabs>
        <w:ind w:left="2880" w:hanging="360"/>
      </w:pPr>
      <w:rPr>
        <w:rFonts w:ascii="Arial" w:hAnsi="Arial" w:hint="default"/>
      </w:rPr>
    </w:lvl>
    <w:lvl w:ilvl="4" w:tplc="26CCB5B8" w:tentative="1">
      <w:start w:val="1"/>
      <w:numFmt w:val="bullet"/>
      <w:lvlText w:val="•"/>
      <w:lvlJc w:val="left"/>
      <w:pPr>
        <w:tabs>
          <w:tab w:val="num" w:pos="3600"/>
        </w:tabs>
        <w:ind w:left="3600" w:hanging="360"/>
      </w:pPr>
      <w:rPr>
        <w:rFonts w:ascii="Arial" w:hAnsi="Arial" w:hint="default"/>
      </w:rPr>
    </w:lvl>
    <w:lvl w:ilvl="5" w:tplc="E958637E" w:tentative="1">
      <w:start w:val="1"/>
      <w:numFmt w:val="bullet"/>
      <w:lvlText w:val="•"/>
      <w:lvlJc w:val="left"/>
      <w:pPr>
        <w:tabs>
          <w:tab w:val="num" w:pos="4320"/>
        </w:tabs>
        <w:ind w:left="4320" w:hanging="360"/>
      </w:pPr>
      <w:rPr>
        <w:rFonts w:ascii="Arial" w:hAnsi="Arial" w:hint="default"/>
      </w:rPr>
    </w:lvl>
    <w:lvl w:ilvl="6" w:tplc="6E60DD90" w:tentative="1">
      <w:start w:val="1"/>
      <w:numFmt w:val="bullet"/>
      <w:lvlText w:val="•"/>
      <w:lvlJc w:val="left"/>
      <w:pPr>
        <w:tabs>
          <w:tab w:val="num" w:pos="5040"/>
        </w:tabs>
        <w:ind w:left="5040" w:hanging="360"/>
      </w:pPr>
      <w:rPr>
        <w:rFonts w:ascii="Arial" w:hAnsi="Arial" w:hint="default"/>
      </w:rPr>
    </w:lvl>
    <w:lvl w:ilvl="7" w:tplc="9BD48DCC" w:tentative="1">
      <w:start w:val="1"/>
      <w:numFmt w:val="bullet"/>
      <w:lvlText w:val="•"/>
      <w:lvlJc w:val="left"/>
      <w:pPr>
        <w:tabs>
          <w:tab w:val="num" w:pos="5760"/>
        </w:tabs>
        <w:ind w:left="5760" w:hanging="360"/>
      </w:pPr>
      <w:rPr>
        <w:rFonts w:ascii="Arial" w:hAnsi="Arial" w:hint="default"/>
      </w:rPr>
    </w:lvl>
    <w:lvl w:ilvl="8" w:tplc="39B421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8B7F03"/>
    <w:multiLevelType w:val="hybridMultilevel"/>
    <w:tmpl w:val="189A2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D4761"/>
    <w:multiLevelType w:val="hybridMultilevel"/>
    <w:tmpl w:val="43440B2C"/>
    <w:lvl w:ilvl="0" w:tplc="06380F1A">
      <w:start w:val="1"/>
      <w:numFmt w:val="bullet"/>
      <w:lvlText w:val="•"/>
      <w:lvlJc w:val="left"/>
      <w:pPr>
        <w:tabs>
          <w:tab w:val="num" w:pos="720"/>
        </w:tabs>
        <w:ind w:left="720" w:hanging="360"/>
      </w:pPr>
      <w:rPr>
        <w:rFonts w:ascii="Arial" w:hAnsi="Arial" w:hint="default"/>
      </w:rPr>
    </w:lvl>
    <w:lvl w:ilvl="1" w:tplc="93E2EBAC" w:tentative="1">
      <w:start w:val="1"/>
      <w:numFmt w:val="bullet"/>
      <w:lvlText w:val="•"/>
      <w:lvlJc w:val="left"/>
      <w:pPr>
        <w:tabs>
          <w:tab w:val="num" w:pos="1440"/>
        </w:tabs>
        <w:ind w:left="1440" w:hanging="360"/>
      </w:pPr>
      <w:rPr>
        <w:rFonts w:ascii="Arial" w:hAnsi="Arial" w:hint="default"/>
      </w:rPr>
    </w:lvl>
    <w:lvl w:ilvl="2" w:tplc="C0AE46BA" w:tentative="1">
      <w:start w:val="1"/>
      <w:numFmt w:val="bullet"/>
      <w:lvlText w:val="•"/>
      <w:lvlJc w:val="left"/>
      <w:pPr>
        <w:tabs>
          <w:tab w:val="num" w:pos="2160"/>
        </w:tabs>
        <w:ind w:left="2160" w:hanging="360"/>
      </w:pPr>
      <w:rPr>
        <w:rFonts w:ascii="Arial" w:hAnsi="Arial" w:hint="default"/>
      </w:rPr>
    </w:lvl>
    <w:lvl w:ilvl="3" w:tplc="E1CA8116" w:tentative="1">
      <w:start w:val="1"/>
      <w:numFmt w:val="bullet"/>
      <w:lvlText w:val="•"/>
      <w:lvlJc w:val="left"/>
      <w:pPr>
        <w:tabs>
          <w:tab w:val="num" w:pos="2880"/>
        </w:tabs>
        <w:ind w:left="2880" w:hanging="360"/>
      </w:pPr>
      <w:rPr>
        <w:rFonts w:ascii="Arial" w:hAnsi="Arial" w:hint="default"/>
      </w:rPr>
    </w:lvl>
    <w:lvl w:ilvl="4" w:tplc="AECC6946" w:tentative="1">
      <w:start w:val="1"/>
      <w:numFmt w:val="bullet"/>
      <w:lvlText w:val="•"/>
      <w:lvlJc w:val="left"/>
      <w:pPr>
        <w:tabs>
          <w:tab w:val="num" w:pos="3600"/>
        </w:tabs>
        <w:ind w:left="3600" w:hanging="360"/>
      </w:pPr>
      <w:rPr>
        <w:rFonts w:ascii="Arial" w:hAnsi="Arial" w:hint="default"/>
      </w:rPr>
    </w:lvl>
    <w:lvl w:ilvl="5" w:tplc="401CD7AC" w:tentative="1">
      <w:start w:val="1"/>
      <w:numFmt w:val="bullet"/>
      <w:lvlText w:val="•"/>
      <w:lvlJc w:val="left"/>
      <w:pPr>
        <w:tabs>
          <w:tab w:val="num" w:pos="4320"/>
        </w:tabs>
        <w:ind w:left="4320" w:hanging="360"/>
      </w:pPr>
      <w:rPr>
        <w:rFonts w:ascii="Arial" w:hAnsi="Arial" w:hint="default"/>
      </w:rPr>
    </w:lvl>
    <w:lvl w:ilvl="6" w:tplc="A1B893F4" w:tentative="1">
      <w:start w:val="1"/>
      <w:numFmt w:val="bullet"/>
      <w:lvlText w:val="•"/>
      <w:lvlJc w:val="left"/>
      <w:pPr>
        <w:tabs>
          <w:tab w:val="num" w:pos="5040"/>
        </w:tabs>
        <w:ind w:left="5040" w:hanging="360"/>
      </w:pPr>
      <w:rPr>
        <w:rFonts w:ascii="Arial" w:hAnsi="Arial" w:hint="default"/>
      </w:rPr>
    </w:lvl>
    <w:lvl w:ilvl="7" w:tplc="69F8CDAA" w:tentative="1">
      <w:start w:val="1"/>
      <w:numFmt w:val="bullet"/>
      <w:lvlText w:val="•"/>
      <w:lvlJc w:val="left"/>
      <w:pPr>
        <w:tabs>
          <w:tab w:val="num" w:pos="5760"/>
        </w:tabs>
        <w:ind w:left="5760" w:hanging="360"/>
      </w:pPr>
      <w:rPr>
        <w:rFonts w:ascii="Arial" w:hAnsi="Arial" w:hint="default"/>
      </w:rPr>
    </w:lvl>
    <w:lvl w:ilvl="8" w:tplc="A82E691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B15E28"/>
    <w:multiLevelType w:val="hybridMultilevel"/>
    <w:tmpl w:val="DC428048"/>
    <w:lvl w:ilvl="0" w:tplc="BBFC489A">
      <w:start w:val="1"/>
      <w:numFmt w:val="bullet"/>
      <w:lvlText w:val="•"/>
      <w:lvlJc w:val="left"/>
      <w:pPr>
        <w:tabs>
          <w:tab w:val="num" w:pos="720"/>
        </w:tabs>
        <w:ind w:left="720" w:hanging="360"/>
      </w:pPr>
      <w:rPr>
        <w:rFonts w:ascii="Arial" w:hAnsi="Arial" w:hint="default"/>
      </w:rPr>
    </w:lvl>
    <w:lvl w:ilvl="1" w:tplc="A94AF0EE" w:tentative="1">
      <w:start w:val="1"/>
      <w:numFmt w:val="bullet"/>
      <w:lvlText w:val="•"/>
      <w:lvlJc w:val="left"/>
      <w:pPr>
        <w:tabs>
          <w:tab w:val="num" w:pos="1440"/>
        </w:tabs>
        <w:ind w:left="1440" w:hanging="360"/>
      </w:pPr>
      <w:rPr>
        <w:rFonts w:ascii="Arial" w:hAnsi="Arial" w:hint="default"/>
      </w:rPr>
    </w:lvl>
    <w:lvl w:ilvl="2" w:tplc="A4EC65AE" w:tentative="1">
      <w:start w:val="1"/>
      <w:numFmt w:val="bullet"/>
      <w:lvlText w:val="•"/>
      <w:lvlJc w:val="left"/>
      <w:pPr>
        <w:tabs>
          <w:tab w:val="num" w:pos="2160"/>
        </w:tabs>
        <w:ind w:left="2160" w:hanging="360"/>
      </w:pPr>
      <w:rPr>
        <w:rFonts w:ascii="Arial" w:hAnsi="Arial" w:hint="default"/>
      </w:rPr>
    </w:lvl>
    <w:lvl w:ilvl="3" w:tplc="261A41AE" w:tentative="1">
      <w:start w:val="1"/>
      <w:numFmt w:val="bullet"/>
      <w:lvlText w:val="•"/>
      <w:lvlJc w:val="left"/>
      <w:pPr>
        <w:tabs>
          <w:tab w:val="num" w:pos="2880"/>
        </w:tabs>
        <w:ind w:left="2880" w:hanging="360"/>
      </w:pPr>
      <w:rPr>
        <w:rFonts w:ascii="Arial" w:hAnsi="Arial" w:hint="default"/>
      </w:rPr>
    </w:lvl>
    <w:lvl w:ilvl="4" w:tplc="109EFCFC" w:tentative="1">
      <w:start w:val="1"/>
      <w:numFmt w:val="bullet"/>
      <w:lvlText w:val="•"/>
      <w:lvlJc w:val="left"/>
      <w:pPr>
        <w:tabs>
          <w:tab w:val="num" w:pos="3600"/>
        </w:tabs>
        <w:ind w:left="3600" w:hanging="360"/>
      </w:pPr>
      <w:rPr>
        <w:rFonts w:ascii="Arial" w:hAnsi="Arial" w:hint="default"/>
      </w:rPr>
    </w:lvl>
    <w:lvl w:ilvl="5" w:tplc="FE187038" w:tentative="1">
      <w:start w:val="1"/>
      <w:numFmt w:val="bullet"/>
      <w:lvlText w:val="•"/>
      <w:lvlJc w:val="left"/>
      <w:pPr>
        <w:tabs>
          <w:tab w:val="num" w:pos="4320"/>
        </w:tabs>
        <w:ind w:left="4320" w:hanging="360"/>
      </w:pPr>
      <w:rPr>
        <w:rFonts w:ascii="Arial" w:hAnsi="Arial" w:hint="default"/>
      </w:rPr>
    </w:lvl>
    <w:lvl w:ilvl="6" w:tplc="71C4E064" w:tentative="1">
      <w:start w:val="1"/>
      <w:numFmt w:val="bullet"/>
      <w:lvlText w:val="•"/>
      <w:lvlJc w:val="left"/>
      <w:pPr>
        <w:tabs>
          <w:tab w:val="num" w:pos="5040"/>
        </w:tabs>
        <w:ind w:left="5040" w:hanging="360"/>
      </w:pPr>
      <w:rPr>
        <w:rFonts w:ascii="Arial" w:hAnsi="Arial" w:hint="default"/>
      </w:rPr>
    </w:lvl>
    <w:lvl w:ilvl="7" w:tplc="F4C01616" w:tentative="1">
      <w:start w:val="1"/>
      <w:numFmt w:val="bullet"/>
      <w:lvlText w:val="•"/>
      <w:lvlJc w:val="left"/>
      <w:pPr>
        <w:tabs>
          <w:tab w:val="num" w:pos="5760"/>
        </w:tabs>
        <w:ind w:left="5760" w:hanging="360"/>
      </w:pPr>
      <w:rPr>
        <w:rFonts w:ascii="Arial" w:hAnsi="Arial" w:hint="default"/>
      </w:rPr>
    </w:lvl>
    <w:lvl w:ilvl="8" w:tplc="D0D27E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0F69D5"/>
    <w:multiLevelType w:val="hybridMultilevel"/>
    <w:tmpl w:val="C8725756"/>
    <w:lvl w:ilvl="0" w:tplc="ED9AB242">
      <w:start w:val="1"/>
      <w:numFmt w:val="bullet"/>
      <w:lvlText w:val="•"/>
      <w:lvlJc w:val="left"/>
      <w:pPr>
        <w:tabs>
          <w:tab w:val="num" w:pos="720"/>
        </w:tabs>
        <w:ind w:left="720" w:hanging="360"/>
      </w:pPr>
      <w:rPr>
        <w:rFonts w:ascii="Arial" w:hAnsi="Arial" w:hint="default"/>
      </w:rPr>
    </w:lvl>
    <w:lvl w:ilvl="1" w:tplc="2E6C5CE0" w:tentative="1">
      <w:start w:val="1"/>
      <w:numFmt w:val="bullet"/>
      <w:lvlText w:val="•"/>
      <w:lvlJc w:val="left"/>
      <w:pPr>
        <w:tabs>
          <w:tab w:val="num" w:pos="1440"/>
        </w:tabs>
        <w:ind w:left="1440" w:hanging="360"/>
      </w:pPr>
      <w:rPr>
        <w:rFonts w:ascii="Arial" w:hAnsi="Arial" w:hint="default"/>
      </w:rPr>
    </w:lvl>
    <w:lvl w:ilvl="2" w:tplc="77C43618" w:tentative="1">
      <w:start w:val="1"/>
      <w:numFmt w:val="bullet"/>
      <w:lvlText w:val="•"/>
      <w:lvlJc w:val="left"/>
      <w:pPr>
        <w:tabs>
          <w:tab w:val="num" w:pos="2160"/>
        </w:tabs>
        <w:ind w:left="2160" w:hanging="360"/>
      </w:pPr>
      <w:rPr>
        <w:rFonts w:ascii="Arial" w:hAnsi="Arial" w:hint="default"/>
      </w:rPr>
    </w:lvl>
    <w:lvl w:ilvl="3" w:tplc="C4E295FA" w:tentative="1">
      <w:start w:val="1"/>
      <w:numFmt w:val="bullet"/>
      <w:lvlText w:val="•"/>
      <w:lvlJc w:val="left"/>
      <w:pPr>
        <w:tabs>
          <w:tab w:val="num" w:pos="2880"/>
        </w:tabs>
        <w:ind w:left="2880" w:hanging="360"/>
      </w:pPr>
      <w:rPr>
        <w:rFonts w:ascii="Arial" w:hAnsi="Arial" w:hint="default"/>
      </w:rPr>
    </w:lvl>
    <w:lvl w:ilvl="4" w:tplc="1658A360" w:tentative="1">
      <w:start w:val="1"/>
      <w:numFmt w:val="bullet"/>
      <w:lvlText w:val="•"/>
      <w:lvlJc w:val="left"/>
      <w:pPr>
        <w:tabs>
          <w:tab w:val="num" w:pos="3600"/>
        </w:tabs>
        <w:ind w:left="3600" w:hanging="360"/>
      </w:pPr>
      <w:rPr>
        <w:rFonts w:ascii="Arial" w:hAnsi="Arial" w:hint="default"/>
      </w:rPr>
    </w:lvl>
    <w:lvl w:ilvl="5" w:tplc="40243920" w:tentative="1">
      <w:start w:val="1"/>
      <w:numFmt w:val="bullet"/>
      <w:lvlText w:val="•"/>
      <w:lvlJc w:val="left"/>
      <w:pPr>
        <w:tabs>
          <w:tab w:val="num" w:pos="4320"/>
        </w:tabs>
        <w:ind w:left="4320" w:hanging="360"/>
      </w:pPr>
      <w:rPr>
        <w:rFonts w:ascii="Arial" w:hAnsi="Arial" w:hint="default"/>
      </w:rPr>
    </w:lvl>
    <w:lvl w:ilvl="6" w:tplc="D43CA976" w:tentative="1">
      <w:start w:val="1"/>
      <w:numFmt w:val="bullet"/>
      <w:lvlText w:val="•"/>
      <w:lvlJc w:val="left"/>
      <w:pPr>
        <w:tabs>
          <w:tab w:val="num" w:pos="5040"/>
        </w:tabs>
        <w:ind w:left="5040" w:hanging="360"/>
      </w:pPr>
      <w:rPr>
        <w:rFonts w:ascii="Arial" w:hAnsi="Arial" w:hint="default"/>
      </w:rPr>
    </w:lvl>
    <w:lvl w:ilvl="7" w:tplc="8180750E" w:tentative="1">
      <w:start w:val="1"/>
      <w:numFmt w:val="bullet"/>
      <w:lvlText w:val="•"/>
      <w:lvlJc w:val="left"/>
      <w:pPr>
        <w:tabs>
          <w:tab w:val="num" w:pos="5760"/>
        </w:tabs>
        <w:ind w:left="5760" w:hanging="360"/>
      </w:pPr>
      <w:rPr>
        <w:rFonts w:ascii="Arial" w:hAnsi="Arial" w:hint="default"/>
      </w:rPr>
    </w:lvl>
    <w:lvl w:ilvl="8" w:tplc="FCBA07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B217FD"/>
    <w:multiLevelType w:val="hybridMultilevel"/>
    <w:tmpl w:val="12BCFB30"/>
    <w:lvl w:ilvl="0" w:tplc="F4E0CFB4">
      <w:start w:val="1"/>
      <w:numFmt w:val="bullet"/>
      <w:lvlText w:val="•"/>
      <w:lvlJc w:val="left"/>
      <w:pPr>
        <w:tabs>
          <w:tab w:val="num" w:pos="720"/>
        </w:tabs>
        <w:ind w:left="720" w:hanging="360"/>
      </w:pPr>
      <w:rPr>
        <w:rFonts w:ascii="Arial" w:hAnsi="Arial" w:hint="default"/>
      </w:rPr>
    </w:lvl>
    <w:lvl w:ilvl="1" w:tplc="BFB2B6BA" w:tentative="1">
      <w:start w:val="1"/>
      <w:numFmt w:val="bullet"/>
      <w:lvlText w:val="•"/>
      <w:lvlJc w:val="left"/>
      <w:pPr>
        <w:tabs>
          <w:tab w:val="num" w:pos="1440"/>
        </w:tabs>
        <w:ind w:left="1440" w:hanging="360"/>
      </w:pPr>
      <w:rPr>
        <w:rFonts w:ascii="Arial" w:hAnsi="Arial" w:hint="default"/>
      </w:rPr>
    </w:lvl>
    <w:lvl w:ilvl="2" w:tplc="8F8A3782" w:tentative="1">
      <w:start w:val="1"/>
      <w:numFmt w:val="bullet"/>
      <w:lvlText w:val="•"/>
      <w:lvlJc w:val="left"/>
      <w:pPr>
        <w:tabs>
          <w:tab w:val="num" w:pos="2160"/>
        </w:tabs>
        <w:ind w:left="2160" w:hanging="360"/>
      </w:pPr>
      <w:rPr>
        <w:rFonts w:ascii="Arial" w:hAnsi="Arial" w:hint="default"/>
      </w:rPr>
    </w:lvl>
    <w:lvl w:ilvl="3" w:tplc="D03E5C8A" w:tentative="1">
      <w:start w:val="1"/>
      <w:numFmt w:val="bullet"/>
      <w:lvlText w:val="•"/>
      <w:lvlJc w:val="left"/>
      <w:pPr>
        <w:tabs>
          <w:tab w:val="num" w:pos="2880"/>
        </w:tabs>
        <w:ind w:left="2880" w:hanging="360"/>
      </w:pPr>
      <w:rPr>
        <w:rFonts w:ascii="Arial" w:hAnsi="Arial" w:hint="default"/>
      </w:rPr>
    </w:lvl>
    <w:lvl w:ilvl="4" w:tplc="B07AD42A" w:tentative="1">
      <w:start w:val="1"/>
      <w:numFmt w:val="bullet"/>
      <w:lvlText w:val="•"/>
      <w:lvlJc w:val="left"/>
      <w:pPr>
        <w:tabs>
          <w:tab w:val="num" w:pos="3600"/>
        </w:tabs>
        <w:ind w:left="3600" w:hanging="360"/>
      </w:pPr>
      <w:rPr>
        <w:rFonts w:ascii="Arial" w:hAnsi="Arial" w:hint="default"/>
      </w:rPr>
    </w:lvl>
    <w:lvl w:ilvl="5" w:tplc="E824734C" w:tentative="1">
      <w:start w:val="1"/>
      <w:numFmt w:val="bullet"/>
      <w:lvlText w:val="•"/>
      <w:lvlJc w:val="left"/>
      <w:pPr>
        <w:tabs>
          <w:tab w:val="num" w:pos="4320"/>
        </w:tabs>
        <w:ind w:left="4320" w:hanging="360"/>
      </w:pPr>
      <w:rPr>
        <w:rFonts w:ascii="Arial" w:hAnsi="Arial" w:hint="default"/>
      </w:rPr>
    </w:lvl>
    <w:lvl w:ilvl="6" w:tplc="B7DCFCC6" w:tentative="1">
      <w:start w:val="1"/>
      <w:numFmt w:val="bullet"/>
      <w:lvlText w:val="•"/>
      <w:lvlJc w:val="left"/>
      <w:pPr>
        <w:tabs>
          <w:tab w:val="num" w:pos="5040"/>
        </w:tabs>
        <w:ind w:left="5040" w:hanging="360"/>
      </w:pPr>
      <w:rPr>
        <w:rFonts w:ascii="Arial" w:hAnsi="Arial" w:hint="default"/>
      </w:rPr>
    </w:lvl>
    <w:lvl w:ilvl="7" w:tplc="CE007834" w:tentative="1">
      <w:start w:val="1"/>
      <w:numFmt w:val="bullet"/>
      <w:lvlText w:val="•"/>
      <w:lvlJc w:val="left"/>
      <w:pPr>
        <w:tabs>
          <w:tab w:val="num" w:pos="5760"/>
        </w:tabs>
        <w:ind w:left="5760" w:hanging="360"/>
      </w:pPr>
      <w:rPr>
        <w:rFonts w:ascii="Arial" w:hAnsi="Arial" w:hint="default"/>
      </w:rPr>
    </w:lvl>
    <w:lvl w:ilvl="8" w:tplc="D6BC63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CC45B1"/>
    <w:multiLevelType w:val="hybridMultilevel"/>
    <w:tmpl w:val="D7C41618"/>
    <w:lvl w:ilvl="0" w:tplc="E8BE4CD6">
      <w:start w:val="1"/>
      <w:numFmt w:val="bullet"/>
      <w:lvlText w:val="•"/>
      <w:lvlJc w:val="left"/>
      <w:pPr>
        <w:tabs>
          <w:tab w:val="num" w:pos="720"/>
        </w:tabs>
        <w:ind w:left="720" w:hanging="360"/>
      </w:pPr>
      <w:rPr>
        <w:rFonts w:ascii="Arial" w:hAnsi="Arial" w:hint="default"/>
      </w:rPr>
    </w:lvl>
    <w:lvl w:ilvl="1" w:tplc="2ED4E382" w:tentative="1">
      <w:start w:val="1"/>
      <w:numFmt w:val="bullet"/>
      <w:lvlText w:val="•"/>
      <w:lvlJc w:val="left"/>
      <w:pPr>
        <w:tabs>
          <w:tab w:val="num" w:pos="1440"/>
        </w:tabs>
        <w:ind w:left="1440" w:hanging="360"/>
      </w:pPr>
      <w:rPr>
        <w:rFonts w:ascii="Arial" w:hAnsi="Arial" w:hint="default"/>
      </w:rPr>
    </w:lvl>
    <w:lvl w:ilvl="2" w:tplc="B84231C6" w:tentative="1">
      <w:start w:val="1"/>
      <w:numFmt w:val="bullet"/>
      <w:lvlText w:val="•"/>
      <w:lvlJc w:val="left"/>
      <w:pPr>
        <w:tabs>
          <w:tab w:val="num" w:pos="2160"/>
        </w:tabs>
        <w:ind w:left="2160" w:hanging="360"/>
      </w:pPr>
      <w:rPr>
        <w:rFonts w:ascii="Arial" w:hAnsi="Arial" w:hint="default"/>
      </w:rPr>
    </w:lvl>
    <w:lvl w:ilvl="3" w:tplc="CF22FC42" w:tentative="1">
      <w:start w:val="1"/>
      <w:numFmt w:val="bullet"/>
      <w:lvlText w:val="•"/>
      <w:lvlJc w:val="left"/>
      <w:pPr>
        <w:tabs>
          <w:tab w:val="num" w:pos="2880"/>
        </w:tabs>
        <w:ind w:left="2880" w:hanging="360"/>
      </w:pPr>
      <w:rPr>
        <w:rFonts w:ascii="Arial" w:hAnsi="Arial" w:hint="default"/>
      </w:rPr>
    </w:lvl>
    <w:lvl w:ilvl="4" w:tplc="FB44F7B2" w:tentative="1">
      <w:start w:val="1"/>
      <w:numFmt w:val="bullet"/>
      <w:lvlText w:val="•"/>
      <w:lvlJc w:val="left"/>
      <w:pPr>
        <w:tabs>
          <w:tab w:val="num" w:pos="3600"/>
        </w:tabs>
        <w:ind w:left="3600" w:hanging="360"/>
      </w:pPr>
      <w:rPr>
        <w:rFonts w:ascii="Arial" w:hAnsi="Arial" w:hint="default"/>
      </w:rPr>
    </w:lvl>
    <w:lvl w:ilvl="5" w:tplc="0038CE62" w:tentative="1">
      <w:start w:val="1"/>
      <w:numFmt w:val="bullet"/>
      <w:lvlText w:val="•"/>
      <w:lvlJc w:val="left"/>
      <w:pPr>
        <w:tabs>
          <w:tab w:val="num" w:pos="4320"/>
        </w:tabs>
        <w:ind w:left="4320" w:hanging="360"/>
      </w:pPr>
      <w:rPr>
        <w:rFonts w:ascii="Arial" w:hAnsi="Arial" w:hint="default"/>
      </w:rPr>
    </w:lvl>
    <w:lvl w:ilvl="6" w:tplc="04B86766" w:tentative="1">
      <w:start w:val="1"/>
      <w:numFmt w:val="bullet"/>
      <w:lvlText w:val="•"/>
      <w:lvlJc w:val="left"/>
      <w:pPr>
        <w:tabs>
          <w:tab w:val="num" w:pos="5040"/>
        </w:tabs>
        <w:ind w:left="5040" w:hanging="360"/>
      </w:pPr>
      <w:rPr>
        <w:rFonts w:ascii="Arial" w:hAnsi="Arial" w:hint="default"/>
      </w:rPr>
    </w:lvl>
    <w:lvl w:ilvl="7" w:tplc="453225A4" w:tentative="1">
      <w:start w:val="1"/>
      <w:numFmt w:val="bullet"/>
      <w:lvlText w:val="•"/>
      <w:lvlJc w:val="left"/>
      <w:pPr>
        <w:tabs>
          <w:tab w:val="num" w:pos="5760"/>
        </w:tabs>
        <w:ind w:left="5760" w:hanging="360"/>
      </w:pPr>
      <w:rPr>
        <w:rFonts w:ascii="Arial" w:hAnsi="Arial" w:hint="default"/>
      </w:rPr>
    </w:lvl>
    <w:lvl w:ilvl="8" w:tplc="7EAADB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B47BB"/>
    <w:multiLevelType w:val="hybridMultilevel"/>
    <w:tmpl w:val="F4ACF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B45B9C"/>
    <w:multiLevelType w:val="hybridMultilevel"/>
    <w:tmpl w:val="4E94E380"/>
    <w:lvl w:ilvl="0" w:tplc="3962EB2E">
      <w:start w:val="1"/>
      <w:numFmt w:val="bullet"/>
      <w:lvlText w:val="•"/>
      <w:lvlJc w:val="left"/>
      <w:pPr>
        <w:tabs>
          <w:tab w:val="num" w:pos="720"/>
        </w:tabs>
        <w:ind w:left="720" w:hanging="360"/>
      </w:pPr>
      <w:rPr>
        <w:rFonts w:ascii="Arial" w:hAnsi="Arial" w:hint="default"/>
      </w:rPr>
    </w:lvl>
    <w:lvl w:ilvl="1" w:tplc="E96C86F2" w:tentative="1">
      <w:start w:val="1"/>
      <w:numFmt w:val="bullet"/>
      <w:lvlText w:val="•"/>
      <w:lvlJc w:val="left"/>
      <w:pPr>
        <w:tabs>
          <w:tab w:val="num" w:pos="1440"/>
        </w:tabs>
        <w:ind w:left="1440" w:hanging="360"/>
      </w:pPr>
      <w:rPr>
        <w:rFonts w:ascii="Arial" w:hAnsi="Arial" w:hint="default"/>
      </w:rPr>
    </w:lvl>
    <w:lvl w:ilvl="2" w:tplc="6A76B326" w:tentative="1">
      <w:start w:val="1"/>
      <w:numFmt w:val="bullet"/>
      <w:lvlText w:val="•"/>
      <w:lvlJc w:val="left"/>
      <w:pPr>
        <w:tabs>
          <w:tab w:val="num" w:pos="2160"/>
        </w:tabs>
        <w:ind w:left="2160" w:hanging="360"/>
      </w:pPr>
      <w:rPr>
        <w:rFonts w:ascii="Arial" w:hAnsi="Arial" w:hint="default"/>
      </w:rPr>
    </w:lvl>
    <w:lvl w:ilvl="3" w:tplc="5352E426" w:tentative="1">
      <w:start w:val="1"/>
      <w:numFmt w:val="bullet"/>
      <w:lvlText w:val="•"/>
      <w:lvlJc w:val="left"/>
      <w:pPr>
        <w:tabs>
          <w:tab w:val="num" w:pos="2880"/>
        </w:tabs>
        <w:ind w:left="2880" w:hanging="360"/>
      </w:pPr>
      <w:rPr>
        <w:rFonts w:ascii="Arial" w:hAnsi="Arial" w:hint="default"/>
      </w:rPr>
    </w:lvl>
    <w:lvl w:ilvl="4" w:tplc="43765B5C" w:tentative="1">
      <w:start w:val="1"/>
      <w:numFmt w:val="bullet"/>
      <w:lvlText w:val="•"/>
      <w:lvlJc w:val="left"/>
      <w:pPr>
        <w:tabs>
          <w:tab w:val="num" w:pos="3600"/>
        </w:tabs>
        <w:ind w:left="3600" w:hanging="360"/>
      </w:pPr>
      <w:rPr>
        <w:rFonts w:ascii="Arial" w:hAnsi="Arial" w:hint="default"/>
      </w:rPr>
    </w:lvl>
    <w:lvl w:ilvl="5" w:tplc="415489E4" w:tentative="1">
      <w:start w:val="1"/>
      <w:numFmt w:val="bullet"/>
      <w:lvlText w:val="•"/>
      <w:lvlJc w:val="left"/>
      <w:pPr>
        <w:tabs>
          <w:tab w:val="num" w:pos="4320"/>
        </w:tabs>
        <w:ind w:left="4320" w:hanging="360"/>
      </w:pPr>
      <w:rPr>
        <w:rFonts w:ascii="Arial" w:hAnsi="Arial" w:hint="default"/>
      </w:rPr>
    </w:lvl>
    <w:lvl w:ilvl="6" w:tplc="8E968D50" w:tentative="1">
      <w:start w:val="1"/>
      <w:numFmt w:val="bullet"/>
      <w:lvlText w:val="•"/>
      <w:lvlJc w:val="left"/>
      <w:pPr>
        <w:tabs>
          <w:tab w:val="num" w:pos="5040"/>
        </w:tabs>
        <w:ind w:left="5040" w:hanging="360"/>
      </w:pPr>
      <w:rPr>
        <w:rFonts w:ascii="Arial" w:hAnsi="Arial" w:hint="default"/>
      </w:rPr>
    </w:lvl>
    <w:lvl w:ilvl="7" w:tplc="B618259A" w:tentative="1">
      <w:start w:val="1"/>
      <w:numFmt w:val="bullet"/>
      <w:lvlText w:val="•"/>
      <w:lvlJc w:val="left"/>
      <w:pPr>
        <w:tabs>
          <w:tab w:val="num" w:pos="5760"/>
        </w:tabs>
        <w:ind w:left="5760" w:hanging="360"/>
      </w:pPr>
      <w:rPr>
        <w:rFonts w:ascii="Arial" w:hAnsi="Arial" w:hint="default"/>
      </w:rPr>
    </w:lvl>
    <w:lvl w:ilvl="8" w:tplc="D72EB7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9B08E5"/>
    <w:multiLevelType w:val="hybridMultilevel"/>
    <w:tmpl w:val="B51ECF7A"/>
    <w:lvl w:ilvl="0" w:tplc="279ACBBA">
      <w:start w:val="1"/>
      <w:numFmt w:val="decimal"/>
      <w:lvlText w:val="%1."/>
      <w:lvlJc w:val="left"/>
      <w:pPr>
        <w:tabs>
          <w:tab w:val="num" w:pos="720"/>
        </w:tabs>
        <w:ind w:left="720" w:hanging="360"/>
      </w:pPr>
    </w:lvl>
    <w:lvl w:ilvl="1" w:tplc="2D6A9404" w:tentative="1">
      <w:start w:val="1"/>
      <w:numFmt w:val="decimal"/>
      <w:lvlText w:val="%2."/>
      <w:lvlJc w:val="left"/>
      <w:pPr>
        <w:tabs>
          <w:tab w:val="num" w:pos="1440"/>
        </w:tabs>
        <w:ind w:left="1440" w:hanging="360"/>
      </w:pPr>
    </w:lvl>
    <w:lvl w:ilvl="2" w:tplc="C41C218A" w:tentative="1">
      <w:start w:val="1"/>
      <w:numFmt w:val="decimal"/>
      <w:lvlText w:val="%3."/>
      <w:lvlJc w:val="left"/>
      <w:pPr>
        <w:tabs>
          <w:tab w:val="num" w:pos="2160"/>
        </w:tabs>
        <w:ind w:left="2160" w:hanging="360"/>
      </w:pPr>
    </w:lvl>
    <w:lvl w:ilvl="3" w:tplc="1554A076" w:tentative="1">
      <w:start w:val="1"/>
      <w:numFmt w:val="decimal"/>
      <w:lvlText w:val="%4."/>
      <w:lvlJc w:val="left"/>
      <w:pPr>
        <w:tabs>
          <w:tab w:val="num" w:pos="2880"/>
        </w:tabs>
        <w:ind w:left="2880" w:hanging="360"/>
      </w:pPr>
    </w:lvl>
    <w:lvl w:ilvl="4" w:tplc="70ECAFC2" w:tentative="1">
      <w:start w:val="1"/>
      <w:numFmt w:val="decimal"/>
      <w:lvlText w:val="%5."/>
      <w:lvlJc w:val="left"/>
      <w:pPr>
        <w:tabs>
          <w:tab w:val="num" w:pos="3600"/>
        </w:tabs>
        <w:ind w:left="3600" w:hanging="360"/>
      </w:pPr>
    </w:lvl>
    <w:lvl w:ilvl="5" w:tplc="28D0215E" w:tentative="1">
      <w:start w:val="1"/>
      <w:numFmt w:val="decimal"/>
      <w:lvlText w:val="%6."/>
      <w:lvlJc w:val="left"/>
      <w:pPr>
        <w:tabs>
          <w:tab w:val="num" w:pos="4320"/>
        </w:tabs>
        <w:ind w:left="4320" w:hanging="360"/>
      </w:pPr>
    </w:lvl>
    <w:lvl w:ilvl="6" w:tplc="7310A240" w:tentative="1">
      <w:start w:val="1"/>
      <w:numFmt w:val="decimal"/>
      <w:lvlText w:val="%7."/>
      <w:lvlJc w:val="left"/>
      <w:pPr>
        <w:tabs>
          <w:tab w:val="num" w:pos="5040"/>
        </w:tabs>
        <w:ind w:left="5040" w:hanging="360"/>
      </w:pPr>
    </w:lvl>
    <w:lvl w:ilvl="7" w:tplc="E3A61C46" w:tentative="1">
      <w:start w:val="1"/>
      <w:numFmt w:val="decimal"/>
      <w:lvlText w:val="%8."/>
      <w:lvlJc w:val="left"/>
      <w:pPr>
        <w:tabs>
          <w:tab w:val="num" w:pos="5760"/>
        </w:tabs>
        <w:ind w:left="5760" w:hanging="360"/>
      </w:pPr>
    </w:lvl>
    <w:lvl w:ilvl="8" w:tplc="2F7ABAB8" w:tentative="1">
      <w:start w:val="1"/>
      <w:numFmt w:val="decimal"/>
      <w:lvlText w:val="%9."/>
      <w:lvlJc w:val="left"/>
      <w:pPr>
        <w:tabs>
          <w:tab w:val="num" w:pos="6480"/>
        </w:tabs>
        <w:ind w:left="6480" w:hanging="360"/>
      </w:pPr>
    </w:lvl>
  </w:abstractNum>
  <w:abstractNum w:abstractNumId="15" w15:restartNumberingAfterBreak="0">
    <w:nsid w:val="42A333F9"/>
    <w:multiLevelType w:val="hybridMultilevel"/>
    <w:tmpl w:val="41723E4C"/>
    <w:lvl w:ilvl="0" w:tplc="40E4F276">
      <w:start w:val="1"/>
      <w:numFmt w:val="bullet"/>
      <w:lvlText w:val="•"/>
      <w:lvlJc w:val="left"/>
      <w:pPr>
        <w:tabs>
          <w:tab w:val="num" w:pos="720"/>
        </w:tabs>
        <w:ind w:left="720" w:hanging="360"/>
      </w:pPr>
      <w:rPr>
        <w:rFonts w:ascii="Arial" w:hAnsi="Arial" w:hint="default"/>
      </w:rPr>
    </w:lvl>
    <w:lvl w:ilvl="1" w:tplc="2D125F16" w:tentative="1">
      <w:start w:val="1"/>
      <w:numFmt w:val="bullet"/>
      <w:lvlText w:val="•"/>
      <w:lvlJc w:val="left"/>
      <w:pPr>
        <w:tabs>
          <w:tab w:val="num" w:pos="1440"/>
        </w:tabs>
        <w:ind w:left="1440" w:hanging="360"/>
      </w:pPr>
      <w:rPr>
        <w:rFonts w:ascii="Arial" w:hAnsi="Arial" w:hint="default"/>
      </w:rPr>
    </w:lvl>
    <w:lvl w:ilvl="2" w:tplc="45508894" w:tentative="1">
      <w:start w:val="1"/>
      <w:numFmt w:val="bullet"/>
      <w:lvlText w:val="•"/>
      <w:lvlJc w:val="left"/>
      <w:pPr>
        <w:tabs>
          <w:tab w:val="num" w:pos="2160"/>
        </w:tabs>
        <w:ind w:left="2160" w:hanging="360"/>
      </w:pPr>
      <w:rPr>
        <w:rFonts w:ascii="Arial" w:hAnsi="Arial" w:hint="default"/>
      </w:rPr>
    </w:lvl>
    <w:lvl w:ilvl="3" w:tplc="19E8612E" w:tentative="1">
      <w:start w:val="1"/>
      <w:numFmt w:val="bullet"/>
      <w:lvlText w:val="•"/>
      <w:lvlJc w:val="left"/>
      <w:pPr>
        <w:tabs>
          <w:tab w:val="num" w:pos="2880"/>
        </w:tabs>
        <w:ind w:left="2880" w:hanging="360"/>
      </w:pPr>
      <w:rPr>
        <w:rFonts w:ascii="Arial" w:hAnsi="Arial" w:hint="default"/>
      </w:rPr>
    </w:lvl>
    <w:lvl w:ilvl="4" w:tplc="B260885E" w:tentative="1">
      <w:start w:val="1"/>
      <w:numFmt w:val="bullet"/>
      <w:lvlText w:val="•"/>
      <w:lvlJc w:val="left"/>
      <w:pPr>
        <w:tabs>
          <w:tab w:val="num" w:pos="3600"/>
        </w:tabs>
        <w:ind w:left="3600" w:hanging="360"/>
      </w:pPr>
      <w:rPr>
        <w:rFonts w:ascii="Arial" w:hAnsi="Arial" w:hint="default"/>
      </w:rPr>
    </w:lvl>
    <w:lvl w:ilvl="5" w:tplc="22A6C3F0" w:tentative="1">
      <w:start w:val="1"/>
      <w:numFmt w:val="bullet"/>
      <w:lvlText w:val="•"/>
      <w:lvlJc w:val="left"/>
      <w:pPr>
        <w:tabs>
          <w:tab w:val="num" w:pos="4320"/>
        </w:tabs>
        <w:ind w:left="4320" w:hanging="360"/>
      </w:pPr>
      <w:rPr>
        <w:rFonts w:ascii="Arial" w:hAnsi="Arial" w:hint="default"/>
      </w:rPr>
    </w:lvl>
    <w:lvl w:ilvl="6" w:tplc="7CA64DA0" w:tentative="1">
      <w:start w:val="1"/>
      <w:numFmt w:val="bullet"/>
      <w:lvlText w:val="•"/>
      <w:lvlJc w:val="left"/>
      <w:pPr>
        <w:tabs>
          <w:tab w:val="num" w:pos="5040"/>
        </w:tabs>
        <w:ind w:left="5040" w:hanging="360"/>
      </w:pPr>
      <w:rPr>
        <w:rFonts w:ascii="Arial" w:hAnsi="Arial" w:hint="default"/>
      </w:rPr>
    </w:lvl>
    <w:lvl w:ilvl="7" w:tplc="55DA1ABE" w:tentative="1">
      <w:start w:val="1"/>
      <w:numFmt w:val="bullet"/>
      <w:lvlText w:val="•"/>
      <w:lvlJc w:val="left"/>
      <w:pPr>
        <w:tabs>
          <w:tab w:val="num" w:pos="5760"/>
        </w:tabs>
        <w:ind w:left="5760" w:hanging="360"/>
      </w:pPr>
      <w:rPr>
        <w:rFonts w:ascii="Arial" w:hAnsi="Arial" w:hint="default"/>
      </w:rPr>
    </w:lvl>
    <w:lvl w:ilvl="8" w:tplc="29CAA7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35539A"/>
    <w:multiLevelType w:val="hybridMultilevel"/>
    <w:tmpl w:val="1240A258"/>
    <w:lvl w:ilvl="0" w:tplc="8CA4E3EA">
      <w:start w:val="1"/>
      <w:numFmt w:val="bullet"/>
      <w:lvlText w:val=""/>
      <w:lvlJc w:val="left"/>
      <w:pPr>
        <w:tabs>
          <w:tab w:val="num" w:pos="720"/>
        </w:tabs>
        <w:ind w:left="720" w:hanging="360"/>
      </w:pPr>
      <w:rPr>
        <w:rFonts w:ascii="Wingdings" w:hAnsi="Wingdings" w:hint="default"/>
      </w:rPr>
    </w:lvl>
    <w:lvl w:ilvl="1" w:tplc="1316AFDC" w:tentative="1">
      <w:start w:val="1"/>
      <w:numFmt w:val="bullet"/>
      <w:lvlText w:val=""/>
      <w:lvlJc w:val="left"/>
      <w:pPr>
        <w:tabs>
          <w:tab w:val="num" w:pos="1440"/>
        </w:tabs>
        <w:ind w:left="1440" w:hanging="360"/>
      </w:pPr>
      <w:rPr>
        <w:rFonts w:ascii="Wingdings" w:hAnsi="Wingdings" w:hint="default"/>
      </w:rPr>
    </w:lvl>
    <w:lvl w:ilvl="2" w:tplc="33BE8046" w:tentative="1">
      <w:start w:val="1"/>
      <w:numFmt w:val="bullet"/>
      <w:lvlText w:val=""/>
      <w:lvlJc w:val="left"/>
      <w:pPr>
        <w:tabs>
          <w:tab w:val="num" w:pos="2160"/>
        </w:tabs>
        <w:ind w:left="2160" w:hanging="360"/>
      </w:pPr>
      <w:rPr>
        <w:rFonts w:ascii="Wingdings" w:hAnsi="Wingdings" w:hint="default"/>
      </w:rPr>
    </w:lvl>
    <w:lvl w:ilvl="3" w:tplc="846EFC16" w:tentative="1">
      <w:start w:val="1"/>
      <w:numFmt w:val="bullet"/>
      <w:lvlText w:val=""/>
      <w:lvlJc w:val="left"/>
      <w:pPr>
        <w:tabs>
          <w:tab w:val="num" w:pos="2880"/>
        </w:tabs>
        <w:ind w:left="2880" w:hanging="360"/>
      </w:pPr>
      <w:rPr>
        <w:rFonts w:ascii="Wingdings" w:hAnsi="Wingdings" w:hint="default"/>
      </w:rPr>
    </w:lvl>
    <w:lvl w:ilvl="4" w:tplc="77487990" w:tentative="1">
      <w:start w:val="1"/>
      <w:numFmt w:val="bullet"/>
      <w:lvlText w:val=""/>
      <w:lvlJc w:val="left"/>
      <w:pPr>
        <w:tabs>
          <w:tab w:val="num" w:pos="3600"/>
        </w:tabs>
        <w:ind w:left="3600" w:hanging="360"/>
      </w:pPr>
      <w:rPr>
        <w:rFonts w:ascii="Wingdings" w:hAnsi="Wingdings" w:hint="default"/>
      </w:rPr>
    </w:lvl>
    <w:lvl w:ilvl="5" w:tplc="E884D5EE" w:tentative="1">
      <w:start w:val="1"/>
      <w:numFmt w:val="bullet"/>
      <w:lvlText w:val=""/>
      <w:lvlJc w:val="left"/>
      <w:pPr>
        <w:tabs>
          <w:tab w:val="num" w:pos="4320"/>
        </w:tabs>
        <w:ind w:left="4320" w:hanging="360"/>
      </w:pPr>
      <w:rPr>
        <w:rFonts w:ascii="Wingdings" w:hAnsi="Wingdings" w:hint="default"/>
      </w:rPr>
    </w:lvl>
    <w:lvl w:ilvl="6" w:tplc="B7B2994A" w:tentative="1">
      <w:start w:val="1"/>
      <w:numFmt w:val="bullet"/>
      <w:lvlText w:val=""/>
      <w:lvlJc w:val="left"/>
      <w:pPr>
        <w:tabs>
          <w:tab w:val="num" w:pos="5040"/>
        </w:tabs>
        <w:ind w:left="5040" w:hanging="360"/>
      </w:pPr>
      <w:rPr>
        <w:rFonts w:ascii="Wingdings" w:hAnsi="Wingdings" w:hint="default"/>
      </w:rPr>
    </w:lvl>
    <w:lvl w:ilvl="7" w:tplc="1B70046A" w:tentative="1">
      <w:start w:val="1"/>
      <w:numFmt w:val="bullet"/>
      <w:lvlText w:val=""/>
      <w:lvlJc w:val="left"/>
      <w:pPr>
        <w:tabs>
          <w:tab w:val="num" w:pos="5760"/>
        </w:tabs>
        <w:ind w:left="5760" w:hanging="360"/>
      </w:pPr>
      <w:rPr>
        <w:rFonts w:ascii="Wingdings" w:hAnsi="Wingdings" w:hint="default"/>
      </w:rPr>
    </w:lvl>
    <w:lvl w:ilvl="8" w:tplc="C92A007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F10F9"/>
    <w:multiLevelType w:val="hybridMultilevel"/>
    <w:tmpl w:val="C99020EA"/>
    <w:lvl w:ilvl="0" w:tplc="19F8892E">
      <w:start w:val="1"/>
      <w:numFmt w:val="bullet"/>
      <w:lvlText w:val="•"/>
      <w:lvlJc w:val="left"/>
      <w:pPr>
        <w:tabs>
          <w:tab w:val="num" w:pos="720"/>
        </w:tabs>
        <w:ind w:left="720" w:hanging="360"/>
      </w:pPr>
      <w:rPr>
        <w:rFonts w:ascii="Arial" w:hAnsi="Arial" w:hint="default"/>
      </w:rPr>
    </w:lvl>
    <w:lvl w:ilvl="1" w:tplc="4DCC1ACA" w:tentative="1">
      <w:start w:val="1"/>
      <w:numFmt w:val="bullet"/>
      <w:lvlText w:val="•"/>
      <w:lvlJc w:val="left"/>
      <w:pPr>
        <w:tabs>
          <w:tab w:val="num" w:pos="1440"/>
        </w:tabs>
        <w:ind w:left="1440" w:hanging="360"/>
      </w:pPr>
      <w:rPr>
        <w:rFonts w:ascii="Arial" w:hAnsi="Arial" w:hint="default"/>
      </w:rPr>
    </w:lvl>
    <w:lvl w:ilvl="2" w:tplc="0366CE5A" w:tentative="1">
      <w:start w:val="1"/>
      <w:numFmt w:val="bullet"/>
      <w:lvlText w:val="•"/>
      <w:lvlJc w:val="left"/>
      <w:pPr>
        <w:tabs>
          <w:tab w:val="num" w:pos="2160"/>
        </w:tabs>
        <w:ind w:left="2160" w:hanging="360"/>
      </w:pPr>
      <w:rPr>
        <w:rFonts w:ascii="Arial" w:hAnsi="Arial" w:hint="default"/>
      </w:rPr>
    </w:lvl>
    <w:lvl w:ilvl="3" w:tplc="D046BA18" w:tentative="1">
      <w:start w:val="1"/>
      <w:numFmt w:val="bullet"/>
      <w:lvlText w:val="•"/>
      <w:lvlJc w:val="left"/>
      <w:pPr>
        <w:tabs>
          <w:tab w:val="num" w:pos="2880"/>
        </w:tabs>
        <w:ind w:left="2880" w:hanging="360"/>
      </w:pPr>
      <w:rPr>
        <w:rFonts w:ascii="Arial" w:hAnsi="Arial" w:hint="default"/>
      </w:rPr>
    </w:lvl>
    <w:lvl w:ilvl="4" w:tplc="DFBCB62A" w:tentative="1">
      <w:start w:val="1"/>
      <w:numFmt w:val="bullet"/>
      <w:lvlText w:val="•"/>
      <w:lvlJc w:val="left"/>
      <w:pPr>
        <w:tabs>
          <w:tab w:val="num" w:pos="3600"/>
        </w:tabs>
        <w:ind w:left="3600" w:hanging="360"/>
      </w:pPr>
      <w:rPr>
        <w:rFonts w:ascii="Arial" w:hAnsi="Arial" w:hint="default"/>
      </w:rPr>
    </w:lvl>
    <w:lvl w:ilvl="5" w:tplc="1C2E575A" w:tentative="1">
      <w:start w:val="1"/>
      <w:numFmt w:val="bullet"/>
      <w:lvlText w:val="•"/>
      <w:lvlJc w:val="left"/>
      <w:pPr>
        <w:tabs>
          <w:tab w:val="num" w:pos="4320"/>
        </w:tabs>
        <w:ind w:left="4320" w:hanging="360"/>
      </w:pPr>
      <w:rPr>
        <w:rFonts w:ascii="Arial" w:hAnsi="Arial" w:hint="default"/>
      </w:rPr>
    </w:lvl>
    <w:lvl w:ilvl="6" w:tplc="AEBAB52C" w:tentative="1">
      <w:start w:val="1"/>
      <w:numFmt w:val="bullet"/>
      <w:lvlText w:val="•"/>
      <w:lvlJc w:val="left"/>
      <w:pPr>
        <w:tabs>
          <w:tab w:val="num" w:pos="5040"/>
        </w:tabs>
        <w:ind w:left="5040" w:hanging="360"/>
      </w:pPr>
      <w:rPr>
        <w:rFonts w:ascii="Arial" w:hAnsi="Arial" w:hint="default"/>
      </w:rPr>
    </w:lvl>
    <w:lvl w:ilvl="7" w:tplc="CDA8280C" w:tentative="1">
      <w:start w:val="1"/>
      <w:numFmt w:val="bullet"/>
      <w:lvlText w:val="•"/>
      <w:lvlJc w:val="left"/>
      <w:pPr>
        <w:tabs>
          <w:tab w:val="num" w:pos="5760"/>
        </w:tabs>
        <w:ind w:left="5760" w:hanging="360"/>
      </w:pPr>
      <w:rPr>
        <w:rFonts w:ascii="Arial" w:hAnsi="Arial" w:hint="default"/>
      </w:rPr>
    </w:lvl>
    <w:lvl w:ilvl="8" w:tplc="96A00B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B764A9"/>
    <w:multiLevelType w:val="hybridMultilevel"/>
    <w:tmpl w:val="F056A644"/>
    <w:lvl w:ilvl="0" w:tplc="FA869DCA">
      <w:start w:val="1"/>
      <w:numFmt w:val="bullet"/>
      <w:lvlText w:val="•"/>
      <w:lvlJc w:val="left"/>
      <w:pPr>
        <w:tabs>
          <w:tab w:val="num" w:pos="720"/>
        </w:tabs>
        <w:ind w:left="720" w:hanging="360"/>
      </w:pPr>
      <w:rPr>
        <w:rFonts w:ascii="Arial" w:hAnsi="Arial" w:hint="default"/>
      </w:rPr>
    </w:lvl>
    <w:lvl w:ilvl="1" w:tplc="F21018A6" w:tentative="1">
      <w:start w:val="1"/>
      <w:numFmt w:val="bullet"/>
      <w:lvlText w:val="•"/>
      <w:lvlJc w:val="left"/>
      <w:pPr>
        <w:tabs>
          <w:tab w:val="num" w:pos="1440"/>
        </w:tabs>
        <w:ind w:left="1440" w:hanging="360"/>
      </w:pPr>
      <w:rPr>
        <w:rFonts w:ascii="Arial" w:hAnsi="Arial" w:hint="default"/>
      </w:rPr>
    </w:lvl>
    <w:lvl w:ilvl="2" w:tplc="F4E23CD4" w:tentative="1">
      <w:start w:val="1"/>
      <w:numFmt w:val="bullet"/>
      <w:lvlText w:val="•"/>
      <w:lvlJc w:val="left"/>
      <w:pPr>
        <w:tabs>
          <w:tab w:val="num" w:pos="2160"/>
        </w:tabs>
        <w:ind w:left="2160" w:hanging="360"/>
      </w:pPr>
      <w:rPr>
        <w:rFonts w:ascii="Arial" w:hAnsi="Arial" w:hint="default"/>
      </w:rPr>
    </w:lvl>
    <w:lvl w:ilvl="3" w:tplc="F55429DC" w:tentative="1">
      <w:start w:val="1"/>
      <w:numFmt w:val="bullet"/>
      <w:lvlText w:val="•"/>
      <w:lvlJc w:val="left"/>
      <w:pPr>
        <w:tabs>
          <w:tab w:val="num" w:pos="2880"/>
        </w:tabs>
        <w:ind w:left="2880" w:hanging="360"/>
      </w:pPr>
      <w:rPr>
        <w:rFonts w:ascii="Arial" w:hAnsi="Arial" w:hint="default"/>
      </w:rPr>
    </w:lvl>
    <w:lvl w:ilvl="4" w:tplc="28280476" w:tentative="1">
      <w:start w:val="1"/>
      <w:numFmt w:val="bullet"/>
      <w:lvlText w:val="•"/>
      <w:lvlJc w:val="left"/>
      <w:pPr>
        <w:tabs>
          <w:tab w:val="num" w:pos="3600"/>
        </w:tabs>
        <w:ind w:left="3600" w:hanging="360"/>
      </w:pPr>
      <w:rPr>
        <w:rFonts w:ascii="Arial" w:hAnsi="Arial" w:hint="default"/>
      </w:rPr>
    </w:lvl>
    <w:lvl w:ilvl="5" w:tplc="8D1CDBE0" w:tentative="1">
      <w:start w:val="1"/>
      <w:numFmt w:val="bullet"/>
      <w:lvlText w:val="•"/>
      <w:lvlJc w:val="left"/>
      <w:pPr>
        <w:tabs>
          <w:tab w:val="num" w:pos="4320"/>
        </w:tabs>
        <w:ind w:left="4320" w:hanging="360"/>
      </w:pPr>
      <w:rPr>
        <w:rFonts w:ascii="Arial" w:hAnsi="Arial" w:hint="default"/>
      </w:rPr>
    </w:lvl>
    <w:lvl w:ilvl="6" w:tplc="B6820712" w:tentative="1">
      <w:start w:val="1"/>
      <w:numFmt w:val="bullet"/>
      <w:lvlText w:val="•"/>
      <w:lvlJc w:val="left"/>
      <w:pPr>
        <w:tabs>
          <w:tab w:val="num" w:pos="5040"/>
        </w:tabs>
        <w:ind w:left="5040" w:hanging="360"/>
      </w:pPr>
      <w:rPr>
        <w:rFonts w:ascii="Arial" w:hAnsi="Arial" w:hint="default"/>
      </w:rPr>
    </w:lvl>
    <w:lvl w:ilvl="7" w:tplc="777A09F8" w:tentative="1">
      <w:start w:val="1"/>
      <w:numFmt w:val="bullet"/>
      <w:lvlText w:val="•"/>
      <w:lvlJc w:val="left"/>
      <w:pPr>
        <w:tabs>
          <w:tab w:val="num" w:pos="5760"/>
        </w:tabs>
        <w:ind w:left="5760" w:hanging="360"/>
      </w:pPr>
      <w:rPr>
        <w:rFonts w:ascii="Arial" w:hAnsi="Arial" w:hint="default"/>
      </w:rPr>
    </w:lvl>
    <w:lvl w:ilvl="8" w:tplc="C8A60F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7B61A1"/>
    <w:multiLevelType w:val="hybridMultilevel"/>
    <w:tmpl w:val="5DE45B04"/>
    <w:lvl w:ilvl="0" w:tplc="48EAC7E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63CD01C6"/>
    <w:multiLevelType w:val="hybridMultilevel"/>
    <w:tmpl w:val="6CCC6516"/>
    <w:lvl w:ilvl="0" w:tplc="633A1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78E0710"/>
    <w:multiLevelType w:val="hybridMultilevel"/>
    <w:tmpl w:val="27707898"/>
    <w:lvl w:ilvl="0" w:tplc="C462582C">
      <w:start w:val="1"/>
      <w:numFmt w:val="bullet"/>
      <w:lvlText w:val="•"/>
      <w:lvlJc w:val="left"/>
      <w:pPr>
        <w:tabs>
          <w:tab w:val="num" w:pos="720"/>
        </w:tabs>
        <w:ind w:left="720" w:hanging="360"/>
      </w:pPr>
      <w:rPr>
        <w:rFonts w:ascii="Arial" w:hAnsi="Arial" w:hint="default"/>
      </w:rPr>
    </w:lvl>
    <w:lvl w:ilvl="1" w:tplc="2AB82AD2" w:tentative="1">
      <w:start w:val="1"/>
      <w:numFmt w:val="bullet"/>
      <w:lvlText w:val="•"/>
      <w:lvlJc w:val="left"/>
      <w:pPr>
        <w:tabs>
          <w:tab w:val="num" w:pos="1440"/>
        </w:tabs>
        <w:ind w:left="1440" w:hanging="360"/>
      </w:pPr>
      <w:rPr>
        <w:rFonts w:ascii="Arial" w:hAnsi="Arial" w:hint="default"/>
      </w:rPr>
    </w:lvl>
    <w:lvl w:ilvl="2" w:tplc="1E6EB612" w:tentative="1">
      <w:start w:val="1"/>
      <w:numFmt w:val="bullet"/>
      <w:lvlText w:val="•"/>
      <w:lvlJc w:val="left"/>
      <w:pPr>
        <w:tabs>
          <w:tab w:val="num" w:pos="2160"/>
        </w:tabs>
        <w:ind w:left="2160" w:hanging="360"/>
      </w:pPr>
      <w:rPr>
        <w:rFonts w:ascii="Arial" w:hAnsi="Arial" w:hint="default"/>
      </w:rPr>
    </w:lvl>
    <w:lvl w:ilvl="3" w:tplc="85046186" w:tentative="1">
      <w:start w:val="1"/>
      <w:numFmt w:val="bullet"/>
      <w:lvlText w:val="•"/>
      <w:lvlJc w:val="left"/>
      <w:pPr>
        <w:tabs>
          <w:tab w:val="num" w:pos="2880"/>
        </w:tabs>
        <w:ind w:left="2880" w:hanging="360"/>
      </w:pPr>
      <w:rPr>
        <w:rFonts w:ascii="Arial" w:hAnsi="Arial" w:hint="default"/>
      </w:rPr>
    </w:lvl>
    <w:lvl w:ilvl="4" w:tplc="E3EA341C" w:tentative="1">
      <w:start w:val="1"/>
      <w:numFmt w:val="bullet"/>
      <w:lvlText w:val="•"/>
      <w:lvlJc w:val="left"/>
      <w:pPr>
        <w:tabs>
          <w:tab w:val="num" w:pos="3600"/>
        </w:tabs>
        <w:ind w:left="3600" w:hanging="360"/>
      </w:pPr>
      <w:rPr>
        <w:rFonts w:ascii="Arial" w:hAnsi="Arial" w:hint="default"/>
      </w:rPr>
    </w:lvl>
    <w:lvl w:ilvl="5" w:tplc="894EF2F2" w:tentative="1">
      <w:start w:val="1"/>
      <w:numFmt w:val="bullet"/>
      <w:lvlText w:val="•"/>
      <w:lvlJc w:val="left"/>
      <w:pPr>
        <w:tabs>
          <w:tab w:val="num" w:pos="4320"/>
        </w:tabs>
        <w:ind w:left="4320" w:hanging="360"/>
      </w:pPr>
      <w:rPr>
        <w:rFonts w:ascii="Arial" w:hAnsi="Arial" w:hint="default"/>
      </w:rPr>
    </w:lvl>
    <w:lvl w:ilvl="6" w:tplc="D94A9A02" w:tentative="1">
      <w:start w:val="1"/>
      <w:numFmt w:val="bullet"/>
      <w:lvlText w:val="•"/>
      <w:lvlJc w:val="left"/>
      <w:pPr>
        <w:tabs>
          <w:tab w:val="num" w:pos="5040"/>
        </w:tabs>
        <w:ind w:left="5040" w:hanging="360"/>
      </w:pPr>
      <w:rPr>
        <w:rFonts w:ascii="Arial" w:hAnsi="Arial" w:hint="default"/>
      </w:rPr>
    </w:lvl>
    <w:lvl w:ilvl="7" w:tplc="AE2A0C4E" w:tentative="1">
      <w:start w:val="1"/>
      <w:numFmt w:val="bullet"/>
      <w:lvlText w:val="•"/>
      <w:lvlJc w:val="left"/>
      <w:pPr>
        <w:tabs>
          <w:tab w:val="num" w:pos="5760"/>
        </w:tabs>
        <w:ind w:left="5760" w:hanging="360"/>
      </w:pPr>
      <w:rPr>
        <w:rFonts w:ascii="Arial" w:hAnsi="Arial" w:hint="default"/>
      </w:rPr>
    </w:lvl>
    <w:lvl w:ilvl="8" w:tplc="5F00E6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B72E93"/>
    <w:multiLevelType w:val="hybridMultilevel"/>
    <w:tmpl w:val="FAD0AD62"/>
    <w:lvl w:ilvl="0" w:tplc="FEAEE8D4">
      <w:start w:val="1"/>
      <w:numFmt w:val="bullet"/>
      <w:lvlText w:val="•"/>
      <w:lvlJc w:val="left"/>
      <w:pPr>
        <w:tabs>
          <w:tab w:val="num" w:pos="720"/>
        </w:tabs>
        <w:ind w:left="720" w:hanging="360"/>
      </w:pPr>
      <w:rPr>
        <w:rFonts w:ascii="Arial" w:hAnsi="Arial" w:hint="default"/>
      </w:rPr>
    </w:lvl>
    <w:lvl w:ilvl="1" w:tplc="89F60D70" w:tentative="1">
      <w:start w:val="1"/>
      <w:numFmt w:val="bullet"/>
      <w:lvlText w:val="•"/>
      <w:lvlJc w:val="left"/>
      <w:pPr>
        <w:tabs>
          <w:tab w:val="num" w:pos="1440"/>
        </w:tabs>
        <w:ind w:left="1440" w:hanging="360"/>
      </w:pPr>
      <w:rPr>
        <w:rFonts w:ascii="Arial" w:hAnsi="Arial" w:hint="default"/>
      </w:rPr>
    </w:lvl>
    <w:lvl w:ilvl="2" w:tplc="BF26CD3E" w:tentative="1">
      <w:start w:val="1"/>
      <w:numFmt w:val="bullet"/>
      <w:lvlText w:val="•"/>
      <w:lvlJc w:val="left"/>
      <w:pPr>
        <w:tabs>
          <w:tab w:val="num" w:pos="2160"/>
        </w:tabs>
        <w:ind w:left="2160" w:hanging="360"/>
      </w:pPr>
      <w:rPr>
        <w:rFonts w:ascii="Arial" w:hAnsi="Arial" w:hint="default"/>
      </w:rPr>
    </w:lvl>
    <w:lvl w:ilvl="3" w:tplc="40124EDE" w:tentative="1">
      <w:start w:val="1"/>
      <w:numFmt w:val="bullet"/>
      <w:lvlText w:val="•"/>
      <w:lvlJc w:val="left"/>
      <w:pPr>
        <w:tabs>
          <w:tab w:val="num" w:pos="2880"/>
        </w:tabs>
        <w:ind w:left="2880" w:hanging="360"/>
      </w:pPr>
      <w:rPr>
        <w:rFonts w:ascii="Arial" w:hAnsi="Arial" w:hint="default"/>
      </w:rPr>
    </w:lvl>
    <w:lvl w:ilvl="4" w:tplc="E9EA727C" w:tentative="1">
      <w:start w:val="1"/>
      <w:numFmt w:val="bullet"/>
      <w:lvlText w:val="•"/>
      <w:lvlJc w:val="left"/>
      <w:pPr>
        <w:tabs>
          <w:tab w:val="num" w:pos="3600"/>
        </w:tabs>
        <w:ind w:left="3600" w:hanging="360"/>
      </w:pPr>
      <w:rPr>
        <w:rFonts w:ascii="Arial" w:hAnsi="Arial" w:hint="default"/>
      </w:rPr>
    </w:lvl>
    <w:lvl w:ilvl="5" w:tplc="714CEB06" w:tentative="1">
      <w:start w:val="1"/>
      <w:numFmt w:val="bullet"/>
      <w:lvlText w:val="•"/>
      <w:lvlJc w:val="left"/>
      <w:pPr>
        <w:tabs>
          <w:tab w:val="num" w:pos="4320"/>
        </w:tabs>
        <w:ind w:left="4320" w:hanging="360"/>
      </w:pPr>
      <w:rPr>
        <w:rFonts w:ascii="Arial" w:hAnsi="Arial" w:hint="default"/>
      </w:rPr>
    </w:lvl>
    <w:lvl w:ilvl="6" w:tplc="0C22B424" w:tentative="1">
      <w:start w:val="1"/>
      <w:numFmt w:val="bullet"/>
      <w:lvlText w:val="•"/>
      <w:lvlJc w:val="left"/>
      <w:pPr>
        <w:tabs>
          <w:tab w:val="num" w:pos="5040"/>
        </w:tabs>
        <w:ind w:left="5040" w:hanging="360"/>
      </w:pPr>
      <w:rPr>
        <w:rFonts w:ascii="Arial" w:hAnsi="Arial" w:hint="default"/>
      </w:rPr>
    </w:lvl>
    <w:lvl w:ilvl="7" w:tplc="361C3798" w:tentative="1">
      <w:start w:val="1"/>
      <w:numFmt w:val="bullet"/>
      <w:lvlText w:val="•"/>
      <w:lvlJc w:val="left"/>
      <w:pPr>
        <w:tabs>
          <w:tab w:val="num" w:pos="5760"/>
        </w:tabs>
        <w:ind w:left="5760" w:hanging="360"/>
      </w:pPr>
      <w:rPr>
        <w:rFonts w:ascii="Arial" w:hAnsi="Arial" w:hint="default"/>
      </w:rPr>
    </w:lvl>
    <w:lvl w:ilvl="8" w:tplc="50F2BCB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057980"/>
    <w:multiLevelType w:val="hybridMultilevel"/>
    <w:tmpl w:val="EE246FAE"/>
    <w:lvl w:ilvl="0" w:tplc="C75A4AF0">
      <w:start w:val="1"/>
      <w:numFmt w:val="bullet"/>
      <w:lvlText w:val="•"/>
      <w:lvlJc w:val="left"/>
      <w:pPr>
        <w:tabs>
          <w:tab w:val="num" w:pos="720"/>
        </w:tabs>
        <w:ind w:left="720" w:hanging="360"/>
      </w:pPr>
      <w:rPr>
        <w:rFonts w:ascii="Arial" w:hAnsi="Arial" w:hint="default"/>
      </w:rPr>
    </w:lvl>
    <w:lvl w:ilvl="1" w:tplc="51FA5438" w:tentative="1">
      <w:start w:val="1"/>
      <w:numFmt w:val="bullet"/>
      <w:lvlText w:val="•"/>
      <w:lvlJc w:val="left"/>
      <w:pPr>
        <w:tabs>
          <w:tab w:val="num" w:pos="1440"/>
        </w:tabs>
        <w:ind w:left="1440" w:hanging="360"/>
      </w:pPr>
      <w:rPr>
        <w:rFonts w:ascii="Arial" w:hAnsi="Arial" w:hint="default"/>
      </w:rPr>
    </w:lvl>
    <w:lvl w:ilvl="2" w:tplc="41629B9E" w:tentative="1">
      <w:start w:val="1"/>
      <w:numFmt w:val="bullet"/>
      <w:lvlText w:val="•"/>
      <w:lvlJc w:val="left"/>
      <w:pPr>
        <w:tabs>
          <w:tab w:val="num" w:pos="2160"/>
        </w:tabs>
        <w:ind w:left="2160" w:hanging="360"/>
      </w:pPr>
      <w:rPr>
        <w:rFonts w:ascii="Arial" w:hAnsi="Arial" w:hint="default"/>
      </w:rPr>
    </w:lvl>
    <w:lvl w:ilvl="3" w:tplc="9E00CBB2" w:tentative="1">
      <w:start w:val="1"/>
      <w:numFmt w:val="bullet"/>
      <w:lvlText w:val="•"/>
      <w:lvlJc w:val="left"/>
      <w:pPr>
        <w:tabs>
          <w:tab w:val="num" w:pos="2880"/>
        </w:tabs>
        <w:ind w:left="2880" w:hanging="360"/>
      </w:pPr>
      <w:rPr>
        <w:rFonts w:ascii="Arial" w:hAnsi="Arial" w:hint="default"/>
      </w:rPr>
    </w:lvl>
    <w:lvl w:ilvl="4" w:tplc="1C401D56" w:tentative="1">
      <w:start w:val="1"/>
      <w:numFmt w:val="bullet"/>
      <w:lvlText w:val="•"/>
      <w:lvlJc w:val="left"/>
      <w:pPr>
        <w:tabs>
          <w:tab w:val="num" w:pos="3600"/>
        </w:tabs>
        <w:ind w:left="3600" w:hanging="360"/>
      </w:pPr>
      <w:rPr>
        <w:rFonts w:ascii="Arial" w:hAnsi="Arial" w:hint="default"/>
      </w:rPr>
    </w:lvl>
    <w:lvl w:ilvl="5" w:tplc="ADC04B82" w:tentative="1">
      <w:start w:val="1"/>
      <w:numFmt w:val="bullet"/>
      <w:lvlText w:val="•"/>
      <w:lvlJc w:val="left"/>
      <w:pPr>
        <w:tabs>
          <w:tab w:val="num" w:pos="4320"/>
        </w:tabs>
        <w:ind w:left="4320" w:hanging="360"/>
      </w:pPr>
      <w:rPr>
        <w:rFonts w:ascii="Arial" w:hAnsi="Arial" w:hint="default"/>
      </w:rPr>
    </w:lvl>
    <w:lvl w:ilvl="6" w:tplc="4F7CC584" w:tentative="1">
      <w:start w:val="1"/>
      <w:numFmt w:val="bullet"/>
      <w:lvlText w:val="•"/>
      <w:lvlJc w:val="left"/>
      <w:pPr>
        <w:tabs>
          <w:tab w:val="num" w:pos="5040"/>
        </w:tabs>
        <w:ind w:left="5040" w:hanging="360"/>
      </w:pPr>
      <w:rPr>
        <w:rFonts w:ascii="Arial" w:hAnsi="Arial" w:hint="default"/>
      </w:rPr>
    </w:lvl>
    <w:lvl w:ilvl="7" w:tplc="F940D2B2" w:tentative="1">
      <w:start w:val="1"/>
      <w:numFmt w:val="bullet"/>
      <w:lvlText w:val="•"/>
      <w:lvlJc w:val="left"/>
      <w:pPr>
        <w:tabs>
          <w:tab w:val="num" w:pos="5760"/>
        </w:tabs>
        <w:ind w:left="5760" w:hanging="360"/>
      </w:pPr>
      <w:rPr>
        <w:rFonts w:ascii="Arial" w:hAnsi="Arial" w:hint="default"/>
      </w:rPr>
    </w:lvl>
    <w:lvl w:ilvl="8" w:tplc="AC3646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EE0063"/>
    <w:multiLevelType w:val="hybridMultilevel"/>
    <w:tmpl w:val="189A2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3D3A8A"/>
    <w:multiLevelType w:val="hybridMultilevel"/>
    <w:tmpl w:val="EE246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DAA3F4B"/>
    <w:multiLevelType w:val="hybridMultilevel"/>
    <w:tmpl w:val="AB80FD60"/>
    <w:lvl w:ilvl="0" w:tplc="031A5874">
      <w:start w:val="1"/>
      <w:numFmt w:val="bullet"/>
      <w:lvlText w:val="•"/>
      <w:lvlJc w:val="left"/>
      <w:pPr>
        <w:tabs>
          <w:tab w:val="num" w:pos="720"/>
        </w:tabs>
        <w:ind w:left="720" w:hanging="360"/>
      </w:pPr>
      <w:rPr>
        <w:rFonts w:ascii="Arial" w:hAnsi="Arial" w:hint="default"/>
      </w:rPr>
    </w:lvl>
    <w:lvl w:ilvl="1" w:tplc="B75863C8" w:tentative="1">
      <w:start w:val="1"/>
      <w:numFmt w:val="bullet"/>
      <w:lvlText w:val="•"/>
      <w:lvlJc w:val="left"/>
      <w:pPr>
        <w:tabs>
          <w:tab w:val="num" w:pos="1440"/>
        </w:tabs>
        <w:ind w:left="1440" w:hanging="360"/>
      </w:pPr>
      <w:rPr>
        <w:rFonts w:ascii="Arial" w:hAnsi="Arial" w:hint="default"/>
      </w:rPr>
    </w:lvl>
    <w:lvl w:ilvl="2" w:tplc="848EDE42" w:tentative="1">
      <w:start w:val="1"/>
      <w:numFmt w:val="bullet"/>
      <w:lvlText w:val="•"/>
      <w:lvlJc w:val="left"/>
      <w:pPr>
        <w:tabs>
          <w:tab w:val="num" w:pos="2160"/>
        </w:tabs>
        <w:ind w:left="2160" w:hanging="360"/>
      </w:pPr>
      <w:rPr>
        <w:rFonts w:ascii="Arial" w:hAnsi="Arial" w:hint="default"/>
      </w:rPr>
    </w:lvl>
    <w:lvl w:ilvl="3" w:tplc="2536F2F2" w:tentative="1">
      <w:start w:val="1"/>
      <w:numFmt w:val="bullet"/>
      <w:lvlText w:val="•"/>
      <w:lvlJc w:val="left"/>
      <w:pPr>
        <w:tabs>
          <w:tab w:val="num" w:pos="2880"/>
        </w:tabs>
        <w:ind w:left="2880" w:hanging="360"/>
      </w:pPr>
      <w:rPr>
        <w:rFonts w:ascii="Arial" w:hAnsi="Arial" w:hint="default"/>
      </w:rPr>
    </w:lvl>
    <w:lvl w:ilvl="4" w:tplc="DB3C41A6" w:tentative="1">
      <w:start w:val="1"/>
      <w:numFmt w:val="bullet"/>
      <w:lvlText w:val="•"/>
      <w:lvlJc w:val="left"/>
      <w:pPr>
        <w:tabs>
          <w:tab w:val="num" w:pos="3600"/>
        </w:tabs>
        <w:ind w:left="3600" w:hanging="360"/>
      </w:pPr>
      <w:rPr>
        <w:rFonts w:ascii="Arial" w:hAnsi="Arial" w:hint="default"/>
      </w:rPr>
    </w:lvl>
    <w:lvl w:ilvl="5" w:tplc="E8FEF6AC" w:tentative="1">
      <w:start w:val="1"/>
      <w:numFmt w:val="bullet"/>
      <w:lvlText w:val="•"/>
      <w:lvlJc w:val="left"/>
      <w:pPr>
        <w:tabs>
          <w:tab w:val="num" w:pos="4320"/>
        </w:tabs>
        <w:ind w:left="4320" w:hanging="360"/>
      </w:pPr>
      <w:rPr>
        <w:rFonts w:ascii="Arial" w:hAnsi="Arial" w:hint="default"/>
      </w:rPr>
    </w:lvl>
    <w:lvl w:ilvl="6" w:tplc="DA4AE4DE" w:tentative="1">
      <w:start w:val="1"/>
      <w:numFmt w:val="bullet"/>
      <w:lvlText w:val="•"/>
      <w:lvlJc w:val="left"/>
      <w:pPr>
        <w:tabs>
          <w:tab w:val="num" w:pos="5040"/>
        </w:tabs>
        <w:ind w:left="5040" w:hanging="360"/>
      </w:pPr>
      <w:rPr>
        <w:rFonts w:ascii="Arial" w:hAnsi="Arial" w:hint="default"/>
      </w:rPr>
    </w:lvl>
    <w:lvl w:ilvl="7" w:tplc="D14CD13C" w:tentative="1">
      <w:start w:val="1"/>
      <w:numFmt w:val="bullet"/>
      <w:lvlText w:val="•"/>
      <w:lvlJc w:val="left"/>
      <w:pPr>
        <w:tabs>
          <w:tab w:val="num" w:pos="5760"/>
        </w:tabs>
        <w:ind w:left="5760" w:hanging="360"/>
      </w:pPr>
      <w:rPr>
        <w:rFonts w:ascii="Arial" w:hAnsi="Arial" w:hint="default"/>
      </w:rPr>
    </w:lvl>
    <w:lvl w:ilvl="8" w:tplc="71D430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1F2ECC"/>
    <w:multiLevelType w:val="hybridMultilevel"/>
    <w:tmpl w:val="15C21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BD6D8C"/>
    <w:multiLevelType w:val="hybridMultilevel"/>
    <w:tmpl w:val="AC68BB9C"/>
    <w:lvl w:ilvl="0" w:tplc="F6C2255A">
      <w:start w:val="1"/>
      <w:numFmt w:val="bullet"/>
      <w:lvlText w:val="•"/>
      <w:lvlJc w:val="left"/>
      <w:pPr>
        <w:tabs>
          <w:tab w:val="num" w:pos="720"/>
        </w:tabs>
        <w:ind w:left="720" w:hanging="360"/>
      </w:pPr>
      <w:rPr>
        <w:rFonts w:ascii="Arial" w:hAnsi="Arial" w:hint="default"/>
      </w:rPr>
    </w:lvl>
    <w:lvl w:ilvl="1" w:tplc="6088C5D2" w:tentative="1">
      <w:start w:val="1"/>
      <w:numFmt w:val="bullet"/>
      <w:lvlText w:val="•"/>
      <w:lvlJc w:val="left"/>
      <w:pPr>
        <w:tabs>
          <w:tab w:val="num" w:pos="1440"/>
        </w:tabs>
        <w:ind w:left="1440" w:hanging="360"/>
      </w:pPr>
      <w:rPr>
        <w:rFonts w:ascii="Arial" w:hAnsi="Arial" w:hint="default"/>
      </w:rPr>
    </w:lvl>
    <w:lvl w:ilvl="2" w:tplc="894E0758" w:tentative="1">
      <w:start w:val="1"/>
      <w:numFmt w:val="bullet"/>
      <w:lvlText w:val="•"/>
      <w:lvlJc w:val="left"/>
      <w:pPr>
        <w:tabs>
          <w:tab w:val="num" w:pos="2160"/>
        </w:tabs>
        <w:ind w:left="2160" w:hanging="360"/>
      </w:pPr>
      <w:rPr>
        <w:rFonts w:ascii="Arial" w:hAnsi="Arial" w:hint="default"/>
      </w:rPr>
    </w:lvl>
    <w:lvl w:ilvl="3" w:tplc="233864B0" w:tentative="1">
      <w:start w:val="1"/>
      <w:numFmt w:val="bullet"/>
      <w:lvlText w:val="•"/>
      <w:lvlJc w:val="left"/>
      <w:pPr>
        <w:tabs>
          <w:tab w:val="num" w:pos="2880"/>
        </w:tabs>
        <w:ind w:left="2880" w:hanging="360"/>
      </w:pPr>
      <w:rPr>
        <w:rFonts w:ascii="Arial" w:hAnsi="Arial" w:hint="default"/>
      </w:rPr>
    </w:lvl>
    <w:lvl w:ilvl="4" w:tplc="11A09486" w:tentative="1">
      <w:start w:val="1"/>
      <w:numFmt w:val="bullet"/>
      <w:lvlText w:val="•"/>
      <w:lvlJc w:val="left"/>
      <w:pPr>
        <w:tabs>
          <w:tab w:val="num" w:pos="3600"/>
        </w:tabs>
        <w:ind w:left="3600" w:hanging="360"/>
      </w:pPr>
      <w:rPr>
        <w:rFonts w:ascii="Arial" w:hAnsi="Arial" w:hint="default"/>
      </w:rPr>
    </w:lvl>
    <w:lvl w:ilvl="5" w:tplc="5B8A4CB4" w:tentative="1">
      <w:start w:val="1"/>
      <w:numFmt w:val="bullet"/>
      <w:lvlText w:val="•"/>
      <w:lvlJc w:val="left"/>
      <w:pPr>
        <w:tabs>
          <w:tab w:val="num" w:pos="4320"/>
        </w:tabs>
        <w:ind w:left="4320" w:hanging="360"/>
      </w:pPr>
      <w:rPr>
        <w:rFonts w:ascii="Arial" w:hAnsi="Arial" w:hint="default"/>
      </w:rPr>
    </w:lvl>
    <w:lvl w:ilvl="6" w:tplc="00E6F59C" w:tentative="1">
      <w:start w:val="1"/>
      <w:numFmt w:val="bullet"/>
      <w:lvlText w:val="•"/>
      <w:lvlJc w:val="left"/>
      <w:pPr>
        <w:tabs>
          <w:tab w:val="num" w:pos="5040"/>
        </w:tabs>
        <w:ind w:left="5040" w:hanging="360"/>
      </w:pPr>
      <w:rPr>
        <w:rFonts w:ascii="Arial" w:hAnsi="Arial" w:hint="default"/>
      </w:rPr>
    </w:lvl>
    <w:lvl w:ilvl="7" w:tplc="24F2AC56" w:tentative="1">
      <w:start w:val="1"/>
      <w:numFmt w:val="bullet"/>
      <w:lvlText w:val="•"/>
      <w:lvlJc w:val="left"/>
      <w:pPr>
        <w:tabs>
          <w:tab w:val="num" w:pos="5760"/>
        </w:tabs>
        <w:ind w:left="5760" w:hanging="360"/>
      </w:pPr>
      <w:rPr>
        <w:rFonts w:ascii="Arial" w:hAnsi="Arial" w:hint="default"/>
      </w:rPr>
    </w:lvl>
    <w:lvl w:ilvl="8" w:tplc="CE2ACA2E"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7"/>
  </w:num>
  <w:num w:numId="3">
    <w:abstractNumId w:val="19"/>
  </w:num>
  <w:num w:numId="4">
    <w:abstractNumId w:val="14"/>
  </w:num>
  <w:num w:numId="5">
    <w:abstractNumId w:val="2"/>
  </w:num>
  <w:num w:numId="6">
    <w:abstractNumId w:val="11"/>
  </w:num>
  <w:num w:numId="7">
    <w:abstractNumId w:val="9"/>
  </w:num>
  <w:num w:numId="8">
    <w:abstractNumId w:val="16"/>
  </w:num>
  <w:num w:numId="9">
    <w:abstractNumId w:val="15"/>
  </w:num>
  <w:num w:numId="10">
    <w:abstractNumId w:val="5"/>
  </w:num>
  <w:num w:numId="11">
    <w:abstractNumId w:val="17"/>
  </w:num>
  <w:num w:numId="12">
    <w:abstractNumId w:val="3"/>
  </w:num>
  <w:num w:numId="13">
    <w:abstractNumId w:val="0"/>
  </w:num>
  <w:num w:numId="14">
    <w:abstractNumId w:val="22"/>
  </w:num>
  <w:num w:numId="15">
    <w:abstractNumId w:val="28"/>
  </w:num>
  <w:num w:numId="16">
    <w:abstractNumId w:val="26"/>
  </w:num>
  <w:num w:numId="17">
    <w:abstractNumId w:val="10"/>
  </w:num>
  <w:num w:numId="18">
    <w:abstractNumId w:val="23"/>
  </w:num>
  <w:num w:numId="19">
    <w:abstractNumId w:val="4"/>
  </w:num>
  <w:num w:numId="20">
    <w:abstractNumId w:val="21"/>
  </w:num>
  <w:num w:numId="21">
    <w:abstractNumId w:val="18"/>
  </w:num>
  <w:num w:numId="22">
    <w:abstractNumId w:val="13"/>
  </w:num>
  <w:num w:numId="23">
    <w:abstractNumId w:val="1"/>
  </w:num>
  <w:num w:numId="24">
    <w:abstractNumId w:val="8"/>
  </w:num>
  <w:num w:numId="25">
    <w:abstractNumId w:val="7"/>
  </w:num>
  <w:num w:numId="26">
    <w:abstractNumId w:val="12"/>
  </w:num>
  <w:num w:numId="27">
    <w:abstractNumId w:val="24"/>
  </w:num>
  <w:num w:numId="28">
    <w:abstractNumId w:val="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F5"/>
    <w:rsid w:val="0015018F"/>
    <w:rsid w:val="002F2695"/>
    <w:rsid w:val="002F67E2"/>
    <w:rsid w:val="00415E3C"/>
    <w:rsid w:val="00416477"/>
    <w:rsid w:val="00545387"/>
    <w:rsid w:val="007073D6"/>
    <w:rsid w:val="008D58F5"/>
    <w:rsid w:val="00951DB9"/>
    <w:rsid w:val="009A6042"/>
    <w:rsid w:val="00D215EE"/>
    <w:rsid w:val="00D35A5D"/>
    <w:rsid w:val="00DE1A4F"/>
    <w:rsid w:val="00E41083"/>
    <w:rsid w:val="00FC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45EE"/>
  <w15:chartTrackingRefBased/>
  <w15:docId w15:val="{DAE6FCBA-C9DE-43AD-9EA1-68FACF6F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3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5387"/>
    <w:rPr>
      <w:color w:val="0563C1" w:themeColor="hyperlink"/>
      <w:u w:val="single"/>
    </w:rPr>
  </w:style>
  <w:style w:type="paragraph" w:styleId="a4">
    <w:name w:val="List Paragraph"/>
    <w:basedOn w:val="a"/>
    <w:uiPriority w:val="34"/>
    <w:qFormat/>
    <w:rsid w:val="00545387"/>
    <w:pPr>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74147">
      <w:bodyDiv w:val="1"/>
      <w:marLeft w:val="0"/>
      <w:marRight w:val="0"/>
      <w:marTop w:val="0"/>
      <w:marBottom w:val="0"/>
      <w:divBdr>
        <w:top w:val="none" w:sz="0" w:space="0" w:color="auto"/>
        <w:left w:val="none" w:sz="0" w:space="0" w:color="auto"/>
        <w:bottom w:val="none" w:sz="0" w:space="0" w:color="auto"/>
        <w:right w:val="none" w:sz="0" w:space="0" w:color="auto"/>
      </w:divBdr>
      <w:divsChild>
        <w:div w:id="1485315257">
          <w:marLeft w:val="446"/>
          <w:marRight w:val="0"/>
          <w:marTop w:val="0"/>
          <w:marBottom w:val="200"/>
          <w:divBdr>
            <w:top w:val="none" w:sz="0" w:space="0" w:color="auto"/>
            <w:left w:val="none" w:sz="0" w:space="0" w:color="auto"/>
            <w:bottom w:val="none" w:sz="0" w:space="0" w:color="auto"/>
            <w:right w:val="none" w:sz="0" w:space="0" w:color="auto"/>
          </w:divBdr>
        </w:div>
        <w:div w:id="1719427397">
          <w:marLeft w:val="446"/>
          <w:marRight w:val="0"/>
          <w:marTop w:val="0"/>
          <w:marBottom w:val="200"/>
          <w:divBdr>
            <w:top w:val="none" w:sz="0" w:space="0" w:color="auto"/>
            <w:left w:val="none" w:sz="0" w:space="0" w:color="auto"/>
            <w:bottom w:val="none" w:sz="0" w:space="0" w:color="auto"/>
            <w:right w:val="none" w:sz="0" w:space="0" w:color="auto"/>
          </w:divBdr>
        </w:div>
        <w:div w:id="771709812">
          <w:marLeft w:val="446"/>
          <w:marRight w:val="0"/>
          <w:marTop w:val="0"/>
          <w:marBottom w:val="200"/>
          <w:divBdr>
            <w:top w:val="none" w:sz="0" w:space="0" w:color="auto"/>
            <w:left w:val="none" w:sz="0" w:space="0" w:color="auto"/>
            <w:bottom w:val="none" w:sz="0" w:space="0" w:color="auto"/>
            <w:right w:val="none" w:sz="0" w:space="0" w:color="auto"/>
          </w:divBdr>
        </w:div>
      </w:divsChild>
    </w:div>
    <w:div w:id="370688712">
      <w:bodyDiv w:val="1"/>
      <w:marLeft w:val="0"/>
      <w:marRight w:val="0"/>
      <w:marTop w:val="0"/>
      <w:marBottom w:val="0"/>
      <w:divBdr>
        <w:top w:val="none" w:sz="0" w:space="0" w:color="auto"/>
        <w:left w:val="none" w:sz="0" w:space="0" w:color="auto"/>
        <w:bottom w:val="none" w:sz="0" w:space="0" w:color="auto"/>
        <w:right w:val="none" w:sz="0" w:space="0" w:color="auto"/>
      </w:divBdr>
      <w:divsChild>
        <w:div w:id="2112360600">
          <w:marLeft w:val="446"/>
          <w:marRight w:val="0"/>
          <w:marTop w:val="0"/>
          <w:marBottom w:val="200"/>
          <w:divBdr>
            <w:top w:val="none" w:sz="0" w:space="0" w:color="auto"/>
            <w:left w:val="none" w:sz="0" w:space="0" w:color="auto"/>
            <w:bottom w:val="none" w:sz="0" w:space="0" w:color="auto"/>
            <w:right w:val="none" w:sz="0" w:space="0" w:color="auto"/>
          </w:divBdr>
        </w:div>
      </w:divsChild>
    </w:div>
    <w:div w:id="382756682">
      <w:bodyDiv w:val="1"/>
      <w:marLeft w:val="0"/>
      <w:marRight w:val="0"/>
      <w:marTop w:val="0"/>
      <w:marBottom w:val="0"/>
      <w:divBdr>
        <w:top w:val="none" w:sz="0" w:space="0" w:color="auto"/>
        <w:left w:val="none" w:sz="0" w:space="0" w:color="auto"/>
        <w:bottom w:val="none" w:sz="0" w:space="0" w:color="auto"/>
        <w:right w:val="none" w:sz="0" w:space="0" w:color="auto"/>
      </w:divBdr>
      <w:divsChild>
        <w:div w:id="1618027568">
          <w:marLeft w:val="547"/>
          <w:marRight w:val="0"/>
          <w:marTop w:val="0"/>
          <w:marBottom w:val="200"/>
          <w:divBdr>
            <w:top w:val="none" w:sz="0" w:space="0" w:color="auto"/>
            <w:left w:val="none" w:sz="0" w:space="0" w:color="auto"/>
            <w:bottom w:val="none" w:sz="0" w:space="0" w:color="auto"/>
            <w:right w:val="none" w:sz="0" w:space="0" w:color="auto"/>
          </w:divBdr>
        </w:div>
        <w:div w:id="1049107696">
          <w:marLeft w:val="547"/>
          <w:marRight w:val="0"/>
          <w:marTop w:val="0"/>
          <w:marBottom w:val="200"/>
          <w:divBdr>
            <w:top w:val="none" w:sz="0" w:space="0" w:color="auto"/>
            <w:left w:val="none" w:sz="0" w:space="0" w:color="auto"/>
            <w:bottom w:val="none" w:sz="0" w:space="0" w:color="auto"/>
            <w:right w:val="none" w:sz="0" w:space="0" w:color="auto"/>
          </w:divBdr>
        </w:div>
        <w:div w:id="163783753">
          <w:marLeft w:val="547"/>
          <w:marRight w:val="0"/>
          <w:marTop w:val="0"/>
          <w:marBottom w:val="200"/>
          <w:divBdr>
            <w:top w:val="none" w:sz="0" w:space="0" w:color="auto"/>
            <w:left w:val="none" w:sz="0" w:space="0" w:color="auto"/>
            <w:bottom w:val="none" w:sz="0" w:space="0" w:color="auto"/>
            <w:right w:val="none" w:sz="0" w:space="0" w:color="auto"/>
          </w:divBdr>
        </w:div>
        <w:div w:id="680012079">
          <w:marLeft w:val="547"/>
          <w:marRight w:val="0"/>
          <w:marTop w:val="0"/>
          <w:marBottom w:val="200"/>
          <w:divBdr>
            <w:top w:val="none" w:sz="0" w:space="0" w:color="auto"/>
            <w:left w:val="none" w:sz="0" w:space="0" w:color="auto"/>
            <w:bottom w:val="none" w:sz="0" w:space="0" w:color="auto"/>
            <w:right w:val="none" w:sz="0" w:space="0" w:color="auto"/>
          </w:divBdr>
        </w:div>
      </w:divsChild>
    </w:div>
    <w:div w:id="447503968">
      <w:bodyDiv w:val="1"/>
      <w:marLeft w:val="0"/>
      <w:marRight w:val="0"/>
      <w:marTop w:val="0"/>
      <w:marBottom w:val="0"/>
      <w:divBdr>
        <w:top w:val="none" w:sz="0" w:space="0" w:color="auto"/>
        <w:left w:val="none" w:sz="0" w:space="0" w:color="auto"/>
        <w:bottom w:val="none" w:sz="0" w:space="0" w:color="auto"/>
        <w:right w:val="none" w:sz="0" w:space="0" w:color="auto"/>
      </w:divBdr>
      <w:divsChild>
        <w:div w:id="910851755">
          <w:marLeft w:val="446"/>
          <w:marRight w:val="0"/>
          <w:marTop w:val="0"/>
          <w:marBottom w:val="200"/>
          <w:divBdr>
            <w:top w:val="none" w:sz="0" w:space="0" w:color="auto"/>
            <w:left w:val="none" w:sz="0" w:space="0" w:color="auto"/>
            <w:bottom w:val="none" w:sz="0" w:space="0" w:color="auto"/>
            <w:right w:val="none" w:sz="0" w:space="0" w:color="auto"/>
          </w:divBdr>
        </w:div>
      </w:divsChild>
    </w:div>
    <w:div w:id="563682219">
      <w:bodyDiv w:val="1"/>
      <w:marLeft w:val="0"/>
      <w:marRight w:val="0"/>
      <w:marTop w:val="0"/>
      <w:marBottom w:val="0"/>
      <w:divBdr>
        <w:top w:val="none" w:sz="0" w:space="0" w:color="auto"/>
        <w:left w:val="none" w:sz="0" w:space="0" w:color="auto"/>
        <w:bottom w:val="none" w:sz="0" w:space="0" w:color="auto"/>
        <w:right w:val="none" w:sz="0" w:space="0" w:color="auto"/>
      </w:divBdr>
      <w:divsChild>
        <w:div w:id="728572545">
          <w:marLeft w:val="446"/>
          <w:marRight w:val="0"/>
          <w:marTop w:val="0"/>
          <w:marBottom w:val="200"/>
          <w:divBdr>
            <w:top w:val="none" w:sz="0" w:space="0" w:color="auto"/>
            <w:left w:val="none" w:sz="0" w:space="0" w:color="auto"/>
            <w:bottom w:val="none" w:sz="0" w:space="0" w:color="auto"/>
            <w:right w:val="none" w:sz="0" w:space="0" w:color="auto"/>
          </w:divBdr>
        </w:div>
        <w:div w:id="755517209">
          <w:marLeft w:val="446"/>
          <w:marRight w:val="0"/>
          <w:marTop w:val="0"/>
          <w:marBottom w:val="200"/>
          <w:divBdr>
            <w:top w:val="none" w:sz="0" w:space="0" w:color="auto"/>
            <w:left w:val="none" w:sz="0" w:space="0" w:color="auto"/>
            <w:bottom w:val="none" w:sz="0" w:space="0" w:color="auto"/>
            <w:right w:val="none" w:sz="0" w:space="0" w:color="auto"/>
          </w:divBdr>
        </w:div>
        <w:div w:id="1842236312">
          <w:marLeft w:val="446"/>
          <w:marRight w:val="0"/>
          <w:marTop w:val="0"/>
          <w:marBottom w:val="200"/>
          <w:divBdr>
            <w:top w:val="none" w:sz="0" w:space="0" w:color="auto"/>
            <w:left w:val="none" w:sz="0" w:space="0" w:color="auto"/>
            <w:bottom w:val="none" w:sz="0" w:space="0" w:color="auto"/>
            <w:right w:val="none" w:sz="0" w:space="0" w:color="auto"/>
          </w:divBdr>
        </w:div>
      </w:divsChild>
    </w:div>
    <w:div w:id="625813679">
      <w:bodyDiv w:val="1"/>
      <w:marLeft w:val="0"/>
      <w:marRight w:val="0"/>
      <w:marTop w:val="0"/>
      <w:marBottom w:val="0"/>
      <w:divBdr>
        <w:top w:val="none" w:sz="0" w:space="0" w:color="auto"/>
        <w:left w:val="none" w:sz="0" w:space="0" w:color="auto"/>
        <w:bottom w:val="none" w:sz="0" w:space="0" w:color="auto"/>
        <w:right w:val="none" w:sz="0" w:space="0" w:color="auto"/>
      </w:divBdr>
      <w:divsChild>
        <w:div w:id="1964000780">
          <w:marLeft w:val="446"/>
          <w:marRight w:val="0"/>
          <w:marTop w:val="0"/>
          <w:marBottom w:val="200"/>
          <w:divBdr>
            <w:top w:val="none" w:sz="0" w:space="0" w:color="auto"/>
            <w:left w:val="none" w:sz="0" w:space="0" w:color="auto"/>
            <w:bottom w:val="none" w:sz="0" w:space="0" w:color="auto"/>
            <w:right w:val="none" w:sz="0" w:space="0" w:color="auto"/>
          </w:divBdr>
        </w:div>
        <w:div w:id="2099132464">
          <w:marLeft w:val="446"/>
          <w:marRight w:val="0"/>
          <w:marTop w:val="0"/>
          <w:marBottom w:val="200"/>
          <w:divBdr>
            <w:top w:val="none" w:sz="0" w:space="0" w:color="auto"/>
            <w:left w:val="none" w:sz="0" w:space="0" w:color="auto"/>
            <w:bottom w:val="none" w:sz="0" w:space="0" w:color="auto"/>
            <w:right w:val="none" w:sz="0" w:space="0" w:color="auto"/>
          </w:divBdr>
        </w:div>
      </w:divsChild>
    </w:div>
    <w:div w:id="746734729">
      <w:bodyDiv w:val="1"/>
      <w:marLeft w:val="0"/>
      <w:marRight w:val="0"/>
      <w:marTop w:val="0"/>
      <w:marBottom w:val="0"/>
      <w:divBdr>
        <w:top w:val="none" w:sz="0" w:space="0" w:color="auto"/>
        <w:left w:val="none" w:sz="0" w:space="0" w:color="auto"/>
        <w:bottom w:val="none" w:sz="0" w:space="0" w:color="auto"/>
        <w:right w:val="none" w:sz="0" w:space="0" w:color="auto"/>
      </w:divBdr>
      <w:divsChild>
        <w:div w:id="447354899">
          <w:marLeft w:val="446"/>
          <w:marRight w:val="0"/>
          <w:marTop w:val="0"/>
          <w:marBottom w:val="200"/>
          <w:divBdr>
            <w:top w:val="none" w:sz="0" w:space="0" w:color="auto"/>
            <w:left w:val="none" w:sz="0" w:space="0" w:color="auto"/>
            <w:bottom w:val="none" w:sz="0" w:space="0" w:color="auto"/>
            <w:right w:val="none" w:sz="0" w:space="0" w:color="auto"/>
          </w:divBdr>
        </w:div>
        <w:div w:id="396246225">
          <w:marLeft w:val="446"/>
          <w:marRight w:val="0"/>
          <w:marTop w:val="0"/>
          <w:marBottom w:val="200"/>
          <w:divBdr>
            <w:top w:val="none" w:sz="0" w:space="0" w:color="auto"/>
            <w:left w:val="none" w:sz="0" w:space="0" w:color="auto"/>
            <w:bottom w:val="none" w:sz="0" w:space="0" w:color="auto"/>
            <w:right w:val="none" w:sz="0" w:space="0" w:color="auto"/>
          </w:divBdr>
        </w:div>
      </w:divsChild>
    </w:div>
    <w:div w:id="801115600">
      <w:bodyDiv w:val="1"/>
      <w:marLeft w:val="0"/>
      <w:marRight w:val="0"/>
      <w:marTop w:val="0"/>
      <w:marBottom w:val="0"/>
      <w:divBdr>
        <w:top w:val="none" w:sz="0" w:space="0" w:color="auto"/>
        <w:left w:val="none" w:sz="0" w:space="0" w:color="auto"/>
        <w:bottom w:val="none" w:sz="0" w:space="0" w:color="auto"/>
        <w:right w:val="none" w:sz="0" w:space="0" w:color="auto"/>
      </w:divBdr>
      <w:divsChild>
        <w:div w:id="877818844">
          <w:marLeft w:val="446"/>
          <w:marRight w:val="0"/>
          <w:marTop w:val="0"/>
          <w:marBottom w:val="200"/>
          <w:divBdr>
            <w:top w:val="none" w:sz="0" w:space="0" w:color="auto"/>
            <w:left w:val="none" w:sz="0" w:space="0" w:color="auto"/>
            <w:bottom w:val="none" w:sz="0" w:space="0" w:color="auto"/>
            <w:right w:val="none" w:sz="0" w:space="0" w:color="auto"/>
          </w:divBdr>
        </w:div>
        <w:div w:id="1133137850">
          <w:marLeft w:val="446"/>
          <w:marRight w:val="0"/>
          <w:marTop w:val="0"/>
          <w:marBottom w:val="200"/>
          <w:divBdr>
            <w:top w:val="none" w:sz="0" w:space="0" w:color="auto"/>
            <w:left w:val="none" w:sz="0" w:space="0" w:color="auto"/>
            <w:bottom w:val="none" w:sz="0" w:space="0" w:color="auto"/>
            <w:right w:val="none" w:sz="0" w:space="0" w:color="auto"/>
          </w:divBdr>
        </w:div>
      </w:divsChild>
    </w:div>
    <w:div w:id="866068886">
      <w:bodyDiv w:val="1"/>
      <w:marLeft w:val="0"/>
      <w:marRight w:val="0"/>
      <w:marTop w:val="0"/>
      <w:marBottom w:val="0"/>
      <w:divBdr>
        <w:top w:val="none" w:sz="0" w:space="0" w:color="auto"/>
        <w:left w:val="none" w:sz="0" w:space="0" w:color="auto"/>
        <w:bottom w:val="none" w:sz="0" w:space="0" w:color="auto"/>
        <w:right w:val="none" w:sz="0" w:space="0" w:color="auto"/>
      </w:divBdr>
      <w:divsChild>
        <w:div w:id="897856777">
          <w:marLeft w:val="446"/>
          <w:marRight w:val="0"/>
          <w:marTop w:val="0"/>
          <w:marBottom w:val="200"/>
          <w:divBdr>
            <w:top w:val="none" w:sz="0" w:space="0" w:color="auto"/>
            <w:left w:val="none" w:sz="0" w:space="0" w:color="auto"/>
            <w:bottom w:val="none" w:sz="0" w:space="0" w:color="auto"/>
            <w:right w:val="none" w:sz="0" w:space="0" w:color="auto"/>
          </w:divBdr>
        </w:div>
      </w:divsChild>
    </w:div>
    <w:div w:id="949509235">
      <w:bodyDiv w:val="1"/>
      <w:marLeft w:val="0"/>
      <w:marRight w:val="0"/>
      <w:marTop w:val="0"/>
      <w:marBottom w:val="0"/>
      <w:divBdr>
        <w:top w:val="none" w:sz="0" w:space="0" w:color="auto"/>
        <w:left w:val="none" w:sz="0" w:space="0" w:color="auto"/>
        <w:bottom w:val="none" w:sz="0" w:space="0" w:color="auto"/>
        <w:right w:val="none" w:sz="0" w:space="0" w:color="auto"/>
      </w:divBdr>
      <w:divsChild>
        <w:div w:id="909119774">
          <w:marLeft w:val="446"/>
          <w:marRight w:val="0"/>
          <w:marTop w:val="0"/>
          <w:marBottom w:val="200"/>
          <w:divBdr>
            <w:top w:val="none" w:sz="0" w:space="0" w:color="auto"/>
            <w:left w:val="none" w:sz="0" w:space="0" w:color="auto"/>
            <w:bottom w:val="none" w:sz="0" w:space="0" w:color="auto"/>
            <w:right w:val="none" w:sz="0" w:space="0" w:color="auto"/>
          </w:divBdr>
        </w:div>
      </w:divsChild>
    </w:div>
    <w:div w:id="977298031">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4">
          <w:marLeft w:val="446"/>
          <w:marRight w:val="0"/>
          <w:marTop w:val="0"/>
          <w:marBottom w:val="200"/>
          <w:divBdr>
            <w:top w:val="none" w:sz="0" w:space="0" w:color="auto"/>
            <w:left w:val="none" w:sz="0" w:space="0" w:color="auto"/>
            <w:bottom w:val="none" w:sz="0" w:space="0" w:color="auto"/>
            <w:right w:val="none" w:sz="0" w:space="0" w:color="auto"/>
          </w:divBdr>
        </w:div>
        <w:div w:id="1860119583">
          <w:marLeft w:val="446"/>
          <w:marRight w:val="0"/>
          <w:marTop w:val="0"/>
          <w:marBottom w:val="200"/>
          <w:divBdr>
            <w:top w:val="none" w:sz="0" w:space="0" w:color="auto"/>
            <w:left w:val="none" w:sz="0" w:space="0" w:color="auto"/>
            <w:bottom w:val="none" w:sz="0" w:space="0" w:color="auto"/>
            <w:right w:val="none" w:sz="0" w:space="0" w:color="auto"/>
          </w:divBdr>
        </w:div>
      </w:divsChild>
    </w:div>
    <w:div w:id="985668835">
      <w:bodyDiv w:val="1"/>
      <w:marLeft w:val="0"/>
      <w:marRight w:val="0"/>
      <w:marTop w:val="0"/>
      <w:marBottom w:val="0"/>
      <w:divBdr>
        <w:top w:val="none" w:sz="0" w:space="0" w:color="auto"/>
        <w:left w:val="none" w:sz="0" w:space="0" w:color="auto"/>
        <w:bottom w:val="none" w:sz="0" w:space="0" w:color="auto"/>
        <w:right w:val="none" w:sz="0" w:space="0" w:color="auto"/>
      </w:divBdr>
      <w:divsChild>
        <w:div w:id="851337597">
          <w:marLeft w:val="446"/>
          <w:marRight w:val="0"/>
          <w:marTop w:val="0"/>
          <w:marBottom w:val="200"/>
          <w:divBdr>
            <w:top w:val="none" w:sz="0" w:space="0" w:color="auto"/>
            <w:left w:val="none" w:sz="0" w:space="0" w:color="auto"/>
            <w:bottom w:val="none" w:sz="0" w:space="0" w:color="auto"/>
            <w:right w:val="none" w:sz="0" w:space="0" w:color="auto"/>
          </w:divBdr>
        </w:div>
        <w:div w:id="2099977822">
          <w:marLeft w:val="446"/>
          <w:marRight w:val="0"/>
          <w:marTop w:val="0"/>
          <w:marBottom w:val="200"/>
          <w:divBdr>
            <w:top w:val="none" w:sz="0" w:space="0" w:color="auto"/>
            <w:left w:val="none" w:sz="0" w:space="0" w:color="auto"/>
            <w:bottom w:val="none" w:sz="0" w:space="0" w:color="auto"/>
            <w:right w:val="none" w:sz="0" w:space="0" w:color="auto"/>
          </w:divBdr>
        </w:div>
        <w:div w:id="1880242174">
          <w:marLeft w:val="446"/>
          <w:marRight w:val="0"/>
          <w:marTop w:val="0"/>
          <w:marBottom w:val="200"/>
          <w:divBdr>
            <w:top w:val="none" w:sz="0" w:space="0" w:color="auto"/>
            <w:left w:val="none" w:sz="0" w:space="0" w:color="auto"/>
            <w:bottom w:val="none" w:sz="0" w:space="0" w:color="auto"/>
            <w:right w:val="none" w:sz="0" w:space="0" w:color="auto"/>
          </w:divBdr>
        </w:div>
        <w:div w:id="1496146585">
          <w:marLeft w:val="446"/>
          <w:marRight w:val="0"/>
          <w:marTop w:val="0"/>
          <w:marBottom w:val="200"/>
          <w:divBdr>
            <w:top w:val="none" w:sz="0" w:space="0" w:color="auto"/>
            <w:left w:val="none" w:sz="0" w:space="0" w:color="auto"/>
            <w:bottom w:val="none" w:sz="0" w:space="0" w:color="auto"/>
            <w:right w:val="none" w:sz="0" w:space="0" w:color="auto"/>
          </w:divBdr>
        </w:div>
      </w:divsChild>
    </w:div>
    <w:div w:id="1074619297">
      <w:bodyDiv w:val="1"/>
      <w:marLeft w:val="0"/>
      <w:marRight w:val="0"/>
      <w:marTop w:val="0"/>
      <w:marBottom w:val="0"/>
      <w:divBdr>
        <w:top w:val="none" w:sz="0" w:space="0" w:color="auto"/>
        <w:left w:val="none" w:sz="0" w:space="0" w:color="auto"/>
        <w:bottom w:val="none" w:sz="0" w:space="0" w:color="auto"/>
        <w:right w:val="none" w:sz="0" w:space="0" w:color="auto"/>
      </w:divBdr>
      <w:divsChild>
        <w:div w:id="1905870853">
          <w:marLeft w:val="446"/>
          <w:marRight w:val="0"/>
          <w:marTop w:val="0"/>
          <w:marBottom w:val="200"/>
          <w:divBdr>
            <w:top w:val="none" w:sz="0" w:space="0" w:color="auto"/>
            <w:left w:val="none" w:sz="0" w:space="0" w:color="auto"/>
            <w:bottom w:val="none" w:sz="0" w:space="0" w:color="auto"/>
            <w:right w:val="none" w:sz="0" w:space="0" w:color="auto"/>
          </w:divBdr>
        </w:div>
        <w:div w:id="663750419">
          <w:marLeft w:val="446"/>
          <w:marRight w:val="0"/>
          <w:marTop w:val="0"/>
          <w:marBottom w:val="200"/>
          <w:divBdr>
            <w:top w:val="none" w:sz="0" w:space="0" w:color="auto"/>
            <w:left w:val="none" w:sz="0" w:space="0" w:color="auto"/>
            <w:bottom w:val="none" w:sz="0" w:space="0" w:color="auto"/>
            <w:right w:val="none" w:sz="0" w:space="0" w:color="auto"/>
          </w:divBdr>
        </w:div>
        <w:div w:id="2143840531">
          <w:marLeft w:val="446"/>
          <w:marRight w:val="0"/>
          <w:marTop w:val="0"/>
          <w:marBottom w:val="200"/>
          <w:divBdr>
            <w:top w:val="none" w:sz="0" w:space="0" w:color="auto"/>
            <w:left w:val="none" w:sz="0" w:space="0" w:color="auto"/>
            <w:bottom w:val="none" w:sz="0" w:space="0" w:color="auto"/>
            <w:right w:val="none" w:sz="0" w:space="0" w:color="auto"/>
          </w:divBdr>
        </w:div>
        <w:div w:id="1967392564">
          <w:marLeft w:val="446"/>
          <w:marRight w:val="0"/>
          <w:marTop w:val="0"/>
          <w:marBottom w:val="200"/>
          <w:divBdr>
            <w:top w:val="none" w:sz="0" w:space="0" w:color="auto"/>
            <w:left w:val="none" w:sz="0" w:space="0" w:color="auto"/>
            <w:bottom w:val="none" w:sz="0" w:space="0" w:color="auto"/>
            <w:right w:val="none" w:sz="0" w:space="0" w:color="auto"/>
          </w:divBdr>
        </w:div>
        <w:div w:id="396131581">
          <w:marLeft w:val="446"/>
          <w:marRight w:val="0"/>
          <w:marTop w:val="0"/>
          <w:marBottom w:val="200"/>
          <w:divBdr>
            <w:top w:val="none" w:sz="0" w:space="0" w:color="auto"/>
            <w:left w:val="none" w:sz="0" w:space="0" w:color="auto"/>
            <w:bottom w:val="none" w:sz="0" w:space="0" w:color="auto"/>
            <w:right w:val="none" w:sz="0" w:space="0" w:color="auto"/>
          </w:divBdr>
        </w:div>
        <w:div w:id="308361362">
          <w:marLeft w:val="446"/>
          <w:marRight w:val="0"/>
          <w:marTop w:val="0"/>
          <w:marBottom w:val="200"/>
          <w:divBdr>
            <w:top w:val="none" w:sz="0" w:space="0" w:color="auto"/>
            <w:left w:val="none" w:sz="0" w:space="0" w:color="auto"/>
            <w:bottom w:val="none" w:sz="0" w:space="0" w:color="auto"/>
            <w:right w:val="none" w:sz="0" w:space="0" w:color="auto"/>
          </w:divBdr>
        </w:div>
      </w:divsChild>
    </w:div>
    <w:div w:id="1091658091">
      <w:bodyDiv w:val="1"/>
      <w:marLeft w:val="0"/>
      <w:marRight w:val="0"/>
      <w:marTop w:val="0"/>
      <w:marBottom w:val="0"/>
      <w:divBdr>
        <w:top w:val="none" w:sz="0" w:space="0" w:color="auto"/>
        <w:left w:val="none" w:sz="0" w:space="0" w:color="auto"/>
        <w:bottom w:val="none" w:sz="0" w:space="0" w:color="auto"/>
        <w:right w:val="none" w:sz="0" w:space="0" w:color="auto"/>
      </w:divBdr>
      <w:divsChild>
        <w:div w:id="1621760618">
          <w:marLeft w:val="446"/>
          <w:marRight w:val="0"/>
          <w:marTop w:val="0"/>
          <w:marBottom w:val="200"/>
          <w:divBdr>
            <w:top w:val="none" w:sz="0" w:space="0" w:color="auto"/>
            <w:left w:val="none" w:sz="0" w:space="0" w:color="auto"/>
            <w:bottom w:val="none" w:sz="0" w:space="0" w:color="auto"/>
            <w:right w:val="none" w:sz="0" w:space="0" w:color="auto"/>
          </w:divBdr>
        </w:div>
        <w:div w:id="231476599">
          <w:marLeft w:val="446"/>
          <w:marRight w:val="0"/>
          <w:marTop w:val="0"/>
          <w:marBottom w:val="200"/>
          <w:divBdr>
            <w:top w:val="none" w:sz="0" w:space="0" w:color="auto"/>
            <w:left w:val="none" w:sz="0" w:space="0" w:color="auto"/>
            <w:bottom w:val="none" w:sz="0" w:space="0" w:color="auto"/>
            <w:right w:val="none" w:sz="0" w:space="0" w:color="auto"/>
          </w:divBdr>
        </w:div>
        <w:div w:id="123889476">
          <w:marLeft w:val="446"/>
          <w:marRight w:val="0"/>
          <w:marTop w:val="0"/>
          <w:marBottom w:val="200"/>
          <w:divBdr>
            <w:top w:val="none" w:sz="0" w:space="0" w:color="auto"/>
            <w:left w:val="none" w:sz="0" w:space="0" w:color="auto"/>
            <w:bottom w:val="none" w:sz="0" w:space="0" w:color="auto"/>
            <w:right w:val="none" w:sz="0" w:space="0" w:color="auto"/>
          </w:divBdr>
        </w:div>
      </w:divsChild>
    </w:div>
    <w:div w:id="1196388546">
      <w:bodyDiv w:val="1"/>
      <w:marLeft w:val="0"/>
      <w:marRight w:val="0"/>
      <w:marTop w:val="0"/>
      <w:marBottom w:val="0"/>
      <w:divBdr>
        <w:top w:val="none" w:sz="0" w:space="0" w:color="auto"/>
        <w:left w:val="none" w:sz="0" w:space="0" w:color="auto"/>
        <w:bottom w:val="none" w:sz="0" w:space="0" w:color="auto"/>
        <w:right w:val="none" w:sz="0" w:space="0" w:color="auto"/>
      </w:divBdr>
      <w:divsChild>
        <w:div w:id="784468374">
          <w:marLeft w:val="446"/>
          <w:marRight w:val="0"/>
          <w:marTop w:val="0"/>
          <w:marBottom w:val="200"/>
          <w:divBdr>
            <w:top w:val="none" w:sz="0" w:space="0" w:color="auto"/>
            <w:left w:val="none" w:sz="0" w:space="0" w:color="auto"/>
            <w:bottom w:val="none" w:sz="0" w:space="0" w:color="auto"/>
            <w:right w:val="none" w:sz="0" w:space="0" w:color="auto"/>
          </w:divBdr>
        </w:div>
      </w:divsChild>
    </w:div>
    <w:div w:id="1294291305">
      <w:bodyDiv w:val="1"/>
      <w:marLeft w:val="0"/>
      <w:marRight w:val="0"/>
      <w:marTop w:val="0"/>
      <w:marBottom w:val="0"/>
      <w:divBdr>
        <w:top w:val="none" w:sz="0" w:space="0" w:color="auto"/>
        <w:left w:val="none" w:sz="0" w:space="0" w:color="auto"/>
        <w:bottom w:val="none" w:sz="0" w:space="0" w:color="auto"/>
        <w:right w:val="none" w:sz="0" w:space="0" w:color="auto"/>
      </w:divBdr>
      <w:divsChild>
        <w:div w:id="1156725418">
          <w:marLeft w:val="446"/>
          <w:marRight w:val="0"/>
          <w:marTop w:val="0"/>
          <w:marBottom w:val="200"/>
          <w:divBdr>
            <w:top w:val="none" w:sz="0" w:space="0" w:color="auto"/>
            <w:left w:val="none" w:sz="0" w:space="0" w:color="auto"/>
            <w:bottom w:val="none" w:sz="0" w:space="0" w:color="auto"/>
            <w:right w:val="none" w:sz="0" w:space="0" w:color="auto"/>
          </w:divBdr>
        </w:div>
        <w:div w:id="1788305223">
          <w:marLeft w:val="446"/>
          <w:marRight w:val="0"/>
          <w:marTop w:val="0"/>
          <w:marBottom w:val="200"/>
          <w:divBdr>
            <w:top w:val="none" w:sz="0" w:space="0" w:color="auto"/>
            <w:left w:val="none" w:sz="0" w:space="0" w:color="auto"/>
            <w:bottom w:val="none" w:sz="0" w:space="0" w:color="auto"/>
            <w:right w:val="none" w:sz="0" w:space="0" w:color="auto"/>
          </w:divBdr>
        </w:div>
      </w:divsChild>
    </w:div>
    <w:div w:id="1361783503">
      <w:bodyDiv w:val="1"/>
      <w:marLeft w:val="0"/>
      <w:marRight w:val="0"/>
      <w:marTop w:val="0"/>
      <w:marBottom w:val="0"/>
      <w:divBdr>
        <w:top w:val="none" w:sz="0" w:space="0" w:color="auto"/>
        <w:left w:val="none" w:sz="0" w:space="0" w:color="auto"/>
        <w:bottom w:val="none" w:sz="0" w:space="0" w:color="auto"/>
        <w:right w:val="none" w:sz="0" w:space="0" w:color="auto"/>
      </w:divBdr>
      <w:divsChild>
        <w:div w:id="2052682669">
          <w:marLeft w:val="446"/>
          <w:marRight w:val="0"/>
          <w:marTop w:val="0"/>
          <w:marBottom w:val="200"/>
          <w:divBdr>
            <w:top w:val="none" w:sz="0" w:space="0" w:color="auto"/>
            <w:left w:val="none" w:sz="0" w:space="0" w:color="auto"/>
            <w:bottom w:val="none" w:sz="0" w:space="0" w:color="auto"/>
            <w:right w:val="none" w:sz="0" w:space="0" w:color="auto"/>
          </w:divBdr>
        </w:div>
      </w:divsChild>
    </w:div>
    <w:div w:id="1524826138">
      <w:bodyDiv w:val="1"/>
      <w:marLeft w:val="0"/>
      <w:marRight w:val="0"/>
      <w:marTop w:val="0"/>
      <w:marBottom w:val="0"/>
      <w:divBdr>
        <w:top w:val="none" w:sz="0" w:space="0" w:color="auto"/>
        <w:left w:val="none" w:sz="0" w:space="0" w:color="auto"/>
        <w:bottom w:val="none" w:sz="0" w:space="0" w:color="auto"/>
        <w:right w:val="none" w:sz="0" w:space="0" w:color="auto"/>
      </w:divBdr>
      <w:divsChild>
        <w:div w:id="1453547893">
          <w:marLeft w:val="446"/>
          <w:marRight w:val="0"/>
          <w:marTop w:val="0"/>
          <w:marBottom w:val="200"/>
          <w:divBdr>
            <w:top w:val="none" w:sz="0" w:space="0" w:color="auto"/>
            <w:left w:val="none" w:sz="0" w:space="0" w:color="auto"/>
            <w:bottom w:val="none" w:sz="0" w:space="0" w:color="auto"/>
            <w:right w:val="none" w:sz="0" w:space="0" w:color="auto"/>
          </w:divBdr>
        </w:div>
      </w:divsChild>
    </w:div>
    <w:div w:id="1534154586">
      <w:bodyDiv w:val="1"/>
      <w:marLeft w:val="0"/>
      <w:marRight w:val="0"/>
      <w:marTop w:val="0"/>
      <w:marBottom w:val="0"/>
      <w:divBdr>
        <w:top w:val="none" w:sz="0" w:space="0" w:color="auto"/>
        <w:left w:val="none" w:sz="0" w:space="0" w:color="auto"/>
        <w:bottom w:val="none" w:sz="0" w:space="0" w:color="auto"/>
        <w:right w:val="none" w:sz="0" w:space="0" w:color="auto"/>
      </w:divBdr>
      <w:divsChild>
        <w:div w:id="2057317664">
          <w:marLeft w:val="446"/>
          <w:marRight w:val="0"/>
          <w:marTop w:val="0"/>
          <w:marBottom w:val="200"/>
          <w:divBdr>
            <w:top w:val="none" w:sz="0" w:space="0" w:color="auto"/>
            <w:left w:val="none" w:sz="0" w:space="0" w:color="auto"/>
            <w:bottom w:val="none" w:sz="0" w:space="0" w:color="auto"/>
            <w:right w:val="none" w:sz="0" w:space="0" w:color="auto"/>
          </w:divBdr>
        </w:div>
        <w:div w:id="1052195536">
          <w:marLeft w:val="446"/>
          <w:marRight w:val="0"/>
          <w:marTop w:val="0"/>
          <w:marBottom w:val="200"/>
          <w:divBdr>
            <w:top w:val="none" w:sz="0" w:space="0" w:color="auto"/>
            <w:left w:val="none" w:sz="0" w:space="0" w:color="auto"/>
            <w:bottom w:val="none" w:sz="0" w:space="0" w:color="auto"/>
            <w:right w:val="none" w:sz="0" w:space="0" w:color="auto"/>
          </w:divBdr>
        </w:div>
      </w:divsChild>
    </w:div>
    <w:div w:id="1693536111">
      <w:bodyDiv w:val="1"/>
      <w:marLeft w:val="0"/>
      <w:marRight w:val="0"/>
      <w:marTop w:val="0"/>
      <w:marBottom w:val="0"/>
      <w:divBdr>
        <w:top w:val="none" w:sz="0" w:space="0" w:color="auto"/>
        <w:left w:val="none" w:sz="0" w:space="0" w:color="auto"/>
        <w:bottom w:val="none" w:sz="0" w:space="0" w:color="auto"/>
        <w:right w:val="none" w:sz="0" w:space="0" w:color="auto"/>
      </w:divBdr>
      <w:divsChild>
        <w:div w:id="907543718">
          <w:marLeft w:val="446"/>
          <w:marRight w:val="0"/>
          <w:marTop w:val="0"/>
          <w:marBottom w:val="200"/>
          <w:divBdr>
            <w:top w:val="none" w:sz="0" w:space="0" w:color="auto"/>
            <w:left w:val="none" w:sz="0" w:space="0" w:color="auto"/>
            <w:bottom w:val="none" w:sz="0" w:space="0" w:color="auto"/>
            <w:right w:val="none" w:sz="0" w:space="0" w:color="auto"/>
          </w:divBdr>
        </w:div>
      </w:divsChild>
    </w:div>
    <w:div w:id="1970552265">
      <w:bodyDiv w:val="1"/>
      <w:marLeft w:val="0"/>
      <w:marRight w:val="0"/>
      <w:marTop w:val="0"/>
      <w:marBottom w:val="0"/>
      <w:divBdr>
        <w:top w:val="none" w:sz="0" w:space="0" w:color="auto"/>
        <w:left w:val="none" w:sz="0" w:space="0" w:color="auto"/>
        <w:bottom w:val="none" w:sz="0" w:space="0" w:color="auto"/>
        <w:right w:val="none" w:sz="0" w:space="0" w:color="auto"/>
      </w:divBdr>
      <w:divsChild>
        <w:div w:id="659239346">
          <w:marLeft w:val="446"/>
          <w:marRight w:val="0"/>
          <w:marTop w:val="0"/>
          <w:marBottom w:val="200"/>
          <w:divBdr>
            <w:top w:val="none" w:sz="0" w:space="0" w:color="auto"/>
            <w:left w:val="none" w:sz="0" w:space="0" w:color="auto"/>
            <w:bottom w:val="none" w:sz="0" w:space="0" w:color="auto"/>
            <w:right w:val="none" w:sz="0" w:space="0" w:color="auto"/>
          </w:divBdr>
        </w:div>
        <w:div w:id="602538644">
          <w:marLeft w:val="446"/>
          <w:marRight w:val="0"/>
          <w:marTop w:val="0"/>
          <w:marBottom w:val="200"/>
          <w:divBdr>
            <w:top w:val="none" w:sz="0" w:space="0" w:color="auto"/>
            <w:left w:val="none" w:sz="0" w:space="0" w:color="auto"/>
            <w:bottom w:val="none" w:sz="0" w:space="0" w:color="auto"/>
            <w:right w:val="none" w:sz="0" w:space="0" w:color="auto"/>
          </w:divBdr>
        </w:div>
      </w:divsChild>
    </w:div>
    <w:div w:id="2014598973">
      <w:bodyDiv w:val="1"/>
      <w:marLeft w:val="0"/>
      <w:marRight w:val="0"/>
      <w:marTop w:val="0"/>
      <w:marBottom w:val="0"/>
      <w:divBdr>
        <w:top w:val="none" w:sz="0" w:space="0" w:color="auto"/>
        <w:left w:val="none" w:sz="0" w:space="0" w:color="auto"/>
        <w:bottom w:val="none" w:sz="0" w:space="0" w:color="auto"/>
        <w:right w:val="none" w:sz="0" w:space="0" w:color="auto"/>
      </w:divBdr>
      <w:divsChild>
        <w:div w:id="920601859">
          <w:marLeft w:val="446"/>
          <w:marRight w:val="0"/>
          <w:marTop w:val="0"/>
          <w:marBottom w:val="200"/>
          <w:divBdr>
            <w:top w:val="none" w:sz="0" w:space="0" w:color="auto"/>
            <w:left w:val="none" w:sz="0" w:space="0" w:color="auto"/>
            <w:bottom w:val="none" w:sz="0" w:space="0" w:color="auto"/>
            <w:right w:val="none" w:sz="0" w:space="0" w:color="auto"/>
          </w:divBdr>
        </w:div>
        <w:div w:id="405880192">
          <w:marLeft w:val="446"/>
          <w:marRight w:val="0"/>
          <w:marTop w:val="0"/>
          <w:marBottom w:val="200"/>
          <w:divBdr>
            <w:top w:val="none" w:sz="0" w:space="0" w:color="auto"/>
            <w:left w:val="none" w:sz="0" w:space="0" w:color="auto"/>
            <w:bottom w:val="none" w:sz="0" w:space="0" w:color="auto"/>
            <w:right w:val="none" w:sz="0" w:space="0" w:color="auto"/>
          </w:divBdr>
        </w:div>
      </w:divsChild>
    </w:div>
    <w:div w:id="2031058230">
      <w:bodyDiv w:val="1"/>
      <w:marLeft w:val="0"/>
      <w:marRight w:val="0"/>
      <w:marTop w:val="0"/>
      <w:marBottom w:val="0"/>
      <w:divBdr>
        <w:top w:val="none" w:sz="0" w:space="0" w:color="auto"/>
        <w:left w:val="none" w:sz="0" w:space="0" w:color="auto"/>
        <w:bottom w:val="none" w:sz="0" w:space="0" w:color="auto"/>
        <w:right w:val="none" w:sz="0" w:space="0" w:color="auto"/>
      </w:divBdr>
      <w:divsChild>
        <w:div w:id="1862472485">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eya.org/index.php?ng=library&amp;cont=long&amp;id=98" TargetMode="External"/><Relationship Id="rId3" Type="http://schemas.openxmlformats.org/officeDocument/2006/relationships/settings" Target="settings.xml"/><Relationship Id="rId7" Type="http://schemas.openxmlformats.org/officeDocument/2006/relationships/hyperlink" Target="http://dspace.pdpu.edu.ua/bitstream/123456789/10338/1/Mosha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leya.org/download.php?id=102" TargetMode="External"/><Relationship Id="rId11" Type="http://schemas.openxmlformats.org/officeDocument/2006/relationships/fontTable" Target="fontTable.xml"/><Relationship Id="rId5" Type="http://schemas.openxmlformats.org/officeDocument/2006/relationships/hyperlink" Target="http://dspace.pdpu.edu.ua/bitstream/123456789/10335/1/Bula%2c%20Sviderska.pdf" TargetMode="External"/><Relationship Id="rId10" Type="http://schemas.openxmlformats.org/officeDocument/2006/relationships/hyperlink" Target="https://adastra.org.ua/blog/supermarket-propagandi-ssha" TargetMode="External"/><Relationship Id="rId4" Type="http://schemas.openxmlformats.org/officeDocument/2006/relationships/webSettings" Target="webSettings.xml"/><Relationship Id="rId9" Type="http://schemas.openxmlformats.org/officeDocument/2006/relationships/hyperlink" Target="https://essuir.sumdu.edu.ua/bitstream/123456789/88567/3/%D0%94%D0%B8%D1%81%D0%B5%D1%80%D1%82%D0%B0%D1%86%D1%96%D1%8F_%D0%A0%D1%83%D0%B4%D0%B5%D0%BD%D0%BA%D0%BE%20%D0%9D.%D0%9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2322</Words>
  <Characters>13239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2025-03-09T14:13:00Z</dcterms:created>
  <dcterms:modified xsi:type="dcterms:W3CDTF">2025-03-10T08:34:00Z</dcterms:modified>
</cp:coreProperties>
</file>