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Практична робота №</w:t>
      </w:r>
      <w:r w:rsidR="00F14B11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</w:p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з дисципліни «</w:t>
      </w:r>
      <w:r w:rsidRPr="00444F10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Історія психології</w:t>
      </w: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</w:p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та «Клінічна і реабілітаційна психологія»</w:t>
      </w:r>
    </w:p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Тема: </w:t>
      </w:r>
      <w:r w:rsidR="00EC5C3F" w:rsidRPr="00EC5C3F">
        <w:rPr>
          <w:rFonts w:ascii="Times New Roman" w:hAnsi="Times New Roman" w:cs="Times New Roman"/>
          <w:b/>
          <w:sz w:val="24"/>
          <w:szCs w:val="24"/>
          <w:lang w:val="uk-UA" w:eastAsia="uk-UA"/>
        </w:rPr>
        <w:t>РОЗВИТОК ПСИХОЛОГІЇ В XVII ХІХ СТ</w:t>
      </w:r>
    </w:p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3B46D7" w:rsidRPr="00F14B11" w:rsidRDefault="00A17506" w:rsidP="00A17506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Завдання 1.</w:t>
      </w:r>
      <w:r w:rsidR="00F14B1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Опитування </w:t>
      </w:r>
      <w:proofErr w:type="spellStart"/>
      <w:r w:rsidR="00F14B1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напівмодульне</w:t>
      </w:r>
      <w:proofErr w:type="spellEnd"/>
      <w:r w:rsidR="00F14B1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І.</w:t>
      </w:r>
    </w:p>
    <w:p w:rsidR="00A17506" w:rsidRPr="00F14B11" w:rsidRDefault="00F14B11" w:rsidP="00A17506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4B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Перейдіть за посиланням та виберіть одну правильну відповідь. На виконання завдання виділяється 10 хвилин. З одну </w:t>
      </w:r>
      <w:proofErr w:type="spellStart"/>
      <w:r w:rsidRPr="00F14B11">
        <w:rPr>
          <w:rFonts w:ascii="Times New Roman" w:eastAsia="Calibri" w:hAnsi="Times New Roman" w:cs="Times New Roman"/>
          <w:sz w:val="24"/>
          <w:szCs w:val="24"/>
          <w:lang w:val="uk-UA"/>
        </w:rPr>
        <w:t>парвильну</w:t>
      </w:r>
      <w:proofErr w:type="spellEnd"/>
      <w:r w:rsidRPr="00F14B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відповідь нараховується 0,5 балів. В сумі ви отримуєте за усі правильні відповіді 5 балів.</w:t>
      </w:r>
    </w:p>
    <w:p w:rsidR="00F14B11" w:rsidRDefault="00234036" w:rsidP="00EC5C3F">
      <w:pPr>
        <w:rPr>
          <w:rFonts w:ascii="Times New Roman" w:hAnsi="Times New Roman" w:cs="Times New Roman"/>
          <w:lang w:val="uk-UA"/>
        </w:rPr>
      </w:pPr>
      <w:hyperlink r:id="rId4" w:history="1">
        <w:r w:rsidRPr="00F2489D">
          <w:rPr>
            <w:rStyle w:val="a3"/>
            <w:rFonts w:ascii="Times New Roman" w:hAnsi="Times New Roman" w:cs="Times New Roman"/>
            <w:lang w:val="uk-UA"/>
          </w:rPr>
          <w:t>https://docs.google.com/forms/d/155xwnoUhyxHCaooK8Gs8l3yteJ6Wu2h7TerKBZcias8/edit</w:t>
        </w:r>
      </w:hyperlink>
    </w:p>
    <w:p w:rsidR="00234036" w:rsidRDefault="00234036" w:rsidP="00EC5C3F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F14B11" w:rsidRDefault="00F14B11" w:rsidP="00A2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Завдання 1.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A27A71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A27A71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A27A71">
        <w:rPr>
          <w:rFonts w:ascii="Times New Roman" w:hAnsi="Times New Roman" w:cs="Times New Roman"/>
          <w:sz w:val="24"/>
          <w:szCs w:val="24"/>
        </w:rPr>
        <w:t xml:space="preserve"> сказано </w:t>
      </w:r>
      <w:r w:rsidRPr="00A27A71">
        <w:rPr>
          <w:rFonts w:ascii="Times New Roman" w:hAnsi="Times New Roman" w:cs="Times New Roman"/>
          <w:sz w:val="24"/>
          <w:szCs w:val="24"/>
          <w:lang w:val="uk-UA"/>
        </w:rPr>
        <w:t>в літературних джерелах</w:t>
      </w:r>
      <w:r w:rsidRPr="00A27A71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A27A71">
        <w:rPr>
          <w:rFonts w:ascii="Times New Roman" w:hAnsi="Times New Roman" w:cs="Times New Roman"/>
          <w:sz w:val="24"/>
          <w:szCs w:val="24"/>
        </w:rPr>
        <w:t>першому</w:t>
      </w:r>
      <w:proofErr w:type="spellEnd"/>
      <w:r w:rsidRPr="00A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A71">
        <w:rPr>
          <w:rFonts w:ascii="Times New Roman" w:hAnsi="Times New Roman" w:cs="Times New Roman"/>
          <w:sz w:val="24"/>
          <w:szCs w:val="24"/>
        </w:rPr>
        <w:t>плані</w:t>
      </w:r>
      <w:proofErr w:type="spellEnd"/>
      <w:r w:rsidRPr="00A27A71">
        <w:rPr>
          <w:rFonts w:ascii="Times New Roman" w:hAnsi="Times New Roman" w:cs="Times New Roman"/>
          <w:sz w:val="24"/>
          <w:szCs w:val="24"/>
        </w:rPr>
        <w:t xml:space="preserve"> у XVII ст. </w:t>
      </w:r>
      <w:proofErr w:type="spellStart"/>
      <w:r w:rsidRPr="00A27A71">
        <w:rPr>
          <w:rFonts w:ascii="Times New Roman" w:hAnsi="Times New Roman" w:cs="Times New Roman"/>
          <w:sz w:val="24"/>
          <w:szCs w:val="24"/>
        </w:rPr>
        <w:t>поставала</w:t>
      </w:r>
      <w:proofErr w:type="spellEnd"/>
      <w:r w:rsidRPr="00A27A71">
        <w:rPr>
          <w:rFonts w:ascii="Times New Roman" w:hAnsi="Times New Roman" w:cs="Times New Roman"/>
          <w:sz w:val="24"/>
          <w:szCs w:val="24"/>
        </w:rPr>
        <w:t xml:space="preserve"> проблема </w:t>
      </w:r>
      <w:proofErr w:type="spellStart"/>
      <w:r w:rsidRPr="00A27A71">
        <w:rPr>
          <w:rFonts w:ascii="Times New Roman" w:hAnsi="Times New Roman" w:cs="Times New Roman"/>
          <w:sz w:val="24"/>
          <w:szCs w:val="24"/>
        </w:rPr>
        <w:t>пізнання</w:t>
      </w:r>
      <w:proofErr w:type="spellEnd"/>
      <w:r w:rsidRPr="00A27A71">
        <w:rPr>
          <w:rFonts w:ascii="Times New Roman" w:hAnsi="Times New Roman" w:cs="Times New Roman"/>
          <w:sz w:val="24"/>
          <w:szCs w:val="24"/>
          <w:lang w:val="uk-UA"/>
        </w:rPr>
        <w:t xml:space="preserve">. Зробіть порівняльний аналіз </w:t>
      </w:r>
      <w:r w:rsidR="00AE7A02" w:rsidRPr="00A27A71">
        <w:rPr>
          <w:rFonts w:ascii="Times New Roman" w:hAnsi="Times New Roman" w:cs="Times New Roman"/>
          <w:sz w:val="24"/>
          <w:szCs w:val="24"/>
          <w:lang w:val="uk-UA"/>
        </w:rPr>
        <w:t>різних наукових позицій, таких як сенсуалізм та раціоналізм. Вкажіть представників даних напрямків</w:t>
      </w:r>
    </w:p>
    <w:p w:rsidR="00A27A71" w:rsidRPr="00A27A71" w:rsidRDefault="00A27A71" w:rsidP="00A27A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7"/>
        <w:gridCol w:w="2367"/>
        <w:gridCol w:w="2693"/>
      </w:tblGrid>
      <w:tr w:rsidR="00A27A71" w:rsidRPr="004A3E1F" w:rsidTr="00A27A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A3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Критерій</w:t>
            </w:r>
            <w:proofErr w:type="spellEnd"/>
          </w:p>
        </w:tc>
        <w:tc>
          <w:tcPr>
            <w:tcW w:w="2337" w:type="dxa"/>
            <w:vAlign w:val="center"/>
            <w:hideMark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A3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Сенсуалізм</w:t>
            </w:r>
            <w:proofErr w:type="spellEnd"/>
          </w:p>
        </w:tc>
        <w:tc>
          <w:tcPr>
            <w:tcW w:w="2648" w:type="dxa"/>
            <w:vAlign w:val="center"/>
            <w:hideMark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A3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Раціоналізм</w:t>
            </w:r>
            <w:proofErr w:type="spellEnd"/>
          </w:p>
        </w:tc>
      </w:tr>
      <w:tr w:rsidR="00A27A71" w:rsidRPr="004A3E1F" w:rsidTr="00A27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71" w:rsidRPr="004A3E1F" w:rsidRDefault="00A27A71" w:rsidP="00A2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Сутність</w:t>
            </w:r>
            <w:proofErr w:type="spellEnd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напряму</w:t>
            </w:r>
            <w:proofErr w:type="spellEnd"/>
          </w:p>
        </w:tc>
        <w:tc>
          <w:tcPr>
            <w:tcW w:w="2337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A71" w:rsidRPr="004A3E1F" w:rsidTr="00A27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71" w:rsidRPr="004A3E1F" w:rsidRDefault="00A27A71" w:rsidP="00A2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Основні</w:t>
            </w:r>
            <w:proofErr w:type="spellEnd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представники</w:t>
            </w:r>
            <w:proofErr w:type="spellEnd"/>
          </w:p>
        </w:tc>
        <w:tc>
          <w:tcPr>
            <w:tcW w:w="2337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right="24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A71" w:rsidRPr="004A3E1F" w:rsidTr="00A27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71" w:rsidRPr="004A3E1F" w:rsidRDefault="00A27A71" w:rsidP="00A2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Ключові</w:t>
            </w:r>
            <w:proofErr w:type="spellEnd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ідеї</w:t>
            </w:r>
            <w:proofErr w:type="spellEnd"/>
          </w:p>
        </w:tc>
        <w:tc>
          <w:tcPr>
            <w:tcW w:w="2337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A71" w:rsidRPr="004A3E1F" w:rsidTr="00A27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71" w:rsidRPr="004A3E1F" w:rsidRDefault="00A27A71" w:rsidP="00A2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 </w:t>
            </w: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пізнання</w:t>
            </w:r>
            <w:proofErr w:type="spellEnd"/>
          </w:p>
        </w:tc>
        <w:tc>
          <w:tcPr>
            <w:tcW w:w="2337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A71" w:rsidRPr="004A3E1F" w:rsidTr="00A27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71" w:rsidRPr="004A3E1F" w:rsidRDefault="00A27A71" w:rsidP="00A2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Вплив</w:t>
            </w:r>
            <w:proofErr w:type="spellEnd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сучасну</w:t>
            </w:r>
            <w:proofErr w:type="spellEnd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психологію</w:t>
            </w:r>
            <w:proofErr w:type="spellEnd"/>
          </w:p>
        </w:tc>
        <w:tc>
          <w:tcPr>
            <w:tcW w:w="2337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A71" w:rsidRPr="004A3E1F" w:rsidTr="00A27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71" w:rsidRPr="004A3E1F" w:rsidRDefault="00A27A71" w:rsidP="00A2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Практичне</w:t>
            </w:r>
            <w:proofErr w:type="spellEnd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значення</w:t>
            </w:r>
            <w:proofErr w:type="spellEnd"/>
          </w:p>
        </w:tc>
        <w:tc>
          <w:tcPr>
            <w:tcW w:w="2337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4B11" w:rsidRDefault="00F14B11" w:rsidP="00A2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7A71" w:rsidRPr="00A27A71" w:rsidRDefault="00A27A71" w:rsidP="00A27A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Завдання 2</w:t>
      </w:r>
      <w:r w:rsidRPr="00444F10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A27A71">
        <w:rPr>
          <w:rFonts w:ascii="Times New Roman" w:hAnsi="Times New Roman" w:cs="Times New Roman"/>
          <w:sz w:val="24"/>
          <w:lang w:val="uk-UA"/>
        </w:rPr>
        <w:t>Важливою передумовою для побудови нової науки, а також для об’єктивного пізнання дійсності, на думку Бекона, є очищення розуму від ідолів, або примар</w:t>
      </w:r>
      <w:r>
        <w:rPr>
          <w:rFonts w:ascii="Times New Roman" w:hAnsi="Times New Roman" w:cs="Times New Roman"/>
          <w:sz w:val="24"/>
          <w:lang w:val="uk-UA"/>
        </w:rPr>
        <w:t>. Дайте розширену характеристику «ідолам» за Беконом:</w:t>
      </w:r>
    </w:p>
    <w:p w:rsidR="00A27A71" w:rsidRPr="00A27A71" w:rsidRDefault="00A27A71" w:rsidP="00A27A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lang w:val="uk-UA"/>
        </w:rPr>
      </w:pPr>
    </w:p>
    <w:p w:rsidR="00A27A71" w:rsidRPr="00A27A71" w:rsidRDefault="00A27A71" w:rsidP="00A2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«і</w:t>
      </w:r>
      <w:r w:rsidRPr="00A27A71">
        <w:rPr>
          <w:rFonts w:ascii="Times New Roman" w:hAnsi="Times New Roman" w:cs="Times New Roman"/>
          <w:sz w:val="24"/>
          <w:lang w:val="uk-UA"/>
        </w:rPr>
        <w:t>доли роду» – це  ;</w:t>
      </w:r>
    </w:p>
    <w:p w:rsidR="00A27A71" w:rsidRPr="00A27A71" w:rsidRDefault="00A27A71" w:rsidP="00A2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A27A71">
        <w:rPr>
          <w:rFonts w:ascii="Times New Roman" w:hAnsi="Times New Roman" w:cs="Times New Roman"/>
          <w:sz w:val="24"/>
          <w:lang w:val="uk-UA"/>
        </w:rPr>
        <w:t>«ідоли печери» це ;</w:t>
      </w:r>
    </w:p>
    <w:p w:rsidR="00A27A71" w:rsidRPr="00A27A71" w:rsidRDefault="00A27A71" w:rsidP="00A2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A27A71">
        <w:rPr>
          <w:rFonts w:ascii="Times New Roman" w:hAnsi="Times New Roman" w:cs="Times New Roman"/>
          <w:sz w:val="24"/>
          <w:lang w:val="uk-UA"/>
        </w:rPr>
        <w:t>«ідоли площі» – це ;</w:t>
      </w:r>
    </w:p>
    <w:p w:rsidR="00A27A71" w:rsidRDefault="00A27A71" w:rsidP="00A2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A27A71">
        <w:rPr>
          <w:rFonts w:ascii="Times New Roman" w:hAnsi="Times New Roman" w:cs="Times New Roman"/>
          <w:sz w:val="24"/>
          <w:lang w:val="uk-UA"/>
        </w:rPr>
        <w:t>«ідоли театру» – це .</w:t>
      </w:r>
    </w:p>
    <w:p w:rsidR="00A27A71" w:rsidRDefault="00A27A71" w:rsidP="00A2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</w:p>
    <w:p w:rsidR="00A27A71" w:rsidRPr="00B3431C" w:rsidRDefault="00A27A71" w:rsidP="00A2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31C">
        <w:rPr>
          <w:rFonts w:ascii="Times New Roman" w:hAnsi="Times New Roman" w:cs="Times New Roman"/>
          <w:sz w:val="24"/>
          <w:szCs w:val="24"/>
          <w:lang w:val="uk-UA"/>
        </w:rPr>
        <w:t xml:space="preserve">Виконану практичну в </w:t>
      </w:r>
      <w:r w:rsidRPr="00B3431C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3431C">
        <w:rPr>
          <w:rFonts w:ascii="Times New Roman" w:hAnsi="Times New Roman" w:cs="Times New Roman"/>
          <w:sz w:val="24"/>
          <w:szCs w:val="24"/>
        </w:rPr>
        <w:t xml:space="preserve"> </w:t>
      </w:r>
      <w:r w:rsidRPr="00B3431C">
        <w:rPr>
          <w:rFonts w:ascii="Times New Roman" w:hAnsi="Times New Roman" w:cs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5" w:history="1">
        <w:r w:rsidRPr="00B3431C">
          <w:rPr>
            <w:rStyle w:val="a3"/>
            <w:rFonts w:ascii="Times New Roman" w:hAnsi="Times New Roman" w:cs="Times New Roman"/>
            <w:spacing w:val="3"/>
            <w:sz w:val="24"/>
            <w:szCs w:val="24"/>
            <w:shd w:val="clear" w:color="auto" w:fill="FFFFFF"/>
          </w:rPr>
          <w:t>keb_khnv@ztu.edu.ua</w:t>
        </w:r>
      </w:hyperlink>
      <w:r w:rsidRPr="00B3431C">
        <w:rPr>
          <w:rFonts w:ascii="Times New Roman" w:hAnsi="Times New Roman" w:cs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  <w:r w:rsidRPr="00B343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27A71" w:rsidRPr="00A27A71" w:rsidRDefault="00A27A71" w:rsidP="00A2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A27A71" w:rsidRPr="00A27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06"/>
    <w:rsid w:val="00234036"/>
    <w:rsid w:val="003B46D7"/>
    <w:rsid w:val="00A17506"/>
    <w:rsid w:val="00A27A71"/>
    <w:rsid w:val="00AE7A02"/>
    <w:rsid w:val="00EC5C3F"/>
    <w:rsid w:val="00F1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2E20"/>
  <w15:chartTrackingRefBased/>
  <w15:docId w15:val="{53B7515C-89B8-4514-A39A-804FC80F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4B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hyperlink" Target="https://docs.google.com/forms/d/155xwnoUhyxHCaooK8Gs8l3yteJ6Wu2h7TerKBZcias8/edi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3</cp:revision>
  <dcterms:created xsi:type="dcterms:W3CDTF">2025-03-18T18:15:00Z</dcterms:created>
  <dcterms:modified xsi:type="dcterms:W3CDTF">2025-03-19T16:52:00Z</dcterms:modified>
</cp:coreProperties>
</file>