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DE7" w:rsidRPr="00EF7DE7" w:rsidRDefault="00EF7DE7" w:rsidP="00EF7DE7">
      <w:pPr>
        <w:pStyle w:val="2"/>
        <w:ind w:left="1601" w:right="1188" w:firstLine="807"/>
        <w:rPr>
          <w:sz w:val="28"/>
          <w:szCs w:val="28"/>
        </w:rPr>
      </w:pPr>
      <w:r w:rsidRPr="00EF7DE7">
        <w:rPr>
          <w:sz w:val="28"/>
          <w:szCs w:val="28"/>
        </w:rPr>
        <w:t>Професійна</w:t>
      </w:r>
      <w:r w:rsidRPr="00EF7DE7">
        <w:rPr>
          <w:spacing w:val="-14"/>
          <w:sz w:val="28"/>
          <w:szCs w:val="28"/>
        </w:rPr>
        <w:t xml:space="preserve"> </w:t>
      </w:r>
      <w:r w:rsidRPr="00EF7DE7">
        <w:rPr>
          <w:sz w:val="28"/>
          <w:szCs w:val="28"/>
        </w:rPr>
        <w:t>майстерність</w:t>
      </w:r>
      <w:r w:rsidRPr="00EF7DE7">
        <w:rPr>
          <w:spacing w:val="-14"/>
          <w:sz w:val="28"/>
          <w:szCs w:val="28"/>
        </w:rPr>
        <w:t xml:space="preserve"> </w:t>
      </w:r>
      <w:r w:rsidRPr="00EF7DE7">
        <w:rPr>
          <w:sz w:val="28"/>
          <w:szCs w:val="28"/>
        </w:rPr>
        <w:t>екскурсовода</w:t>
      </w:r>
    </w:p>
    <w:p w:rsidR="00EF7DE7" w:rsidRPr="00EF7DE7" w:rsidRDefault="00EF7DE7" w:rsidP="00EF7DE7">
      <w:pPr>
        <w:pStyle w:val="a3"/>
        <w:spacing w:before="249"/>
        <w:ind w:left="144" w:right="141" w:firstLine="283"/>
        <w:jc w:val="both"/>
        <w:rPr>
          <w:sz w:val="28"/>
          <w:szCs w:val="28"/>
        </w:rPr>
      </w:pPr>
      <w:proofErr w:type="spellStart"/>
      <w:r w:rsidRPr="00EF7DE7">
        <w:rPr>
          <w:b/>
          <w:sz w:val="28"/>
          <w:szCs w:val="28"/>
        </w:rPr>
        <w:t>Mета</w:t>
      </w:r>
      <w:proofErr w:type="spellEnd"/>
      <w:r w:rsidRPr="00EF7DE7">
        <w:rPr>
          <w:b/>
          <w:sz w:val="28"/>
          <w:szCs w:val="28"/>
        </w:rPr>
        <w:t xml:space="preserve">: </w:t>
      </w:r>
      <w:r w:rsidRPr="00EF7DE7">
        <w:rPr>
          <w:sz w:val="28"/>
          <w:szCs w:val="28"/>
        </w:rPr>
        <w:t>оволодіння основами професійної майстерності</w:t>
      </w:r>
      <w:r w:rsidRPr="00EF7DE7">
        <w:rPr>
          <w:spacing w:val="40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</w:t>
      </w:r>
    </w:p>
    <w:p w:rsidR="00EF7DE7" w:rsidRPr="00EF7DE7" w:rsidRDefault="00EF7DE7" w:rsidP="00EF7DE7">
      <w:pPr>
        <w:spacing w:before="7" w:line="237" w:lineRule="auto"/>
        <w:ind w:left="144" w:right="135" w:firstLine="283"/>
        <w:jc w:val="both"/>
        <w:rPr>
          <w:sz w:val="28"/>
          <w:szCs w:val="28"/>
        </w:rPr>
      </w:pPr>
      <w:r w:rsidRPr="00EF7DE7">
        <w:rPr>
          <w:b/>
          <w:sz w:val="28"/>
          <w:szCs w:val="28"/>
        </w:rPr>
        <w:t xml:space="preserve">Основні питання, що розглядаються під час практичного заняття: </w:t>
      </w:r>
      <w:r w:rsidRPr="00EF7DE7">
        <w:rPr>
          <w:sz w:val="28"/>
          <w:szCs w:val="28"/>
        </w:rPr>
        <w:t>вимоги до екскурсовода, складові професійної майстерності екскурсовода, мова та жести екскурсовода, шляхи підвищення професійної майстерності екскурсовода.</w:t>
      </w:r>
    </w:p>
    <w:p w:rsidR="00EF7DE7" w:rsidRPr="00EF7DE7" w:rsidRDefault="00EF7DE7" w:rsidP="00EF7DE7">
      <w:pPr>
        <w:pStyle w:val="a3"/>
        <w:spacing w:before="5"/>
        <w:jc w:val="both"/>
        <w:rPr>
          <w:sz w:val="28"/>
          <w:szCs w:val="28"/>
        </w:rPr>
      </w:pPr>
    </w:p>
    <w:p w:rsidR="00EF7DE7" w:rsidRPr="00EF7DE7" w:rsidRDefault="00EF7DE7" w:rsidP="00EF7DE7">
      <w:pPr>
        <w:pStyle w:val="2"/>
        <w:spacing w:line="250" w:lineRule="exact"/>
        <w:ind w:left="2012"/>
        <w:jc w:val="both"/>
        <w:rPr>
          <w:sz w:val="28"/>
          <w:szCs w:val="28"/>
        </w:rPr>
      </w:pPr>
      <w:r w:rsidRPr="00EF7DE7">
        <w:rPr>
          <w:sz w:val="28"/>
          <w:szCs w:val="28"/>
        </w:rPr>
        <w:t>Завдання</w:t>
      </w:r>
      <w:r w:rsidRPr="00EF7DE7">
        <w:rPr>
          <w:spacing w:val="-5"/>
          <w:sz w:val="28"/>
          <w:szCs w:val="28"/>
        </w:rPr>
        <w:t xml:space="preserve"> </w:t>
      </w:r>
      <w:r w:rsidRPr="00EF7DE7">
        <w:rPr>
          <w:sz w:val="28"/>
          <w:szCs w:val="28"/>
        </w:rPr>
        <w:t>для</w:t>
      </w:r>
      <w:r w:rsidRPr="00EF7DE7">
        <w:rPr>
          <w:spacing w:val="-4"/>
          <w:sz w:val="28"/>
          <w:szCs w:val="28"/>
        </w:rPr>
        <w:t xml:space="preserve"> </w:t>
      </w:r>
      <w:r w:rsidRPr="00EF7DE7">
        <w:rPr>
          <w:sz w:val="28"/>
          <w:szCs w:val="28"/>
        </w:rPr>
        <w:t>роботи</w:t>
      </w:r>
      <w:r w:rsidRPr="00EF7DE7">
        <w:rPr>
          <w:spacing w:val="-5"/>
          <w:sz w:val="28"/>
          <w:szCs w:val="28"/>
        </w:rPr>
        <w:t xml:space="preserve"> </w:t>
      </w:r>
      <w:r w:rsidRPr="00EF7DE7">
        <w:rPr>
          <w:sz w:val="28"/>
          <w:szCs w:val="28"/>
        </w:rPr>
        <w:t>в</w:t>
      </w:r>
      <w:r w:rsidRPr="00EF7DE7">
        <w:rPr>
          <w:spacing w:val="-3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аудиторії</w:t>
      </w:r>
    </w:p>
    <w:p w:rsidR="00EF7DE7" w:rsidRPr="00EF7DE7" w:rsidRDefault="00EF7DE7" w:rsidP="00EF7DE7">
      <w:pPr>
        <w:pStyle w:val="a5"/>
        <w:numPr>
          <w:ilvl w:val="0"/>
          <w:numId w:val="3"/>
        </w:numPr>
        <w:tabs>
          <w:tab w:val="left" w:pos="863"/>
        </w:tabs>
        <w:spacing w:line="250" w:lineRule="exact"/>
        <w:ind w:left="863" w:hanging="359"/>
        <w:jc w:val="both"/>
        <w:rPr>
          <w:sz w:val="28"/>
          <w:szCs w:val="28"/>
        </w:rPr>
      </w:pPr>
      <w:r w:rsidRPr="00EF7DE7">
        <w:rPr>
          <w:sz w:val="28"/>
          <w:szCs w:val="28"/>
        </w:rPr>
        <w:t>Провести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обговорення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за</w:t>
      </w:r>
      <w:r w:rsidRPr="00EF7DE7">
        <w:rPr>
          <w:spacing w:val="-9"/>
          <w:sz w:val="28"/>
          <w:szCs w:val="28"/>
        </w:rPr>
        <w:t xml:space="preserve"> </w:t>
      </w:r>
      <w:r w:rsidRPr="00EF7DE7">
        <w:rPr>
          <w:sz w:val="28"/>
          <w:szCs w:val="28"/>
        </w:rPr>
        <w:t>наступними</w:t>
      </w:r>
      <w:r w:rsidRPr="00EF7DE7">
        <w:rPr>
          <w:spacing w:val="-7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питаннями:</w:t>
      </w:r>
    </w:p>
    <w:p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before="119" w:line="253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Особистість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line="252" w:lineRule="exact"/>
        <w:ind w:left="863" w:hanging="359"/>
        <w:rPr>
          <w:sz w:val="28"/>
          <w:szCs w:val="28"/>
        </w:rPr>
      </w:pPr>
      <w:r w:rsidRPr="00EF7DE7">
        <w:rPr>
          <w:spacing w:val="-2"/>
          <w:sz w:val="28"/>
          <w:szCs w:val="28"/>
        </w:rPr>
        <w:t>Майстерність</w:t>
      </w:r>
      <w:r w:rsidRPr="00EF7DE7">
        <w:rPr>
          <w:spacing w:val="10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line="252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Вміння</w:t>
      </w:r>
      <w:r w:rsidRPr="00EF7DE7">
        <w:rPr>
          <w:spacing w:val="-5"/>
          <w:sz w:val="28"/>
          <w:szCs w:val="28"/>
        </w:rPr>
        <w:t xml:space="preserve"> </w:t>
      </w:r>
      <w:r w:rsidRPr="00EF7DE7">
        <w:rPr>
          <w:sz w:val="28"/>
          <w:szCs w:val="28"/>
        </w:rPr>
        <w:t>і</w:t>
      </w:r>
      <w:r w:rsidRPr="00EF7DE7">
        <w:rPr>
          <w:spacing w:val="-1"/>
          <w:sz w:val="28"/>
          <w:szCs w:val="28"/>
        </w:rPr>
        <w:t xml:space="preserve"> </w:t>
      </w:r>
      <w:r w:rsidRPr="00EF7DE7">
        <w:rPr>
          <w:sz w:val="28"/>
          <w:szCs w:val="28"/>
        </w:rPr>
        <w:t>навички</w:t>
      </w:r>
      <w:r w:rsidRPr="00EF7DE7">
        <w:rPr>
          <w:spacing w:val="-2"/>
          <w:sz w:val="28"/>
          <w:szCs w:val="28"/>
        </w:rPr>
        <w:t xml:space="preserve"> екскурсовода.</w:t>
      </w:r>
    </w:p>
    <w:p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before="2" w:line="252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Мова та</w:t>
      </w:r>
      <w:r w:rsidRPr="00EF7DE7">
        <w:rPr>
          <w:spacing w:val="-3"/>
          <w:sz w:val="28"/>
          <w:szCs w:val="28"/>
        </w:rPr>
        <w:t xml:space="preserve"> </w:t>
      </w:r>
      <w:r w:rsidRPr="00EF7DE7">
        <w:rPr>
          <w:sz w:val="28"/>
          <w:szCs w:val="28"/>
        </w:rPr>
        <w:t>жести</w:t>
      </w:r>
      <w:r w:rsidRPr="00EF7DE7">
        <w:rPr>
          <w:spacing w:val="-4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line="252" w:lineRule="exact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Шляхи</w:t>
      </w:r>
      <w:r w:rsidRPr="00EF7DE7">
        <w:rPr>
          <w:spacing w:val="-10"/>
          <w:sz w:val="28"/>
          <w:szCs w:val="28"/>
        </w:rPr>
        <w:t xml:space="preserve"> </w:t>
      </w:r>
      <w:r w:rsidRPr="00EF7DE7">
        <w:rPr>
          <w:sz w:val="28"/>
          <w:szCs w:val="28"/>
        </w:rPr>
        <w:t>підвищення</w:t>
      </w:r>
      <w:r w:rsidRPr="00EF7DE7">
        <w:rPr>
          <w:spacing w:val="-9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професійної</w:t>
      </w:r>
      <w:r w:rsidRPr="00EF7DE7">
        <w:rPr>
          <w:spacing w:val="-7"/>
          <w:sz w:val="28"/>
          <w:szCs w:val="28"/>
        </w:rPr>
        <w:t xml:space="preserve"> </w:t>
      </w:r>
      <w:r w:rsidRPr="00EF7DE7">
        <w:rPr>
          <w:sz w:val="28"/>
          <w:szCs w:val="28"/>
        </w:rPr>
        <w:t>майстерності</w:t>
      </w:r>
      <w:r w:rsidRPr="00EF7DE7">
        <w:rPr>
          <w:spacing w:val="-7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екскурсовода.</w:t>
      </w:r>
    </w:p>
    <w:p w:rsidR="00EF7DE7" w:rsidRPr="00EF7DE7" w:rsidRDefault="00EF7DE7" w:rsidP="00EF7DE7">
      <w:pPr>
        <w:pStyle w:val="a5"/>
        <w:numPr>
          <w:ilvl w:val="1"/>
          <w:numId w:val="3"/>
        </w:numPr>
        <w:tabs>
          <w:tab w:val="left" w:pos="863"/>
        </w:tabs>
        <w:spacing w:before="1"/>
        <w:ind w:left="863" w:hanging="359"/>
        <w:rPr>
          <w:sz w:val="28"/>
          <w:szCs w:val="28"/>
        </w:rPr>
      </w:pPr>
      <w:r w:rsidRPr="00EF7DE7">
        <w:rPr>
          <w:sz w:val="28"/>
          <w:szCs w:val="28"/>
        </w:rPr>
        <w:t>Підготовка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екскурсовода</w:t>
      </w:r>
      <w:r w:rsidRPr="00EF7DE7">
        <w:rPr>
          <w:spacing w:val="-9"/>
          <w:sz w:val="28"/>
          <w:szCs w:val="28"/>
        </w:rPr>
        <w:t xml:space="preserve"> </w:t>
      </w:r>
      <w:r w:rsidRPr="00EF7DE7">
        <w:rPr>
          <w:sz w:val="28"/>
          <w:szCs w:val="28"/>
        </w:rPr>
        <w:t>до</w:t>
      </w:r>
      <w:r w:rsidRPr="00EF7DE7">
        <w:rPr>
          <w:spacing w:val="-7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проведення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екскурсії.</w:t>
      </w:r>
    </w:p>
    <w:p w:rsidR="00EF7DE7" w:rsidRPr="00EF7DE7" w:rsidRDefault="00EF7DE7" w:rsidP="00EF7DE7">
      <w:pPr>
        <w:pStyle w:val="a5"/>
        <w:numPr>
          <w:ilvl w:val="0"/>
          <w:numId w:val="3"/>
        </w:numPr>
        <w:tabs>
          <w:tab w:val="left" w:pos="835"/>
          <w:tab w:val="left" w:pos="1970"/>
          <w:tab w:val="left" w:pos="3411"/>
          <w:tab w:val="left" w:pos="4290"/>
          <w:tab w:val="left" w:pos="5826"/>
        </w:tabs>
        <w:spacing w:before="251"/>
        <w:ind w:left="144" w:right="137" w:firstLine="283"/>
        <w:jc w:val="both"/>
        <w:rPr>
          <w:sz w:val="28"/>
          <w:szCs w:val="28"/>
        </w:rPr>
      </w:pPr>
      <w:r w:rsidRPr="00EF7DE7">
        <w:rPr>
          <w:spacing w:val="-2"/>
          <w:sz w:val="28"/>
          <w:szCs w:val="28"/>
        </w:rPr>
        <w:t>Студенти</w:t>
      </w:r>
      <w:r w:rsidRPr="00EF7DE7">
        <w:rPr>
          <w:sz w:val="28"/>
          <w:szCs w:val="28"/>
        </w:rPr>
        <w:tab/>
      </w:r>
      <w:r w:rsidRPr="00EF7DE7">
        <w:rPr>
          <w:spacing w:val="-2"/>
          <w:sz w:val="28"/>
          <w:szCs w:val="28"/>
        </w:rPr>
        <w:t>презентують</w:t>
      </w:r>
      <w:r>
        <w:rPr>
          <w:sz w:val="28"/>
          <w:szCs w:val="28"/>
          <w:lang w:val="ru-RU"/>
        </w:rPr>
        <w:t xml:space="preserve"> </w:t>
      </w:r>
      <w:r w:rsidRPr="00EF7DE7">
        <w:rPr>
          <w:spacing w:val="-2"/>
          <w:sz w:val="28"/>
          <w:szCs w:val="28"/>
        </w:rPr>
        <w:t>власну</w:t>
      </w:r>
      <w:r>
        <w:rPr>
          <w:sz w:val="28"/>
          <w:szCs w:val="28"/>
          <w:lang w:val="ru-RU"/>
        </w:rPr>
        <w:t xml:space="preserve"> </w:t>
      </w:r>
      <w:r w:rsidRPr="00EF7DE7">
        <w:rPr>
          <w:spacing w:val="-2"/>
          <w:sz w:val="28"/>
          <w:szCs w:val="28"/>
        </w:rPr>
        <w:t>змодельовану</w:t>
      </w:r>
      <w:r>
        <w:rPr>
          <w:sz w:val="28"/>
          <w:szCs w:val="28"/>
          <w:lang w:val="ru-RU"/>
        </w:rPr>
        <w:t xml:space="preserve"> </w:t>
      </w:r>
      <w:r w:rsidRPr="00EF7DE7">
        <w:rPr>
          <w:spacing w:val="-2"/>
          <w:sz w:val="28"/>
          <w:szCs w:val="28"/>
        </w:rPr>
        <w:t xml:space="preserve">екскурсію, </w:t>
      </w:r>
      <w:r w:rsidRPr="00EF7DE7">
        <w:rPr>
          <w:sz w:val="28"/>
          <w:szCs w:val="28"/>
        </w:rPr>
        <w:t>використовуючи методичні прийоми показу і розповіді.</w:t>
      </w:r>
    </w:p>
    <w:p w:rsidR="00EF7DE7" w:rsidRPr="00EF7DE7" w:rsidRDefault="00EF7DE7" w:rsidP="00EF7DE7">
      <w:pPr>
        <w:pStyle w:val="a3"/>
        <w:spacing w:before="7"/>
        <w:jc w:val="both"/>
        <w:rPr>
          <w:sz w:val="28"/>
          <w:szCs w:val="28"/>
        </w:rPr>
      </w:pPr>
    </w:p>
    <w:p w:rsidR="00EF7DE7" w:rsidRPr="00EF7DE7" w:rsidRDefault="00EF7DE7" w:rsidP="00EF7DE7">
      <w:pPr>
        <w:pStyle w:val="2"/>
        <w:spacing w:line="250" w:lineRule="exact"/>
        <w:ind w:left="1942"/>
        <w:jc w:val="both"/>
        <w:rPr>
          <w:sz w:val="28"/>
          <w:szCs w:val="28"/>
        </w:rPr>
      </w:pPr>
      <w:r w:rsidRPr="00EF7DE7">
        <w:rPr>
          <w:sz w:val="28"/>
          <w:szCs w:val="28"/>
        </w:rPr>
        <w:t>Завдання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для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самостійної</w:t>
      </w:r>
      <w:r w:rsidRPr="00EF7DE7">
        <w:rPr>
          <w:spacing w:val="-4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роботи:</w:t>
      </w:r>
    </w:p>
    <w:p w:rsidR="00EF7DE7" w:rsidRPr="00EF7DE7" w:rsidRDefault="00EF7DE7" w:rsidP="00EF7DE7">
      <w:pPr>
        <w:pStyle w:val="a5"/>
        <w:numPr>
          <w:ilvl w:val="0"/>
          <w:numId w:val="2"/>
        </w:numPr>
        <w:tabs>
          <w:tab w:val="left" w:pos="308"/>
        </w:tabs>
        <w:spacing w:line="250" w:lineRule="exact"/>
        <w:ind w:left="308" w:hanging="164"/>
        <w:jc w:val="both"/>
        <w:rPr>
          <w:sz w:val="28"/>
          <w:szCs w:val="28"/>
        </w:rPr>
      </w:pPr>
      <w:r w:rsidRPr="00EF7DE7">
        <w:rPr>
          <w:sz w:val="28"/>
          <w:szCs w:val="28"/>
        </w:rPr>
        <w:t>Засвоїти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теоретичний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матеріал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за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даною</w:t>
      </w:r>
      <w:r w:rsidRPr="00EF7DE7">
        <w:rPr>
          <w:spacing w:val="-5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темою</w:t>
      </w:r>
    </w:p>
    <w:p w:rsidR="00EF7DE7" w:rsidRPr="00EF7DE7" w:rsidRDefault="00EF7DE7" w:rsidP="00EF7DE7">
      <w:pPr>
        <w:pStyle w:val="a5"/>
        <w:numPr>
          <w:ilvl w:val="0"/>
          <w:numId w:val="2"/>
        </w:numPr>
        <w:tabs>
          <w:tab w:val="left" w:pos="364"/>
        </w:tabs>
        <w:spacing w:line="252" w:lineRule="exact"/>
        <w:ind w:left="364" w:hanging="220"/>
        <w:jc w:val="both"/>
        <w:rPr>
          <w:sz w:val="28"/>
          <w:szCs w:val="28"/>
        </w:rPr>
      </w:pPr>
      <w:r w:rsidRPr="00EF7DE7">
        <w:rPr>
          <w:sz w:val="28"/>
          <w:szCs w:val="28"/>
        </w:rPr>
        <w:t>Підготувати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власну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екскурсію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та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презентувати</w:t>
      </w:r>
      <w:r w:rsidRPr="00EF7DE7">
        <w:rPr>
          <w:spacing w:val="-5"/>
          <w:sz w:val="28"/>
          <w:szCs w:val="28"/>
        </w:rPr>
        <w:t xml:space="preserve"> її.</w:t>
      </w:r>
    </w:p>
    <w:p w:rsidR="00EF7DE7" w:rsidRPr="00EF7DE7" w:rsidRDefault="00EF7DE7" w:rsidP="00EF7DE7">
      <w:pPr>
        <w:pStyle w:val="a5"/>
        <w:numPr>
          <w:ilvl w:val="0"/>
          <w:numId w:val="2"/>
        </w:numPr>
        <w:tabs>
          <w:tab w:val="left" w:pos="364"/>
        </w:tabs>
        <w:spacing w:before="2" w:line="252" w:lineRule="exact"/>
        <w:ind w:left="364" w:hanging="220"/>
        <w:jc w:val="both"/>
        <w:rPr>
          <w:sz w:val="28"/>
          <w:szCs w:val="28"/>
        </w:rPr>
      </w:pPr>
      <w:r w:rsidRPr="00EF7DE7">
        <w:rPr>
          <w:sz w:val="28"/>
          <w:szCs w:val="28"/>
        </w:rPr>
        <w:t>Для</w:t>
      </w:r>
      <w:r w:rsidRPr="00EF7DE7">
        <w:rPr>
          <w:spacing w:val="-8"/>
          <w:sz w:val="28"/>
          <w:szCs w:val="28"/>
        </w:rPr>
        <w:t xml:space="preserve"> </w:t>
      </w:r>
      <w:r w:rsidRPr="00EF7DE7">
        <w:rPr>
          <w:sz w:val="28"/>
          <w:szCs w:val="28"/>
        </w:rPr>
        <w:t>підготовки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до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z w:val="28"/>
          <w:szCs w:val="28"/>
        </w:rPr>
        <w:t>наступного</w:t>
      </w:r>
      <w:r w:rsidRPr="00EF7DE7">
        <w:rPr>
          <w:spacing w:val="-6"/>
          <w:sz w:val="28"/>
          <w:szCs w:val="28"/>
        </w:rPr>
        <w:t xml:space="preserve"> </w:t>
      </w:r>
      <w:r w:rsidRPr="00EF7DE7">
        <w:rPr>
          <w:spacing w:val="-2"/>
          <w:sz w:val="28"/>
          <w:szCs w:val="28"/>
        </w:rPr>
        <w:t>заняття:</w:t>
      </w:r>
    </w:p>
    <w:p w:rsidR="00EF7DE7" w:rsidRPr="00EF7DE7" w:rsidRDefault="00EF7DE7" w:rsidP="00EF7DE7">
      <w:pPr>
        <w:pStyle w:val="a5"/>
        <w:numPr>
          <w:ilvl w:val="0"/>
          <w:numId w:val="1"/>
        </w:numPr>
        <w:tabs>
          <w:tab w:val="left" w:pos="654"/>
          <w:tab w:val="left" w:pos="864"/>
        </w:tabs>
        <w:ind w:right="139" w:hanging="360"/>
        <w:rPr>
          <w:sz w:val="28"/>
          <w:szCs w:val="28"/>
        </w:rPr>
      </w:pPr>
      <w:r w:rsidRPr="00EF7DE7">
        <w:rPr>
          <w:sz w:val="28"/>
          <w:szCs w:val="28"/>
        </w:rPr>
        <w:t>провести</w:t>
      </w:r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огляд</w:t>
      </w:r>
      <w:r w:rsidRPr="00EF7DE7">
        <w:rPr>
          <w:spacing w:val="40"/>
          <w:sz w:val="28"/>
          <w:szCs w:val="28"/>
        </w:rPr>
        <w:t xml:space="preserve"> </w:t>
      </w:r>
      <w:proofErr w:type="spellStart"/>
      <w:r w:rsidRPr="00EF7DE7">
        <w:rPr>
          <w:sz w:val="28"/>
          <w:szCs w:val="28"/>
        </w:rPr>
        <w:t>інтернет-ресурсів</w:t>
      </w:r>
      <w:proofErr w:type="spellEnd"/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про</w:t>
      </w:r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музеї</w:t>
      </w:r>
      <w:r w:rsidRPr="00EF7DE7">
        <w:rPr>
          <w:spacing w:val="40"/>
          <w:sz w:val="28"/>
          <w:szCs w:val="28"/>
        </w:rPr>
        <w:t xml:space="preserve"> </w:t>
      </w:r>
      <w:r w:rsidRPr="00EF7DE7">
        <w:rPr>
          <w:sz w:val="28"/>
          <w:szCs w:val="28"/>
        </w:rPr>
        <w:t>України</w:t>
      </w:r>
      <w:r w:rsidRPr="00EF7DE7">
        <w:rPr>
          <w:spacing w:val="39"/>
          <w:sz w:val="28"/>
          <w:szCs w:val="28"/>
        </w:rPr>
        <w:t xml:space="preserve"> </w:t>
      </w:r>
      <w:r w:rsidRPr="00EF7DE7">
        <w:rPr>
          <w:sz w:val="28"/>
          <w:szCs w:val="28"/>
        </w:rPr>
        <w:t>та</w:t>
      </w:r>
      <w:r w:rsidRPr="00EF7DE7">
        <w:rPr>
          <w:spacing w:val="40"/>
          <w:sz w:val="28"/>
          <w:szCs w:val="28"/>
        </w:rPr>
        <w:t xml:space="preserve"> </w:t>
      </w:r>
      <w:r w:rsidRPr="00EF7DE7">
        <w:rPr>
          <w:sz w:val="28"/>
          <w:szCs w:val="28"/>
        </w:rPr>
        <w:t>світу</w:t>
      </w:r>
      <w:r w:rsidRPr="00EF7DE7">
        <w:rPr>
          <w:spacing w:val="37"/>
          <w:sz w:val="28"/>
          <w:szCs w:val="28"/>
        </w:rPr>
        <w:t xml:space="preserve"> </w:t>
      </w:r>
      <w:r w:rsidRPr="00EF7DE7">
        <w:rPr>
          <w:sz w:val="28"/>
          <w:szCs w:val="28"/>
        </w:rPr>
        <w:t xml:space="preserve">в </w:t>
      </w:r>
      <w:r w:rsidRPr="00EF7DE7">
        <w:rPr>
          <w:spacing w:val="-2"/>
          <w:sz w:val="28"/>
          <w:szCs w:val="28"/>
        </w:rPr>
        <w:t>цілому;</w:t>
      </w:r>
    </w:p>
    <w:p w:rsidR="00EF7DE7" w:rsidRPr="00EF7DE7" w:rsidRDefault="00EF7DE7" w:rsidP="00EF7DE7">
      <w:pPr>
        <w:pStyle w:val="a5"/>
        <w:numPr>
          <w:ilvl w:val="0"/>
          <w:numId w:val="1"/>
        </w:numPr>
        <w:tabs>
          <w:tab w:val="left" w:pos="654"/>
          <w:tab w:val="left" w:pos="864"/>
        </w:tabs>
        <w:ind w:right="140" w:hanging="360"/>
        <w:rPr>
          <w:sz w:val="28"/>
          <w:szCs w:val="28"/>
        </w:rPr>
      </w:pPr>
      <w:r w:rsidRPr="00EF7DE7">
        <w:rPr>
          <w:sz w:val="28"/>
          <w:szCs w:val="28"/>
        </w:rPr>
        <w:t>скласти перелік музеїв та тематики їх екскурсійних програм, які діють на території регіону.</w:t>
      </w:r>
    </w:p>
    <w:p w:rsidR="00FC53B1" w:rsidRDefault="00FC53B1">
      <w:bookmarkStart w:id="0" w:name="_GoBack"/>
      <w:bookmarkEnd w:id="0"/>
    </w:p>
    <w:sectPr w:rsidR="00FC5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E4ABE"/>
    <w:multiLevelType w:val="multilevel"/>
    <w:tmpl w:val="D550EBC8"/>
    <w:lvl w:ilvl="0">
      <w:start w:val="1"/>
      <w:numFmt w:val="decimal"/>
      <w:lvlText w:val="%1."/>
      <w:lvlJc w:val="left"/>
      <w:pPr>
        <w:ind w:left="311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-"/>
      <w:lvlJc w:val="left"/>
      <w:pPr>
        <w:ind w:left="54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1344" w:hanging="11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148" w:hanging="11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952" w:hanging="11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3757" w:hanging="11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4561" w:hanging="11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5365" w:hanging="116"/>
      </w:pPr>
      <w:rPr>
        <w:rFonts w:hint="default"/>
        <w:lang w:val="uk-UA" w:eastAsia="en-US" w:bidi="ar-SA"/>
      </w:rPr>
    </w:lvl>
  </w:abstractNum>
  <w:abstractNum w:abstractNumId="1">
    <w:nsid w:val="2EC5775A"/>
    <w:multiLevelType w:val="hybridMultilevel"/>
    <w:tmpl w:val="3266E0F2"/>
    <w:lvl w:ilvl="0" w:tplc="516E3974">
      <w:numFmt w:val="bullet"/>
      <w:lvlText w:val=""/>
      <w:lvlJc w:val="left"/>
      <w:pPr>
        <w:ind w:left="864" w:hanging="1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77E03B5E">
      <w:numFmt w:val="bullet"/>
      <w:lvlText w:val="•"/>
      <w:lvlJc w:val="left"/>
      <w:pPr>
        <w:ind w:left="1471" w:hanging="152"/>
      </w:pPr>
      <w:rPr>
        <w:rFonts w:hint="default"/>
        <w:lang w:val="uk-UA" w:eastAsia="en-US" w:bidi="ar-SA"/>
      </w:rPr>
    </w:lvl>
    <w:lvl w:ilvl="2" w:tplc="F112BED6">
      <w:numFmt w:val="bullet"/>
      <w:lvlText w:val="•"/>
      <w:lvlJc w:val="left"/>
      <w:pPr>
        <w:ind w:left="2083" w:hanging="152"/>
      </w:pPr>
      <w:rPr>
        <w:rFonts w:hint="default"/>
        <w:lang w:val="uk-UA" w:eastAsia="en-US" w:bidi="ar-SA"/>
      </w:rPr>
    </w:lvl>
    <w:lvl w:ilvl="3" w:tplc="BDCE1D66">
      <w:numFmt w:val="bullet"/>
      <w:lvlText w:val="•"/>
      <w:lvlJc w:val="left"/>
      <w:pPr>
        <w:ind w:left="2695" w:hanging="152"/>
      </w:pPr>
      <w:rPr>
        <w:rFonts w:hint="default"/>
        <w:lang w:val="uk-UA" w:eastAsia="en-US" w:bidi="ar-SA"/>
      </w:rPr>
    </w:lvl>
    <w:lvl w:ilvl="4" w:tplc="3FE46DEA">
      <w:numFmt w:val="bullet"/>
      <w:lvlText w:val="•"/>
      <w:lvlJc w:val="left"/>
      <w:pPr>
        <w:ind w:left="3306" w:hanging="152"/>
      </w:pPr>
      <w:rPr>
        <w:rFonts w:hint="default"/>
        <w:lang w:val="uk-UA" w:eastAsia="en-US" w:bidi="ar-SA"/>
      </w:rPr>
    </w:lvl>
    <w:lvl w:ilvl="5" w:tplc="13564086">
      <w:numFmt w:val="bullet"/>
      <w:lvlText w:val="•"/>
      <w:lvlJc w:val="left"/>
      <w:pPr>
        <w:ind w:left="3918" w:hanging="152"/>
      </w:pPr>
      <w:rPr>
        <w:rFonts w:hint="default"/>
        <w:lang w:val="uk-UA" w:eastAsia="en-US" w:bidi="ar-SA"/>
      </w:rPr>
    </w:lvl>
    <w:lvl w:ilvl="6" w:tplc="C9823E84">
      <w:numFmt w:val="bullet"/>
      <w:lvlText w:val="•"/>
      <w:lvlJc w:val="left"/>
      <w:pPr>
        <w:ind w:left="4530" w:hanging="152"/>
      </w:pPr>
      <w:rPr>
        <w:rFonts w:hint="default"/>
        <w:lang w:val="uk-UA" w:eastAsia="en-US" w:bidi="ar-SA"/>
      </w:rPr>
    </w:lvl>
    <w:lvl w:ilvl="7" w:tplc="99C0D9AE">
      <w:numFmt w:val="bullet"/>
      <w:lvlText w:val="•"/>
      <w:lvlJc w:val="left"/>
      <w:pPr>
        <w:ind w:left="5141" w:hanging="152"/>
      </w:pPr>
      <w:rPr>
        <w:rFonts w:hint="default"/>
        <w:lang w:val="uk-UA" w:eastAsia="en-US" w:bidi="ar-SA"/>
      </w:rPr>
    </w:lvl>
    <w:lvl w:ilvl="8" w:tplc="889AE17C">
      <w:numFmt w:val="bullet"/>
      <w:lvlText w:val="•"/>
      <w:lvlJc w:val="left"/>
      <w:pPr>
        <w:ind w:left="5753" w:hanging="152"/>
      </w:pPr>
      <w:rPr>
        <w:rFonts w:hint="default"/>
        <w:lang w:val="uk-UA" w:eastAsia="en-US" w:bidi="ar-SA"/>
      </w:rPr>
    </w:lvl>
  </w:abstractNum>
  <w:abstractNum w:abstractNumId="2">
    <w:nsid w:val="7E82187A"/>
    <w:multiLevelType w:val="hybridMultilevel"/>
    <w:tmpl w:val="810AD614"/>
    <w:lvl w:ilvl="0" w:tplc="70980108">
      <w:start w:val="1"/>
      <w:numFmt w:val="decimal"/>
      <w:lvlText w:val="%1."/>
      <w:lvlJc w:val="left"/>
      <w:pPr>
        <w:ind w:left="864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D944933E">
      <w:numFmt w:val="bullet"/>
      <w:lvlText w:val="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2" w:tplc="1CBE1E26">
      <w:numFmt w:val="bullet"/>
      <w:lvlText w:val="•"/>
      <w:lvlJc w:val="left"/>
      <w:pPr>
        <w:ind w:left="2083" w:hanging="360"/>
      </w:pPr>
      <w:rPr>
        <w:rFonts w:hint="default"/>
        <w:lang w:val="uk-UA" w:eastAsia="en-US" w:bidi="ar-SA"/>
      </w:rPr>
    </w:lvl>
    <w:lvl w:ilvl="3" w:tplc="1F72E21C">
      <w:numFmt w:val="bullet"/>
      <w:lvlText w:val="•"/>
      <w:lvlJc w:val="left"/>
      <w:pPr>
        <w:ind w:left="2695" w:hanging="360"/>
      </w:pPr>
      <w:rPr>
        <w:rFonts w:hint="default"/>
        <w:lang w:val="uk-UA" w:eastAsia="en-US" w:bidi="ar-SA"/>
      </w:rPr>
    </w:lvl>
    <w:lvl w:ilvl="4" w:tplc="E3A2725C">
      <w:numFmt w:val="bullet"/>
      <w:lvlText w:val="•"/>
      <w:lvlJc w:val="left"/>
      <w:pPr>
        <w:ind w:left="3306" w:hanging="360"/>
      </w:pPr>
      <w:rPr>
        <w:rFonts w:hint="default"/>
        <w:lang w:val="uk-UA" w:eastAsia="en-US" w:bidi="ar-SA"/>
      </w:rPr>
    </w:lvl>
    <w:lvl w:ilvl="5" w:tplc="AFC82F56">
      <w:numFmt w:val="bullet"/>
      <w:lvlText w:val="•"/>
      <w:lvlJc w:val="left"/>
      <w:pPr>
        <w:ind w:left="3918" w:hanging="360"/>
      </w:pPr>
      <w:rPr>
        <w:rFonts w:hint="default"/>
        <w:lang w:val="uk-UA" w:eastAsia="en-US" w:bidi="ar-SA"/>
      </w:rPr>
    </w:lvl>
    <w:lvl w:ilvl="6" w:tplc="67906316">
      <w:numFmt w:val="bullet"/>
      <w:lvlText w:val="•"/>
      <w:lvlJc w:val="left"/>
      <w:pPr>
        <w:ind w:left="4530" w:hanging="360"/>
      </w:pPr>
      <w:rPr>
        <w:rFonts w:hint="default"/>
        <w:lang w:val="uk-UA" w:eastAsia="en-US" w:bidi="ar-SA"/>
      </w:rPr>
    </w:lvl>
    <w:lvl w:ilvl="7" w:tplc="B5C49F84">
      <w:numFmt w:val="bullet"/>
      <w:lvlText w:val="•"/>
      <w:lvlJc w:val="left"/>
      <w:pPr>
        <w:ind w:left="5141" w:hanging="360"/>
      </w:pPr>
      <w:rPr>
        <w:rFonts w:hint="default"/>
        <w:lang w:val="uk-UA" w:eastAsia="en-US" w:bidi="ar-SA"/>
      </w:rPr>
    </w:lvl>
    <w:lvl w:ilvl="8" w:tplc="050CF29E">
      <w:numFmt w:val="bullet"/>
      <w:lvlText w:val="•"/>
      <w:lvlJc w:val="left"/>
      <w:pPr>
        <w:ind w:left="5753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F2"/>
    <w:rsid w:val="00EF7DE7"/>
    <w:rsid w:val="00F23EF2"/>
    <w:rsid w:val="00FC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D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EF7DE7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F7DE7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EF7DE7"/>
  </w:style>
  <w:style w:type="character" w:customStyle="1" w:styleId="a4">
    <w:name w:val="Основной текст Знак"/>
    <w:basedOn w:val="a0"/>
    <w:link w:val="a3"/>
    <w:uiPriority w:val="1"/>
    <w:rsid w:val="00EF7DE7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EF7DE7"/>
    <w:pPr>
      <w:ind w:left="143" w:firstLine="17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F7D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EF7DE7"/>
    <w:pPr>
      <w:ind w:left="144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EF7DE7"/>
    <w:rPr>
      <w:rFonts w:ascii="Times New Roman" w:eastAsia="Times New Roman" w:hAnsi="Times New Roman" w:cs="Times New Roman"/>
      <w:b/>
      <w:bCs/>
      <w:lang w:val="uk-UA"/>
    </w:rPr>
  </w:style>
  <w:style w:type="paragraph" w:styleId="a3">
    <w:name w:val="Body Text"/>
    <w:basedOn w:val="a"/>
    <w:link w:val="a4"/>
    <w:uiPriority w:val="1"/>
    <w:qFormat/>
    <w:rsid w:val="00EF7DE7"/>
  </w:style>
  <w:style w:type="character" w:customStyle="1" w:styleId="a4">
    <w:name w:val="Основной текст Знак"/>
    <w:basedOn w:val="a0"/>
    <w:link w:val="a3"/>
    <w:uiPriority w:val="1"/>
    <w:rsid w:val="00EF7DE7"/>
    <w:rPr>
      <w:rFonts w:ascii="Times New Roman" w:eastAsia="Times New Roman" w:hAnsi="Times New Roman" w:cs="Times New Roman"/>
      <w:lang w:val="uk-UA"/>
    </w:rPr>
  </w:style>
  <w:style w:type="paragraph" w:styleId="a5">
    <w:name w:val="List Paragraph"/>
    <w:basedOn w:val="a"/>
    <w:uiPriority w:val="1"/>
    <w:qFormat/>
    <w:rsid w:val="00EF7DE7"/>
    <w:pPr>
      <w:ind w:left="143" w:firstLine="17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2025-04-16T11:20:00Z</dcterms:created>
  <dcterms:modified xsi:type="dcterms:W3CDTF">2025-04-16T11:22:00Z</dcterms:modified>
</cp:coreProperties>
</file>