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Тести з курсу «Економіка та управління в сфері торгівлі»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Тема: «Управління поточними витратами торговельного підприємства»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  <w:sectPr>
          <w:pgSz w:w="11906" w:h="16838"/>
          <w:pgMar w:top="720" w:right="720" w:bottom="720" w:left="720" w:header="708" w:footer="708" w:gutter="0"/>
          <w:cols w:space="708" w:num="1"/>
          <w:docGrid w:linePitch="360" w:charSpace="0"/>
        </w:sectPr>
      </w:pP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1. Залежно від напрямків діяльності, які здійснює торговельне підприємство, в складі його поточних витрат виділяють: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А) витрати обігу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Б) собівартість робіт (послуг) виробничого характеру, наданих на сторону;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В) собівартість продукції, що виробляється;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Г) витрати на проведення позареалізаційних операцій (здача майна в оренду, здійснення фінансових інвестицій тощо).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всі відповіді вірні.</w:t>
      </w:r>
    </w:p>
    <w:p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2. Сукупність затрат живої та уречевленої праці на здійснення процесу реалізації товарів, що виражені в грошовій формі, тобто є за своєю суттю собівартістю послуг торговельного підприємства щодо доведення товарів від виробника до споживача та зміною форм вартості (перетворення товарів на гроші):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А) витрати обігу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Б) собівартість робіт (послуг) виробничого характеру, наданих на сторону;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В) собівартість продукції, що виробляється;</w:t>
      </w:r>
    </w:p>
    <w:p>
      <w:pPr>
        <w:pStyle w:val="4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Г) витрати на проведення позареалізаційних операцій (здача майна в оренду, здійснення фінансових інвестицій тощо).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всі відповіді вірні.</w:t>
      </w:r>
    </w:p>
    <w:p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3. До поточних витрат торговельного підприємства, що формують собівартість торговельної послуги не відносять: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втрати від нестачі товарів в межах норм природного вибуття;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вартість палива, енергії, води;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витрати на оренду;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втрати від зниження ціни товарів;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витрати на оплату праці.</w:t>
      </w:r>
    </w:p>
    <w:p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4. До витрат торговельного підприємства, що фінансуються за рахунок чистого прибутку не відносять: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втрати від нестачі товарів в межах норм природного вибуття;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оплата палива, енергії, води понад встановлені ліміти;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дивіденди власникам;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втрати від зниження ціни товарів;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витрати на додаткове стимулювання працівників.</w:t>
      </w:r>
    </w:p>
    <w:p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5. Класифікація витрат – це: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калькулювання собівартості продукції;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визначення бази розподілу непрямих витрат;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поділ їх на класи на основі певних загальних ознак об’єктів і закономірних зв’язків між ними;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процес обліку та документування витрат;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6. До економічних елементів витрат не відносять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матеріальні витрати;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витрати на оплату праці;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витрати на соціальні заходи;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витрати на утримання та експлуатацію обладнання;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інші операційні витрати.</w:t>
      </w:r>
    </w:p>
    <w:p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7. За способом включення до собівартості продукції виділяють витрати: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загальні та на одиницю продукції;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прямі та непрямі;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прості (одноелементні) та комплексні;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поточні, одноразові, періодичні;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постійні змінні.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8. </w:t>
      </w:r>
      <w:r>
        <w:rPr>
          <w:rFonts w:ascii="Times New Roman" w:hAnsi="Times New Roman" w:cs="Times New Roman"/>
          <w:i/>
          <w:sz w:val="20"/>
          <w:szCs w:val="20"/>
        </w:rPr>
        <w:t>За залежністю від обсягу виробництва: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загальні та на одиницю продукції;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прямі та непрямі;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прості (одноелементні) та комплексні;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поточні, одноразові, періодичні;</w:t>
      </w:r>
    </w:p>
    <w:p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постійні та змінні.</w:t>
      </w:r>
    </w:p>
    <w:p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9. Показник, який характеризує величину витрат на одиницю товарообороту: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абсолютний рівень витрат обігу;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рівень витрат обігу;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витратовіддача;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дохідність витрат обігу;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рентабельність витрат обігу.</w:t>
      </w:r>
    </w:p>
    <w:p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10. До внутрішніх факторів, що впливають на величину витрат обігу не відносять: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особливості транспортування товарів;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обсяг товарообороту;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оборотність товарів;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продуктивність праці;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стан матеріально-технічної бази торговельного підприємства;</w:t>
      </w:r>
    </w:p>
    <w:p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11. До зовнішніх факторів, що впливають на величину витрат обігу не відносять: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особливості транспортування товарів;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кон’юнктуру ринку;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оборотність товарів;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умови надання кредиту;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тарифи на енергоносії.</w:t>
      </w:r>
    </w:p>
    <w:p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12. Товарооборот у минулому періоді 100 тис. грн., у звітному – 110 тис. грн., рівень витрат обігу у минулому періоді 0,08, у звітному 0,09. Приріст витрат обігу за рахунок збільшення товарообороту дорівнює: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10 тис. грн.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0,9 тис. грн.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0,01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0,8 тис. грн.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13. Товарооборот у минулому періоді 100 тис. грн., у звітному – 110 тис. грн., рівень витрат обігу у минулому періоді 0,08, у звітному 0,09. Приріст витрат обігу за рахунок збільшення їх рівня дорівнює: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1 тис. грн.;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1,1 тис. грн.;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10 тис. грн.;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0,01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14. Товарооборот у минулому періоді 100 тис. грн., у звітному – 110 тис. грн., рівень витрат обігу у минулому періоді 0,08, у звітному 0,09. Загальний абсолютний приріст витрат обігу: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0,01;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1 тис. грн.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1,9 тис. грн.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0,8 тис. грн.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p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15. Товарооборот у минулому періоді 100 тис. грн., у звітному – 110 тис. грн., рівень витрат обігу у минулому періоді 0,08, у звітному 0,09. Загальний відносний приріст витрат обігу у %: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А) 23,75%;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Б) 123,75%;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В) 0,2375%;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Г) 1,2375%;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Д) немає вірної відповіді.</w:t>
      </w:r>
    </w:p>
    <w:sectPr>
      <w:type w:val="continuous"/>
      <w:pgSz w:w="11906" w:h="16838"/>
      <w:pgMar w:top="720" w:right="720" w:bottom="720" w:left="720" w:header="708" w:footer="708" w:gutter="0"/>
      <w:cols w:space="709" w:num="2" w:sep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455"/>
    <w:rsid w:val="0063315A"/>
    <w:rsid w:val="0065724F"/>
    <w:rsid w:val="00834E20"/>
    <w:rsid w:val="00850265"/>
    <w:rsid w:val="008A2BC3"/>
    <w:rsid w:val="008A35EE"/>
    <w:rsid w:val="009D1836"/>
    <w:rsid w:val="00A056E2"/>
    <w:rsid w:val="00C60455"/>
    <w:rsid w:val="00D77342"/>
    <w:rsid w:val="00E4132D"/>
    <w:rsid w:val="00E57F9D"/>
    <w:rsid w:val="00EB1242"/>
    <w:rsid w:val="00F972D5"/>
    <w:rsid w:val="474B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660</Words>
  <Characters>3768</Characters>
  <Lines>31</Lines>
  <Paragraphs>8</Paragraphs>
  <TotalTime>1</TotalTime>
  <ScaleCrop>false</ScaleCrop>
  <LinksUpToDate>false</LinksUpToDate>
  <CharactersWithSpaces>4420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2023-03-28T18:17:00Z</dcterms:created>
  <dc:creator>Admin</dc:creator>
  <cp:lastModifiedBy>Тетяна Біляк</cp:lastModifiedBy>
  <dcterms:modified xsi:type="dcterms:W3CDTF">2024-04-24T20:27:15Z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DFB2C8E5AB7D4AA7AA7982AA674002C4_13</vt:lpwstr>
  </property>
</Properties>
</file>