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Лекція: Спеціальні міжнародні перевезення</w:t>
      </w:r>
    </w:p>
    <w:p>
      <w:pPr>
        <w:pStyle w:val="Heading1"/>
      </w:pPr>
      <w:r>
        <w:t>Вступ</w:t>
      </w:r>
    </w:p>
    <w:p>
      <w:r>
        <w:t>Спеціальні міжнародні перевезення – це види транспортування, що виходять за межі стандартних вантажів через особливі вимоги до умов транспортування, оформлення документів чи безпеки. До таких належать перевезення небезпечних вантажів, швидкопсувних товарів, великовагових чи негабаритних вантажів, а також живих тварин.</w:t>
      </w:r>
    </w:p>
    <w:p>
      <w:pPr>
        <w:pStyle w:val="Heading1"/>
      </w:pPr>
      <w:r>
        <w:t>1. Класифікація спеціальних міжнародних перевезень</w:t>
      </w:r>
    </w:p>
    <w:p>
      <w:r>
        <w:t>- Небезпечні вантажі (відповідно до класифікації ООН – 9 класів)</w:t>
        <w:br/>
        <w:t>- Швидкопсувні вантажі (продукти харчування, медикаменти)</w:t>
        <w:br/>
        <w:t>- Великогабаритні та великовагові вантажі (обладнання, техніка)</w:t>
        <w:br/>
        <w:t>- Живі тварини</w:t>
        <w:br/>
        <w:t>- Цінні та тендітні вантажі (твори мистецтва, дорогоцінні метали)</w:t>
        <w:br/>
        <w:t>- Вантажі, що потребують супроводу чи охорони</w:t>
      </w:r>
    </w:p>
    <w:p>
      <w:pPr>
        <w:pStyle w:val="Heading1"/>
      </w:pPr>
      <w:r>
        <w:t>2. Особливості перевезення небезпечних вантажів</w:t>
      </w:r>
    </w:p>
    <w:p>
      <w:r>
        <w:t>- Регулюються ADR (дорожнє), IMDG (морське), IATA DGR (авіа)</w:t>
        <w:br/>
        <w:t>- Спеціальні дозволи, маркування, пакування</w:t>
        <w:br/>
        <w:t>- Підготовка персоналу</w:t>
        <w:br/>
        <w:t>- Заборона маршруту через густонаселені райони</w:t>
      </w:r>
    </w:p>
    <w:p>
      <w:pPr>
        <w:pStyle w:val="Heading1"/>
      </w:pPr>
      <w:r>
        <w:t>3. Особливості перевезення швидкопсувних товарів</w:t>
      </w:r>
    </w:p>
    <w:p>
      <w:r>
        <w:t>- Використання рефрижераторів, ізотермічних контейнерів</w:t>
        <w:br/>
        <w:t>- Температурний режим</w:t>
        <w:br/>
        <w:t>- Санітарні вимоги</w:t>
        <w:br/>
        <w:t>- Сертифікати якості, ветеринарний/фітосанітарний контроль</w:t>
      </w:r>
    </w:p>
    <w:p>
      <w:pPr>
        <w:pStyle w:val="Heading1"/>
      </w:pPr>
      <w:r>
        <w:t>4. Великогабаритні і великовагові вантажі</w:t>
      </w:r>
    </w:p>
    <w:p>
      <w:r>
        <w:t>- Платформи, спеціальні трейлери</w:t>
        <w:br/>
        <w:t>- Погодження маршрутів, супровід</w:t>
        <w:br/>
        <w:t>- Дозволи на перевезення в кожній країні</w:t>
      </w:r>
    </w:p>
    <w:p>
      <w:pPr>
        <w:pStyle w:val="Heading1"/>
      </w:pPr>
      <w:r>
        <w:t>5. Перевезення живих тварин</w:t>
      </w:r>
    </w:p>
    <w:p>
      <w:r>
        <w:t>- Регулювання: Конвенція CITES, ветеринарні норми</w:t>
        <w:br/>
        <w:t>- Спеціальне обладнання</w:t>
        <w:br/>
        <w:t>- Ветеринарні документи, сертифікати про щеплення</w:t>
      </w:r>
    </w:p>
    <w:p>
      <w:pPr>
        <w:pStyle w:val="Heading1"/>
      </w:pPr>
      <w:r>
        <w:t>6. Документація при спеціальних перевезеннях</w:t>
      </w:r>
    </w:p>
    <w:p>
      <w:r>
        <w:t>- CMR – товарно-транспортна накладна</w:t>
        <w:br/>
        <w:t>- IMDG/ADR сертифікати</w:t>
        <w:br/>
        <w:t>- Фітосанітарні/ветеринарні сертифікати</w:t>
        <w:br/>
        <w:t>- Сертифікати походження, страхові поліси, ліцензії</w:t>
      </w:r>
    </w:p>
    <w:p>
      <w:pPr>
        <w:pStyle w:val="Heading1"/>
      </w:pPr>
      <w:r>
        <w:t>7. Основні міжнародні організації</w:t>
      </w:r>
    </w:p>
    <w:p>
      <w:r>
        <w:t>- UNECE – ADR</w:t>
        <w:br/>
        <w:t>- IMO – морські перевезення</w:t>
        <w:br/>
        <w:t>- IATA – авіа</w:t>
        <w:br/>
        <w:t>- FAO/WHO – фітосанітарні норми</w:t>
      </w:r>
    </w:p>
    <w:p>
      <w:pPr>
        <w:pStyle w:val="Heading1"/>
      </w:pPr>
      <w:r>
        <w:t>Контрольні питання:</w:t>
      </w:r>
    </w:p>
    <w:p>
      <w:pPr>
        <w:pStyle w:val="ListNumber"/>
      </w:pPr>
      <w:r>
        <w:t>1. Що таке спеціальні міжнародні перевезення?</w:t>
      </w:r>
    </w:p>
    <w:p>
      <w:pPr>
        <w:pStyle w:val="ListNumber"/>
      </w:pPr>
      <w:r>
        <w:t>2. Назвіть основні види спеціальних вантажів.</w:t>
      </w:r>
    </w:p>
    <w:p>
      <w:pPr>
        <w:pStyle w:val="ListNumber"/>
      </w:pPr>
      <w:r>
        <w:t>3. Яка міжнародна угода регулює перевезення небезпечних вантажів автотранспортом?</w:t>
      </w:r>
    </w:p>
    <w:p>
      <w:pPr>
        <w:pStyle w:val="ListNumber"/>
      </w:pPr>
      <w:r>
        <w:t>4. Які вимоги до упаковки небезпечних вантажів?</w:t>
      </w:r>
    </w:p>
    <w:p>
      <w:pPr>
        <w:pStyle w:val="ListNumber"/>
      </w:pPr>
      <w:r>
        <w:t>5. Що таке ADR і яку роль вона виконує?</w:t>
      </w:r>
    </w:p>
    <w:p>
      <w:pPr>
        <w:pStyle w:val="ListNumber"/>
      </w:pPr>
      <w:r>
        <w:t>6. Які класи небезпечних вантажів виділяє ООН?</w:t>
      </w:r>
    </w:p>
    <w:p>
      <w:pPr>
        <w:pStyle w:val="ListNumber"/>
      </w:pPr>
      <w:r>
        <w:t>7. Які особливості перевезення швидкопсувних товарів?</w:t>
      </w:r>
    </w:p>
    <w:p>
      <w:pPr>
        <w:pStyle w:val="ListNumber"/>
      </w:pPr>
      <w:r>
        <w:t>8. Яке обладнання використовується для перевезення таких вантажів?</w:t>
      </w:r>
    </w:p>
    <w:p>
      <w:pPr>
        <w:pStyle w:val="ListNumber"/>
      </w:pPr>
      <w:r>
        <w:t>9. Які документи необхідні для перевезення живих тварин?</w:t>
      </w:r>
    </w:p>
    <w:p>
      <w:pPr>
        <w:pStyle w:val="ListNumber"/>
      </w:pPr>
      <w:r>
        <w:t>10. Що таке IMDG Code?</w:t>
      </w:r>
    </w:p>
    <w:p>
      <w:pPr>
        <w:pStyle w:val="ListNumber"/>
      </w:pPr>
      <w:r>
        <w:t>11. Які вантажі вважаються великоваговими?</w:t>
      </w:r>
    </w:p>
    <w:p>
      <w:pPr>
        <w:pStyle w:val="ListNumber"/>
      </w:pPr>
      <w:r>
        <w:t>12. Які органи видають дозволи на негабаритне перевезення?</w:t>
      </w:r>
    </w:p>
    <w:p>
      <w:pPr>
        <w:pStyle w:val="ListNumber"/>
      </w:pPr>
      <w:r>
        <w:t>13. Які ризики при перевезенні небезпечних вантажів?</w:t>
      </w:r>
    </w:p>
    <w:p>
      <w:pPr>
        <w:pStyle w:val="ListNumber"/>
      </w:pPr>
      <w:r>
        <w:t>14. Назвіть основні міжнародні організації, що регулюють спеціальні перевезення.</w:t>
      </w:r>
    </w:p>
    <w:p>
      <w:pPr>
        <w:pStyle w:val="ListNumber"/>
      </w:pPr>
      <w:r>
        <w:t>15. Чому важливо дотримуватись правил при спеціальних перевезеннях?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