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467"/>
        <w:gridCol w:w="5161"/>
      </w:tblGrid>
      <w:tr w:rsidR="00D2403B" w:rsidRPr="00AC5EF9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D57" w:rsidRPr="005F647A" w:rsidRDefault="00D63D57" w:rsidP="00D63D5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F647A">
              <w:rPr>
                <w:sz w:val="28"/>
                <w:szCs w:val="28"/>
                <w:lang w:val="uk-UA" w:eastAsia="uk-UA"/>
              </w:rPr>
              <w:t>Державний університет «Житомирська політехніка»</w:t>
            </w:r>
          </w:p>
          <w:p w:rsidR="00D63D57" w:rsidRPr="005F647A" w:rsidRDefault="00D63D57" w:rsidP="00D63D5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F647A">
              <w:rPr>
                <w:sz w:val="28"/>
                <w:szCs w:val="28"/>
                <w:lang w:val="uk-UA" w:eastAsia="uk-UA"/>
              </w:rPr>
              <w:t xml:space="preserve">Факультет комп’ютерно-інтегрованих технологій, </w:t>
            </w:r>
            <w:proofErr w:type="spellStart"/>
            <w:r w:rsidRPr="005F647A">
              <w:rPr>
                <w:sz w:val="28"/>
                <w:szCs w:val="28"/>
                <w:lang w:val="uk-UA" w:eastAsia="uk-UA"/>
              </w:rPr>
              <w:t>мехатроніки</w:t>
            </w:r>
            <w:proofErr w:type="spellEnd"/>
            <w:r w:rsidRPr="005F647A">
              <w:rPr>
                <w:sz w:val="28"/>
                <w:szCs w:val="28"/>
                <w:lang w:val="uk-UA" w:eastAsia="uk-UA"/>
              </w:rPr>
              <w:t xml:space="preserve"> і робототехніки</w:t>
            </w:r>
          </w:p>
          <w:p w:rsidR="00D2403B" w:rsidRPr="005F647A" w:rsidRDefault="00D63D57" w:rsidP="00D63D57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 w:eastAsia="uk-UA"/>
              </w:rPr>
              <w:t xml:space="preserve">Кафедра </w:t>
            </w:r>
            <w:r w:rsidR="0000620A" w:rsidRPr="0000620A">
              <w:rPr>
                <w:sz w:val="28"/>
                <w:szCs w:val="28"/>
                <w:lang w:val="uk-UA" w:eastAsia="uk-UA"/>
              </w:rPr>
              <w:t xml:space="preserve">робототехніки, електроенергетики та автоматизації ім. проф. Б.Б. </w:t>
            </w:r>
            <w:proofErr w:type="spellStart"/>
            <w:r w:rsidR="0000620A" w:rsidRPr="0000620A">
              <w:rPr>
                <w:sz w:val="28"/>
                <w:szCs w:val="28"/>
                <w:lang w:val="uk-UA" w:eastAsia="uk-UA"/>
              </w:rPr>
              <w:t>Сам</w:t>
            </w:r>
            <w:bookmarkStart w:id="0" w:name="_GoBack"/>
            <w:bookmarkEnd w:id="0"/>
            <w:r w:rsidR="0000620A" w:rsidRPr="0000620A">
              <w:rPr>
                <w:sz w:val="28"/>
                <w:szCs w:val="28"/>
                <w:lang w:val="uk-UA" w:eastAsia="uk-UA"/>
              </w:rPr>
              <w:t>отокіна</w:t>
            </w:r>
            <w:proofErr w:type="spellEnd"/>
          </w:p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Спеціальність: </w:t>
            </w:r>
            <w:r w:rsidR="0070078E" w:rsidRPr="0070078E">
              <w:rPr>
                <w:sz w:val="28"/>
                <w:szCs w:val="28"/>
                <w:lang w:val="uk-UA"/>
              </w:rPr>
              <w:t xml:space="preserve">174 </w:t>
            </w:r>
            <w:r w:rsidR="0070078E">
              <w:rPr>
                <w:sz w:val="28"/>
                <w:szCs w:val="28"/>
                <w:lang w:val="uk-UA"/>
              </w:rPr>
              <w:t>«</w:t>
            </w:r>
            <w:r w:rsidR="0070078E" w:rsidRPr="0070078E">
              <w:rPr>
                <w:sz w:val="28"/>
                <w:szCs w:val="28"/>
                <w:lang w:val="uk-UA"/>
              </w:rPr>
              <w:t>Автоматизація, комп’ютерно-інтегровані технології та робототехніка</w:t>
            </w:r>
            <w:r w:rsidR="0070078E">
              <w:rPr>
                <w:sz w:val="28"/>
                <w:szCs w:val="28"/>
                <w:lang w:val="uk-UA"/>
              </w:rPr>
              <w:t>»</w:t>
            </w:r>
          </w:p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Освітній рівень: «магістр»</w:t>
            </w:r>
          </w:p>
        </w:tc>
      </w:tr>
      <w:tr w:rsidR="005F647A" w:rsidRPr="005F647A" w:rsidTr="0070078E"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«ЗАТВЕРДЖУЮ»</w:t>
            </w: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Проректор з НПР</w:t>
            </w: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</w:p>
          <w:p w:rsidR="005F647A" w:rsidRPr="005F647A" w:rsidRDefault="005F647A" w:rsidP="00C65197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 w:rsidRPr="005F647A">
              <w:rPr>
                <w:sz w:val="28"/>
                <w:szCs w:val="28"/>
                <w:lang w:val="uk-UA" w:eastAsia="en-US"/>
              </w:rPr>
              <w:t>______</w:t>
            </w:r>
            <w:proofErr w:type="spellStart"/>
            <w:r w:rsidRPr="005F647A">
              <w:rPr>
                <w:sz w:val="28"/>
                <w:szCs w:val="28"/>
                <w:lang w:val="uk-UA" w:eastAsia="en-US"/>
              </w:rPr>
              <w:t>А.В.Морозов</w:t>
            </w:r>
            <w:proofErr w:type="spellEnd"/>
          </w:p>
          <w:p w:rsidR="005F647A" w:rsidRPr="005F647A" w:rsidRDefault="005F647A" w:rsidP="0070078E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 w:eastAsia="en-US"/>
              </w:rPr>
              <w:t>«____»___________20</w:t>
            </w:r>
            <w:r w:rsidR="00AC5EF9">
              <w:rPr>
                <w:sz w:val="28"/>
                <w:szCs w:val="28"/>
                <w:lang w:val="en-US" w:eastAsia="en-US"/>
              </w:rPr>
              <w:t>2</w:t>
            </w:r>
            <w:r w:rsidR="0070078E">
              <w:rPr>
                <w:sz w:val="28"/>
                <w:szCs w:val="28"/>
                <w:lang w:val="uk-UA" w:eastAsia="en-US"/>
              </w:rPr>
              <w:t>4</w:t>
            </w:r>
            <w:r w:rsidRPr="005F647A">
              <w:rPr>
                <w:sz w:val="28"/>
                <w:szCs w:val="28"/>
                <w:lang w:val="uk-UA" w:eastAsia="en-US"/>
              </w:rPr>
              <w:t>р.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Затверджено на засіданні кафедри </w:t>
            </w:r>
            <w:r w:rsidR="0000620A" w:rsidRPr="0000620A">
              <w:rPr>
                <w:sz w:val="28"/>
                <w:szCs w:val="28"/>
                <w:lang w:val="uk-UA"/>
              </w:rPr>
              <w:t xml:space="preserve">робототехніки, електроенергетики та автоматизації ім. проф. Б.Б. </w:t>
            </w:r>
            <w:proofErr w:type="spellStart"/>
            <w:r w:rsidR="0000620A" w:rsidRPr="0000620A">
              <w:rPr>
                <w:sz w:val="28"/>
                <w:szCs w:val="28"/>
                <w:lang w:val="uk-UA"/>
              </w:rPr>
              <w:t>Самотокіна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</w:t>
            </w: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протокол </w:t>
            </w:r>
            <w:r w:rsidR="00AC5EF9" w:rsidRPr="00B51B9A">
              <w:rPr>
                <w:sz w:val="28"/>
                <w:szCs w:val="28"/>
                <w:lang w:val="uk-UA"/>
              </w:rPr>
              <w:t xml:space="preserve">№ </w:t>
            </w:r>
            <w:r w:rsidR="0070078E">
              <w:rPr>
                <w:sz w:val="28"/>
                <w:szCs w:val="28"/>
                <w:lang w:val="uk-UA"/>
              </w:rPr>
              <w:t>_</w:t>
            </w:r>
            <w:r w:rsidR="00AC5EF9" w:rsidRPr="00B51B9A">
              <w:rPr>
                <w:sz w:val="28"/>
                <w:szCs w:val="28"/>
                <w:lang w:val="uk-UA"/>
              </w:rPr>
              <w:t xml:space="preserve"> від «</w:t>
            </w:r>
            <w:r w:rsidR="0070078E">
              <w:rPr>
                <w:sz w:val="28"/>
                <w:szCs w:val="28"/>
                <w:lang w:val="uk-UA"/>
              </w:rPr>
              <w:t>__</w:t>
            </w:r>
            <w:r w:rsidR="00AC5EF9" w:rsidRPr="00B51B9A">
              <w:rPr>
                <w:sz w:val="28"/>
                <w:szCs w:val="28"/>
                <w:lang w:val="uk-UA"/>
              </w:rPr>
              <w:t xml:space="preserve">» </w:t>
            </w:r>
            <w:r w:rsidR="0070078E">
              <w:rPr>
                <w:sz w:val="28"/>
                <w:szCs w:val="28"/>
                <w:lang w:val="uk-UA"/>
              </w:rPr>
              <w:t>_______</w:t>
            </w:r>
            <w:r w:rsidR="00AC5EF9" w:rsidRPr="00B51B9A">
              <w:rPr>
                <w:sz w:val="28"/>
                <w:szCs w:val="28"/>
                <w:lang w:val="uk-UA"/>
              </w:rPr>
              <w:t xml:space="preserve"> 202</w:t>
            </w:r>
            <w:r w:rsidR="0070078E">
              <w:rPr>
                <w:sz w:val="28"/>
                <w:szCs w:val="28"/>
                <w:lang w:val="uk-UA"/>
              </w:rPr>
              <w:t>4</w:t>
            </w:r>
            <w:r w:rsidR="00AC5EF9" w:rsidRPr="00B51B9A">
              <w:rPr>
                <w:sz w:val="28"/>
                <w:szCs w:val="28"/>
                <w:lang w:val="uk-UA"/>
              </w:rPr>
              <w:t>р.</w:t>
            </w: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Завідувач кафедри ______</w:t>
            </w:r>
            <w:r w:rsidR="0070078E">
              <w:rPr>
                <w:sz w:val="28"/>
                <w:szCs w:val="28"/>
                <w:lang w:val="uk-UA"/>
              </w:rPr>
              <w:t>О.А. Громовий</w:t>
            </w: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«__» __________ 20</w:t>
            </w:r>
            <w:r w:rsidR="00AC5EF9">
              <w:rPr>
                <w:sz w:val="28"/>
                <w:szCs w:val="28"/>
                <w:lang w:val="en-US"/>
              </w:rPr>
              <w:t>2</w:t>
            </w:r>
            <w:r w:rsidR="0070078E">
              <w:rPr>
                <w:sz w:val="28"/>
                <w:szCs w:val="28"/>
                <w:lang w:val="uk-UA"/>
              </w:rPr>
              <w:t>4</w:t>
            </w:r>
            <w:r w:rsidRPr="005F647A">
              <w:rPr>
                <w:sz w:val="28"/>
                <w:szCs w:val="28"/>
                <w:lang w:val="uk-UA"/>
              </w:rPr>
              <w:t xml:space="preserve"> р.</w:t>
            </w:r>
          </w:p>
          <w:p w:rsidR="005F647A" w:rsidRPr="005F647A" w:rsidRDefault="005F647A" w:rsidP="00C65197">
            <w:pPr>
              <w:rPr>
                <w:sz w:val="28"/>
                <w:szCs w:val="28"/>
                <w:lang w:val="uk-UA"/>
              </w:rPr>
            </w:pPr>
          </w:p>
        </w:tc>
      </w:tr>
      <w:tr w:rsidR="00D2403B" w:rsidRPr="005F647A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ПЕРЕЛІК ЗАВДАНЬ</w:t>
            </w:r>
          </w:p>
          <w:p w:rsidR="00D2403B" w:rsidRPr="005F647A" w:rsidRDefault="00D2403B" w:rsidP="0070078E">
            <w:pPr>
              <w:jc w:val="center"/>
              <w:rPr>
                <w:bCs/>
                <w:sz w:val="28"/>
                <w:szCs w:val="28"/>
              </w:rPr>
            </w:pPr>
            <w:r w:rsidRPr="005F647A">
              <w:rPr>
                <w:bCs/>
                <w:sz w:val="28"/>
                <w:szCs w:val="28"/>
                <w:lang w:val="uk-UA"/>
              </w:rPr>
              <w:t>П</w:t>
            </w:r>
            <w:r w:rsidR="005F647A" w:rsidRPr="005F647A">
              <w:rPr>
                <w:bCs/>
                <w:sz w:val="28"/>
                <w:szCs w:val="28"/>
                <w:lang w:val="uk-UA"/>
              </w:rPr>
              <w:t>роектування комп’ютеризованих систем управління технологічними процесами</w:t>
            </w:r>
            <w:r w:rsidR="005F647A" w:rsidRPr="005F647A">
              <w:rPr>
                <w:bCs/>
                <w:sz w:val="28"/>
                <w:szCs w:val="28"/>
              </w:rPr>
              <w:t xml:space="preserve"> </w:t>
            </w:r>
            <w:r w:rsidR="005F647A" w:rsidRPr="005F647A">
              <w:rPr>
                <w:sz w:val="28"/>
                <w:szCs w:val="28"/>
                <w:lang w:val="uk-UA"/>
              </w:rPr>
              <w:t>(екзамен)</w:t>
            </w:r>
          </w:p>
        </w:tc>
      </w:tr>
    </w:tbl>
    <w:p w:rsidR="00D2403B" w:rsidRDefault="00D2403B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8890"/>
      </w:tblGrid>
      <w:tr w:rsidR="00D2403B" w:rsidRPr="005F647A">
        <w:tc>
          <w:tcPr>
            <w:tcW w:w="716" w:type="dxa"/>
          </w:tcPr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№</w:t>
            </w:r>
          </w:p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</w:t>
            </w:r>
            <w:r w:rsidRPr="005F647A">
              <w:rPr>
                <w:sz w:val="28"/>
                <w:szCs w:val="28"/>
              </w:rPr>
              <w:t>/</w:t>
            </w:r>
            <w:r w:rsidRPr="005F647A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8890" w:type="dxa"/>
            <w:vAlign w:val="center"/>
          </w:tcPr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Текст завдання</w:t>
            </w:r>
          </w:p>
        </w:tc>
      </w:tr>
      <w:tr w:rsidR="00D2403B" w:rsidRPr="005F647A">
        <w:trPr>
          <w:cantSplit/>
        </w:trPr>
        <w:tc>
          <w:tcPr>
            <w:tcW w:w="716" w:type="dxa"/>
          </w:tcPr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90" w:type="dxa"/>
          </w:tcPr>
          <w:p w:rsidR="00D2403B" w:rsidRPr="005F647A" w:rsidRDefault="00D2403B">
            <w:pPr>
              <w:jc w:val="center"/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В автоматизованому неперервному виробництві можна виділити наступні рівні автоматизації (оберіть найбільш повну, але коректну відповідь):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Оберіть правильний варіант схеми – ілюстрації принципу функціонування АСК: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АСК не виконує наступну функцію: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Одним з основних принципів АСКВ не є: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Одним з основних принципів АСКВ не є: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Одним з основних принципів АСКВ не є: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Одним з основних принципів АСКВ не є: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Функціональна структура інтегрованої АСКВ (для підприємств з неперервним характером виробництва) не містить наступний рівень: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Оберіть найбільш коректний варіант визначення АСУ (АСК):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Оберіть найбільш коректний варіант визначення АСУ (АСК):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Розподілені АСКТП можуть мати наступні варіанти архітектурної будови: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системи на основі промислової автоматики блочно-модульного типу – ПЛК, панелі візуалізації, системи зважування, керованого приводу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телемеханічні системи та комплекси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системи на основі керуючих робочих станцій (</w:t>
            </w:r>
            <w:r w:rsidRPr="005F647A">
              <w:rPr>
                <w:sz w:val="28"/>
                <w:szCs w:val="28"/>
                <w:lang w:val="en-US"/>
              </w:rPr>
              <w:t>SCADA</w:t>
            </w:r>
            <w:r w:rsidRPr="005F647A">
              <w:rPr>
                <w:sz w:val="28"/>
                <w:szCs w:val="28"/>
              </w:rPr>
              <w:t>-</w:t>
            </w:r>
            <w:r w:rsidRPr="005F647A">
              <w:rPr>
                <w:sz w:val="28"/>
                <w:szCs w:val="28"/>
                <w:lang w:val="uk-UA"/>
              </w:rPr>
              <w:t xml:space="preserve">систем) та </w:t>
            </w:r>
            <w:r w:rsidRPr="005F647A">
              <w:rPr>
                <w:sz w:val="28"/>
                <w:szCs w:val="28"/>
                <w:lang w:val="uk-UA"/>
              </w:rPr>
              <w:lastRenderedPageBreak/>
              <w:t>вузлів (модулів) введення, виведення даних на /з об’єктів та перетворення даних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системи на основі станцій моделювання та САПР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системи на основі підстанцій та розподільчих пунктів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розподілених АСКТП, побудованих на основі ПЛК </w:t>
            </w:r>
            <w:r w:rsidRPr="005F647A">
              <w:rPr>
                <w:sz w:val="28"/>
                <w:szCs w:val="28"/>
                <w:lang w:val="en-US"/>
              </w:rPr>
              <w:t>Siemens</w:t>
            </w:r>
            <w:r w:rsidRPr="005F647A">
              <w:rPr>
                <w:sz w:val="28"/>
                <w:szCs w:val="28"/>
                <w:lang w:val="uk-UA"/>
              </w:rPr>
              <w:t xml:space="preserve"> та іншої промислової автоматики, для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міжвузлового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інформаційного обміну, як правило, застосовують: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розподілених АСКТП, побудованих як телемеханічні системи та комплекси, для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міжвузлового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інформаційного обміну, як правило, застосовують: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</w:t>
            </w:r>
            <w:r w:rsidRPr="005F647A">
              <w:rPr>
                <w:sz w:val="28"/>
                <w:szCs w:val="28"/>
              </w:rPr>
              <w:t>4</w:t>
            </w:r>
            <w:r w:rsidRPr="005F64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В розподілених АСКТП, побудованих на основі керуючих робочих станцій (</w:t>
            </w:r>
            <w:r w:rsidRPr="005F647A">
              <w:rPr>
                <w:sz w:val="28"/>
                <w:szCs w:val="28"/>
                <w:lang w:val="en-US"/>
              </w:rPr>
              <w:t>SCADA</w:t>
            </w:r>
            <w:r w:rsidRPr="005F647A">
              <w:rPr>
                <w:sz w:val="28"/>
                <w:szCs w:val="28"/>
                <w:lang w:val="uk-UA"/>
              </w:rPr>
              <w:t xml:space="preserve">-систем) та вузлів (модулів) введення, виведення та перетворення даних, для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міжвузлового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міжмодульного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>) інформаційного обміну, як правило, застосовують: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розподілених АСКТП, побудованих на основі ПЛК </w:t>
            </w:r>
            <w:r w:rsidRPr="005F647A">
              <w:rPr>
                <w:sz w:val="28"/>
                <w:szCs w:val="28"/>
                <w:lang w:val="en-US"/>
              </w:rPr>
              <w:t>Siemens</w:t>
            </w:r>
            <w:r w:rsidRPr="005F647A">
              <w:rPr>
                <w:sz w:val="28"/>
                <w:szCs w:val="28"/>
                <w:lang w:val="uk-UA"/>
              </w:rPr>
              <w:t xml:space="preserve"> та іншої промислової автоматики,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внутрішньовузловий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інформаційний обмін реалізується за допомогою: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розподілених АСКТП, побудованих як телемеханічні системи та комплекси, для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внутрішньовузлового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міжмодульного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інформаційного обміну, як правило, застосовують: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Вузлова структура АСКТП (в реалізації ТМС) не передбачає в своєму складі наступного елемента: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Розподілені АСКТП (в реалізації ТМС) будуються: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Вузол розподілених АСКТП (в реалізації ТМС), що знаходиться на верхньому рівні ієрархії та виконує функцію розподілу команд до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іншіх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вузлів та підлеглих рівнів, має назву: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Вузол розподілених АСКТП (в реалізації ТМС), що знаходиться на нижніх або проміжних (середніх) рівнях ієрархії та виконує функцію ретрансляції команд до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іншіх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вузлів та / або взаємодії з об’єктами керування, має назву: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Контрольований пункт розподілених АСКТП (в реалізації ТМС) не може виконувати задачу: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Контрольований пункт розподілених АСКТП (в реалізації ТМС) не може виконувати задачу: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Задачу виведення інформації про поточний стан об’єкта керування для людини оператора виконує наступний елемент АСКТП (в реалізації ТМС):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Задачу розподілу та відправлення команд, отриманих від керуючої ЕОМ оператора, до підлеглих вузлів виконує наступний елемент АСКТП (в реалізації ТМС):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Задачу прийому та аналізу інформаційних повідомлень від інших вузлів, виконання команд керування технічними об’єктами виконує наступний елемент АСКТП (в реалізації ТМС):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26.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Задачу аналізу стану (вимірювання параметрів) технічних об’єктів, формування інформаційних повідомлень для інших вузлів про поточний стан об’єкта, виконує наступний елемент АСКТП (в реалізації ТМС):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верхньому рівні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керування стадіями технологічного процесу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визначення заданих значень для керованих параметрів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формування посилок (інформаційних повідомлень) типу “опитування”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візуалізація, реєстрація, архівація даних, отриманих від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видача керуючих впливів безпосередньо на об’єкти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6) передача /прийом пакетів / інформаційних повідомлень / посилок до / від контрольованих пунктів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верхньому рівні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визначення заданих значень для керованих параметрів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формування посилок (інформаційних повідомлень) типу “опитування”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зведення даних про стан віддалених об’єктів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видача керуючих впливів безпосередньо на об’єкти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вимірювання параметрів/стану, зняття показників з об’єктів керування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верхньому рівні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керування стадіями технологічного процесу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формування посилок (інформаційних повідомлень) типу “опитування”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3) візуалізація, реєстрація, архівація даних, отриманих від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об’ктів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видача керуючих впливів безпосередньо на об’єкти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вимірювання параметрів/стану, зняття показників з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6) передача /прийом пакетів / інформаційних повідомлень / посилок до / від контрольованих пунктів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нижньому рівні АСКТП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керування стадіями технологічного процесу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формування посилок (інформаційних повідомлень) типу “опитування”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формування посилок (інформаційних повідомлень) типу “дані” для інших вузлів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видача керуючих впливів безпосередньо на об’єкти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5) вимірювання параметрів/стану, зняття показників з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6) передача /прийом пакетів / інформаційних повідомлень / посилок до / від контрольованих пунктів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31.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нижньому рівні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формування посилок (інформаційних повідомлень) типу “опитування”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формування посилок (інформаційних повідомлень) типу “дані” для інших вузлів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формування посилок (інформаційних повідомлень) із заданими значеннями керованих параметрів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зведення даних про стан віддалених об’єктів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вимірювання параметрів/стану, зняття показників з об’єктів керування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нижньому рівні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визначення заданих значень для керованих параметрів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формування посилок (інформаційних повідомлень) типу “опитування”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формування посилок (інформаційних повідомлень) типу “дані” для інших вузлів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візуалізація, реєстрація, архівація даних, отриманих від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видача керуючих впливів безпосередньо на об’єкти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6) вимірювання параметрів/стану, зняття показників з об’єктів керування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проміжних (середніх) ієрархічних рівнях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комутація / маршрутизація інформаційних пакетів / повідомлень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визначення заданих значень для керованих параметрів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формування посилок (інформаційних повідомлень) типу “дані” для інших вузлів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формування посилок (інформаційних повідомлень) із заданими значеннями керованих параметрів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вимірювання параметрів/стану, зняття показників з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6) передача /прийом пакетів / інформаційних повідомлень / посилок до / від контрольованих пунктів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проміжних (середніх) ієрархічних рівнях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керування стадіями технологічного процесу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комутація / маршрутизація інформаційних пакетів / повідомлень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3) видача посилок (інформаційних повідомлень) типу “опитування”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зведення даних про стан віддалених об’єктів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візуалізація, реєстрація, архівація даних, отриманих від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6) видача керуючих впливів безпосередньо на об’єкти керування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35.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На проміжних (середніх) ієрархічних рівнях АСКТП  (в реалізації ТМС) виконуються наступні задачі (оберіть всі вірні):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1) формування посилок (інформаційних повідомлень) із заданими значеннями керованих параметрів для підлеглих контрольованих пунктів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зведення даних про стан віддалених об’єктів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візуалізація, реєстрація, архівація даних, отриманих від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видача керуючих впливів безпосередньо на об’єкти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5) вимірювання параметрів/стану, зняття показників з об’єктів керування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6) передача /прийом пакетів / інформаційних повідомлень / посилок до / від контрольованих пунктів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Проміжним (середнім) ієрархічним рівнем АСКТП (в реалізації ТМС) є: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Верхнім ієрархічним рівнем АСКТП (в реалізації ТМС) є: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Верхнім ієрархічним рівнем інтегрованої АСК / АСУ є: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Нижнім ієрархічним рівнем АСКТП (в реалізації ТМС) є: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Область науки і техніки, що займається керуванням на відстані механізмами та машинами, називається: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Телемеханіка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Засоби телемеханіки виконують задачі: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1) передачу технологічної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повідомляючої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та командної інформації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2) передачу виробничо-статистичної інформації для цілей планування та керування роботою промислових та торгівельних підприємств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3) передачу фінансової інформації для банківських установ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4) реалізації засобів громадського зв’язку, телебачення та радіомовлення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Спорадична передача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Циклічна передача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Зміна параметру носія повідомлення у відповідності зі змістом останнього називається: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Фізичне тіло (середовище), що з’єднує передавач та приймач сигналу, називається: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Сукупність засобів, що включають в себе пристрої і фізичне середовище та забезпечують передачу попередньо сформованих елементарних сигналів, називається: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Сукупність апаратів (приладів) та блоків ПУ або КП, що виконують характерну для засобів телемеханіки функцію, називається: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49.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Сукупність пристроїв для обміну через канал зв’язку інформацією між ПУ та КП утворює: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Об’єднання комплексу засобів телемеханіки, датчиків, засобів обробки інформації, диспетчерського обладнання та каналів зв’язку, що виконує закінчену задачу телемеханізації виробничого процесу, називається: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Телемеханічні системи не класифікуються за: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Під функціями телемеханічної системи розуміється: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Передача дискретної інформації про положення або стан контрольованих пунктів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Передача неперервних або дискретних значень вимірюваного параметру з метою відновлення на приймальній стороні ходу зміни його в часі (миттєве значення, амплітуда, діюче значення за період)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Передача дискретних значень споживання енергії чи витрати продукту за певні часові інтервали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Передача дискретних значень команд, що діють на виконавчі органи контрольованих об’єктів з дискретними станами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Передача дискретних чи неперервних команд, що діють на уставки (задані значення) регуляторів чи безпосередньо на виконавчі механізми регуляторів виробничих процесів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Вид повідомлення, що є передачею алфавітно-цифрової інформації про стан виробничого процесу чи рекомендовані режими роботи, – це: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</w:rPr>
            </w:pPr>
            <w:r w:rsidRPr="005F647A">
              <w:rPr>
                <w:sz w:val="28"/>
                <w:szCs w:val="28"/>
                <w:lang w:val="uk-UA"/>
              </w:rPr>
              <w:t>На рисунку зображено наступний вид структури ліній зв’язку: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</w:rPr>
            </w:pPr>
            <w:r w:rsidRPr="005F647A">
              <w:rPr>
                <w:sz w:val="28"/>
                <w:szCs w:val="28"/>
                <w:lang w:val="uk-UA"/>
              </w:rPr>
              <w:t>На рисунку зображено наступний вид структури ліній зв’язку: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</w:rPr>
            </w:pPr>
            <w:r w:rsidRPr="005F647A">
              <w:rPr>
                <w:sz w:val="28"/>
                <w:szCs w:val="28"/>
                <w:lang w:val="uk-UA"/>
              </w:rPr>
              <w:t>На рисунку зображено наступний вид структури ліній зв’язку: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</w:rPr>
            </w:pPr>
            <w:r w:rsidRPr="005F647A">
              <w:rPr>
                <w:sz w:val="28"/>
                <w:szCs w:val="28"/>
                <w:lang w:val="uk-UA"/>
              </w:rPr>
              <w:t>На рисунку зображено наступний вид структури ліній зв’язку: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</w:rPr>
            </w:pPr>
            <w:r w:rsidRPr="005F647A">
              <w:rPr>
                <w:sz w:val="28"/>
                <w:szCs w:val="28"/>
                <w:lang w:val="uk-UA"/>
              </w:rPr>
              <w:t>На рисунку зображено наступний вид структури ліній зв’язку: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Інтерфейс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є: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видачі даних ведучим та прийому веденим пристроєм слугує лінія: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</w:t>
            </w:r>
            <w:r w:rsidRPr="005F647A">
              <w:rPr>
                <w:sz w:val="28"/>
                <w:szCs w:val="28"/>
              </w:rPr>
              <w:t>6</w:t>
            </w:r>
            <w:r w:rsidRPr="005F64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видачі даних веденим та прийому ведучим пристроєм слугує лінія: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інформування пристроєм інших пристроїв про те, що він є ведучим (захоплення шини), слугує лінія: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синхронізації передачі даних слугує лінія: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повнодуплексного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обміну даними між ведучим та одним з декількох ведених (з можливістю обміну лише з одним веденим за сеанс обміну) використовується тип підключення: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повнодуплексного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обміну даними між ведучим та всіма веденими одночасно (за сеанс обміну дані від ведучого проходять через декілька ведених) використовується тип підключення: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півдуплексного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обміну даними між ведучим та всіма веденими одночасно (за сеанс обміну дані від ведучого відразу і одночасно потрапляють на всі ведені) використовується тип </w:t>
            </w:r>
            <w:r w:rsidRPr="005F647A">
              <w:rPr>
                <w:sz w:val="28"/>
                <w:szCs w:val="28"/>
                <w:lang w:val="uk-UA"/>
              </w:rPr>
              <w:lastRenderedPageBreak/>
              <w:t>підключення: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в залежності від визначеної ролі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пристроя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(</w:t>
            </w:r>
            <w:r w:rsidRPr="005F647A">
              <w:rPr>
                <w:sz w:val="28"/>
                <w:szCs w:val="28"/>
                <w:lang w:val="en-US"/>
              </w:rPr>
              <w:t>master</w:t>
            </w:r>
            <w:r w:rsidRPr="005F647A">
              <w:rPr>
                <w:sz w:val="28"/>
                <w:szCs w:val="28"/>
                <w:lang w:val="uk-UA"/>
              </w:rPr>
              <w:t xml:space="preserve"> / </w:t>
            </w:r>
            <w:r w:rsidRPr="005F647A">
              <w:rPr>
                <w:sz w:val="28"/>
                <w:szCs w:val="28"/>
                <w:lang w:val="en-US"/>
              </w:rPr>
              <w:t>slave</w:t>
            </w:r>
            <w:r w:rsidRPr="005F647A">
              <w:rPr>
                <w:sz w:val="28"/>
                <w:szCs w:val="28"/>
                <w:lang w:val="uk-UA"/>
              </w:rPr>
              <w:t>) залежать напрямки передачі даних в лініях (вхід/вихід):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1) </w:t>
            </w:r>
            <w:r w:rsidRPr="005F647A">
              <w:rPr>
                <w:sz w:val="28"/>
                <w:szCs w:val="28"/>
                <w:lang w:val="en-US"/>
              </w:rPr>
              <w:t>MISO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2) </w:t>
            </w:r>
            <w:r w:rsidRPr="005F647A">
              <w:rPr>
                <w:sz w:val="28"/>
                <w:szCs w:val="28"/>
                <w:lang w:val="en-US"/>
              </w:rPr>
              <w:t>MOSI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3) </w:t>
            </w:r>
            <w:r w:rsidRPr="005F647A">
              <w:rPr>
                <w:sz w:val="28"/>
                <w:szCs w:val="28"/>
                <w:lang w:val="en-US"/>
              </w:rPr>
              <w:t>SCLK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4) </w:t>
            </w:r>
            <w:r w:rsidRPr="005F647A">
              <w:rPr>
                <w:sz w:val="28"/>
                <w:szCs w:val="28"/>
                <w:lang w:val="en-US"/>
              </w:rPr>
              <w:t>SS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задання вихідного рівня сигналу синхронізації – 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а) </w:t>
            </w:r>
            <w:r w:rsidRPr="005F647A">
              <w:rPr>
                <w:sz w:val="28"/>
                <w:szCs w:val="28"/>
                <w:lang w:val="en-US"/>
              </w:rPr>
              <w:t>SCLK</w:t>
            </w:r>
            <w:r w:rsidRPr="005F647A">
              <w:rPr>
                <w:sz w:val="28"/>
                <w:szCs w:val="28"/>
                <w:lang w:val="uk-UA"/>
              </w:rPr>
              <w:t xml:space="preserve"> за замовченням має рівень 0, першим фронтом є зміна з 0 в 1, 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б) </w:t>
            </w:r>
            <w:r w:rsidRPr="005F647A">
              <w:rPr>
                <w:sz w:val="28"/>
                <w:szCs w:val="28"/>
                <w:lang w:val="en-US"/>
              </w:rPr>
              <w:t>SCLK</w:t>
            </w:r>
            <w:r w:rsidRPr="005F647A">
              <w:rPr>
                <w:sz w:val="28"/>
                <w:szCs w:val="28"/>
                <w:lang w:val="uk-UA"/>
              </w:rPr>
              <w:t xml:space="preserve"> за замовченням має рівень 1, першим фронтом є зміна з 1 в 0, 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–слугує прапорець регістру керування: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задання фази синхронізації – 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а) за переднім фронтом </w:t>
            </w:r>
            <w:r w:rsidRPr="005F647A">
              <w:rPr>
                <w:sz w:val="28"/>
                <w:szCs w:val="28"/>
                <w:lang w:val="en-US"/>
              </w:rPr>
              <w:t>SCLK</w:t>
            </w:r>
            <w:r w:rsidRPr="005F647A">
              <w:rPr>
                <w:sz w:val="28"/>
                <w:szCs w:val="28"/>
                <w:lang w:val="uk-UA"/>
              </w:rPr>
              <w:t xml:space="preserve"> виконується зміна даних, за заднім дані є вірними, 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б) за заднім фронтом </w:t>
            </w:r>
            <w:r w:rsidRPr="005F647A">
              <w:rPr>
                <w:sz w:val="28"/>
                <w:szCs w:val="28"/>
                <w:lang w:val="en-US"/>
              </w:rPr>
              <w:t>SCLK</w:t>
            </w:r>
            <w:r w:rsidRPr="005F647A">
              <w:rPr>
                <w:sz w:val="28"/>
                <w:szCs w:val="28"/>
                <w:lang w:val="uk-UA"/>
              </w:rPr>
              <w:t xml:space="preserve"> виконується зміна даних, за переднім дані є вірними, </w:t>
            </w:r>
          </w:p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–слугує прапорець регістру керування: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задання напрямку передачі біт  – старшими або молодшими вперед –слугує прапорець регістру керування: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задання режиму “ведучий/ведений” слугує прапорець регістру керування: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77.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ввімкнення дозволю роботи інтерфейсу слугує прапорець регістру керування: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для ввімкнення дозволю переривань від інтерфейсу слугує прапорець регістру керування: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регістр даних має назву:</w:t>
            </w:r>
          </w:p>
        </w:tc>
      </w:tr>
      <w:tr w:rsidR="00D2403B" w:rsidRPr="00AC5EF9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80.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регістр керування має назву: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В інтерфейсі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регістр </w:t>
            </w:r>
            <w:proofErr w:type="spellStart"/>
            <w:r w:rsidRPr="005F647A">
              <w:rPr>
                <w:sz w:val="28"/>
                <w:szCs w:val="28"/>
                <w:lang w:val="uk-UA"/>
              </w:rPr>
              <w:t>статуса</w:t>
            </w:r>
            <w:proofErr w:type="spellEnd"/>
            <w:r w:rsidRPr="005F647A">
              <w:rPr>
                <w:sz w:val="28"/>
                <w:szCs w:val="28"/>
                <w:lang w:val="uk-UA"/>
              </w:rPr>
              <w:t xml:space="preserve"> має назву:</w:t>
            </w:r>
          </w:p>
        </w:tc>
      </w:tr>
      <w:tr w:rsidR="00D2403B" w:rsidRPr="005F647A">
        <w:tc>
          <w:tcPr>
            <w:tcW w:w="716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8890" w:type="dxa"/>
          </w:tcPr>
          <w:p w:rsidR="00D2403B" w:rsidRPr="005F647A" w:rsidRDefault="00D2403B">
            <w:pPr>
              <w:rPr>
                <w:sz w:val="28"/>
                <w:szCs w:val="28"/>
                <w:lang w:val="uk-UA"/>
              </w:rPr>
            </w:pPr>
            <w:r w:rsidRPr="005F647A">
              <w:rPr>
                <w:sz w:val="28"/>
                <w:szCs w:val="28"/>
                <w:lang w:val="uk-UA"/>
              </w:rPr>
              <w:t xml:space="preserve">Інтерфейс </w:t>
            </w:r>
            <w:r w:rsidRPr="005F647A">
              <w:rPr>
                <w:sz w:val="28"/>
                <w:szCs w:val="28"/>
                <w:lang w:val="en-US"/>
              </w:rPr>
              <w:t>SPI</w:t>
            </w:r>
            <w:r w:rsidRPr="005F647A">
              <w:rPr>
                <w:sz w:val="28"/>
                <w:szCs w:val="28"/>
                <w:lang w:val="uk-UA"/>
              </w:rPr>
              <w:t xml:space="preserve"> має наступну кількість програмованих швидкостей обміну:</w:t>
            </w:r>
          </w:p>
        </w:tc>
      </w:tr>
    </w:tbl>
    <w:p w:rsidR="00D2403B" w:rsidRDefault="00D2403B">
      <w:pPr>
        <w:rPr>
          <w:lang w:val="uk-UA"/>
        </w:rPr>
      </w:pPr>
    </w:p>
    <w:sectPr w:rsidR="00D2403B" w:rsidSect="00D240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03B"/>
    <w:rsid w:val="0000620A"/>
    <w:rsid w:val="005F647A"/>
    <w:rsid w:val="0070078E"/>
    <w:rsid w:val="00AC5EF9"/>
    <w:rsid w:val="00D2403B"/>
    <w:rsid w:val="00D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4DBCC2-3A75-4F84-81AF-4CFCA0B1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rPr>
      <w:rFonts w:ascii="Times New Roman" w:hAnsi="Times New Roman" w:cs="Times New Roman"/>
      <w:color w:val="808080"/>
    </w:rPr>
  </w:style>
  <w:style w:type="paragraph" w:styleId="a4">
    <w:name w:val="Balloon Text"/>
    <w:basedOn w:val="a"/>
    <w:link w:val="a5"/>
    <w:uiPriority w:val="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2131</Words>
  <Characters>12149</Characters>
  <Application>Microsoft Office Word</Application>
  <DocSecurity>0</DocSecurity>
  <Lines>101</Lines>
  <Paragraphs>28</Paragraphs>
  <ScaleCrop>false</ScaleCrop>
  <Company>STV</Company>
  <LinksUpToDate>false</LinksUpToDate>
  <CharactersWithSpaces>14252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subject/>
  <dc:creator>Пользователь Windows</dc:creator>
  <cp:keywords/>
  <dc:description/>
  <cp:lastModifiedBy>SASHA</cp:lastModifiedBy>
  <cp:revision>9</cp:revision>
  <cp:lastPrinted>2018-05-29T05:39:00Z</cp:lastPrinted>
  <dcterms:created xsi:type="dcterms:W3CDTF">2018-05-29T05:40:00Z</dcterms:created>
  <dcterms:modified xsi:type="dcterms:W3CDTF">2025-04-14T19:38:00Z</dcterms:modified>
</cp:coreProperties>
</file>