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Лекція 3. </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Психодіагностика та види неврозів як коло компетенції</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психотерапії</w:t>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План:</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Закриті тести. </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Проективні методики. </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Психогенний невроз. </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Реактивний невроз.</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Ноогенний невроз.</w:t>
      </w:r>
    </w:p>
    <w:p w:rsidR="00000000" w:rsidDel="00000000" w:rsidP="00000000" w:rsidRDefault="00000000" w:rsidRPr="00000000" w14:paraId="0000000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Невроз – психологічний розлад, що характеризується емоційною нестабільністю, пригніченістю, когнітивною загальмованістю (зниження концентрації уваги, загальмоване мислення, недоступна довготривала пам’ять) та неадекватною поведінкою. Неврози характеризуються тимчасовими зворотніми порушеннями психіки функціонального характеру.</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«невроз» впровадив шотландський лікар Вільям Каллен 1777 року. Основними причинами неврозів є психічні травми, стреси. Стреси можуть виникнути від певних життєвих обставин, захворювань, вживання алкоголю чи наркотичних речовин тощо. Неврози – це патологічні форми реакцій центральної нервової системи на ситуації, які травмують психіку.</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Реактивні неврози: тривога, страх, обсесивно-компульсивні розлади (ОКР) або невроз нав’язливих станів, панічні атаки, сексуальні порушення (потенції та оргазму, вагінізм).Психогенні: психогенні шокові реакції, екзогенна депресія, неприйняття себе, образи, деструктивна заглибленість думками у минуле, конфліктність, апатія, почуття провини.</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Невростенія – виснаження нервової системи через перевтому, нестачі відпочинку та сну.</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Істерія – демонстративне переживання емоційних реакцій (публічні сльози, сміх, крики). Психологічні розлади на основі акцентуацій характеру: шизоїдність, істероїдність, психастенія, емоційно-нестійкі розлади.</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Ноогенний невроз – конфлікт з совістю, конфлікт цінностей, духовні переживання.</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Соматогенні псевдоневрози – дія соматичного в психічному.</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Ятрогенні неврози – роль лікаря у виникненні стресу, патологічної</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Колективні неврози – невроз вихідного дня внаслідок екзистенціального вакууму.</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hd w:fill="ffffff" w:val="clear"/>
        <w:spacing w:after="24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Тестування </w:t>
      </w:r>
      <w:r w:rsidDel="00000000" w:rsidR="00000000" w:rsidRPr="00000000">
        <w:rPr>
          <w:rFonts w:ascii="Times New Roman" w:cs="Times New Roman" w:eastAsia="Times New Roman" w:hAnsi="Times New Roman"/>
          <w:sz w:val="28"/>
          <w:szCs w:val="28"/>
          <w:rtl w:val="0"/>
        </w:rPr>
        <w:t xml:space="preserve">застосовується для визначення відповідності предмета випробування заданим специфікаціям. До завдань тестування не належить визначення причин невідповідності заданим вимогам (специфікаціям). Тестування - один з розділів </w:t>
      </w:r>
      <w:hyperlink r:id="rId6">
        <w:r w:rsidDel="00000000" w:rsidR="00000000" w:rsidRPr="00000000">
          <w:rPr>
            <w:rFonts w:ascii="Times New Roman" w:cs="Times New Roman" w:eastAsia="Times New Roman" w:hAnsi="Times New Roman"/>
            <w:sz w:val="28"/>
            <w:szCs w:val="28"/>
            <w:u w:val="single"/>
            <w:rtl w:val="0"/>
          </w:rPr>
          <w:t xml:space="preserve">діагностики</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9">
      <w:pPr>
        <w:shd w:fill="ffffff" w:val="clear"/>
        <w:spacing w:after="24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Тестування застосовується в техніці, медицині, психіатрії, освіті для визначення придатності об'єкта тестування для виконання тих чи інших функцій. Якість тестування і достовірність його результатів значною мірою залежить від методів тестування та складу тестів.</w:t>
      </w:r>
    </w:p>
    <w:p w:rsidR="00000000" w:rsidDel="00000000" w:rsidP="00000000" w:rsidRDefault="00000000" w:rsidRPr="00000000" w14:paraId="0000001A">
      <w:pPr>
        <w:shd w:fill="ffffff" w:val="clear"/>
        <w:spacing w:after="225" w:before="7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тести – це спеціалізовані методи психологічного діагностичного дослідження, застосовуючи які можна отримати точну кількісну чи якісну характеристику досліджуваного явища.</w:t>
      </w:r>
    </w:p>
    <w:p w:rsidR="00000000" w:rsidDel="00000000" w:rsidP="00000000" w:rsidRDefault="00000000" w:rsidRPr="00000000" w14:paraId="0000001B">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інших методів дослідження тести відрізняються тим, що: 1) припускають стандартизованную, вивірену процедуру збору і обробки даних, а також їх інтерпретації; 2) з допомогою тестів можна вивчати і порівнювати між собою людей, давати оцінки їх психології і поведінці.</w:t>
      </w:r>
    </w:p>
    <w:p w:rsidR="00000000" w:rsidDel="00000000" w:rsidP="00000000" w:rsidRDefault="00000000" w:rsidRPr="00000000" w14:paraId="0000001C">
      <w:pPr>
        <w:shd w:fill="ffffff" w:val="clear"/>
        <w:spacing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i w:val="1"/>
          <w:sz w:val="28"/>
          <w:szCs w:val="28"/>
          <w:rtl w:val="0"/>
        </w:rPr>
        <w:t xml:space="preserve">Тест-опитувальник</w:t>
      </w:r>
      <w:r w:rsidDel="00000000" w:rsidR="00000000" w:rsidRPr="00000000">
        <w:rPr>
          <w:rFonts w:ascii="Times New Roman" w:cs="Times New Roman" w:eastAsia="Times New Roman" w:hAnsi="Times New Roman"/>
          <w:sz w:val="28"/>
          <w:szCs w:val="28"/>
          <w:rtl w:val="0"/>
        </w:rPr>
        <w:t xml:space="preserve"> заснований на системі заздалегідь відібраних і перевірених з точки зору їх валідності і надійності питань, по відповідях піддослідних, за якими виразно можна судити про їх психологічні якості.</w:t>
      </w:r>
    </w:p>
    <w:p w:rsidR="00000000" w:rsidDel="00000000" w:rsidP="00000000" w:rsidRDefault="00000000" w:rsidRPr="00000000" w14:paraId="0000001D">
      <w:pPr>
        <w:shd w:fill="ffffff" w:val="clear"/>
        <w:spacing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i w:val="1"/>
          <w:sz w:val="28"/>
          <w:szCs w:val="28"/>
          <w:rtl w:val="0"/>
        </w:rPr>
        <w:t xml:space="preserve">Тест-завдання</w:t>
      </w:r>
      <w:r w:rsidDel="00000000" w:rsidR="00000000" w:rsidRPr="00000000">
        <w:rPr>
          <w:rFonts w:ascii="Times New Roman" w:cs="Times New Roman" w:eastAsia="Times New Roman" w:hAnsi="Times New Roman"/>
          <w:sz w:val="28"/>
          <w:szCs w:val="28"/>
          <w:rtl w:val="0"/>
        </w:rPr>
        <w:t xml:space="preserve"> передбачає оцінку психології та поведінки людини не на основі того, що він говорить, а на базі того, що він робить. У тестах цього типу людині дається серія спеціальних завдань, за підсумками виконання яких судять про якості досліджуваного.</w:t>
      </w:r>
    </w:p>
    <w:p w:rsidR="00000000" w:rsidDel="00000000" w:rsidP="00000000" w:rsidRDefault="00000000" w:rsidRPr="00000000" w14:paraId="0000001E">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Тести-опитувальники і тести-завдання - застосовують до людей різного віку, які належать до різних культур, які мають різний рівень освіти, різні професії і неоднаковий життєвий досвід. Це позитивна риса даних тестів.</w:t>
      </w:r>
    </w:p>
    <w:p w:rsidR="00000000" w:rsidDel="00000000" w:rsidP="00000000" w:rsidRDefault="00000000" w:rsidRPr="00000000" w14:paraId="0000001F">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Недолік полягає в тому, що при їх використанні випробуваний при бажанні може свідомо вплинути на отримані результати, особливо якщо він знає, як влаштований тест і яким чином за його результатами будуть оцінювати його психологію і поведінку.</w:t>
      </w:r>
    </w:p>
    <w:p w:rsidR="00000000" w:rsidDel="00000000" w:rsidP="00000000" w:rsidRDefault="00000000" w:rsidRPr="00000000" w14:paraId="00000020">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Тести-опитувальники і тести-завдання не застосовують у тих випадках, коли вивченню підлягають властивості і характеристики, в існуванні яких випробуваний не може бути повністю впевнений, не усвідомлює або не хоче визнавати їх наявність у себе. Такими характеристиками є, наприклад, негативні якості і мотиви поведінки, інші властивості, наявність яких засуджується.</w:t>
      </w:r>
    </w:p>
    <w:p w:rsidR="00000000" w:rsidDel="00000000" w:rsidP="00000000" w:rsidRDefault="00000000" w:rsidRPr="00000000" w14:paraId="00000021">
      <w:pPr>
        <w:shd w:fill="ffffff" w:val="clear"/>
        <w:spacing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hyperlink r:id="rId7">
        <w:r w:rsidDel="00000000" w:rsidR="00000000" w:rsidRPr="00000000">
          <w:rPr>
            <w:rFonts w:ascii="Times New Roman" w:cs="Times New Roman" w:eastAsia="Times New Roman" w:hAnsi="Times New Roman"/>
            <w:i w:val="1"/>
            <w:sz w:val="28"/>
            <w:szCs w:val="28"/>
            <w:u w:val="single"/>
            <w:rtl w:val="0"/>
          </w:rPr>
          <w:t xml:space="preserve">Проективні тести</w:t>
        </w:r>
      </w:hyperlink>
      <w:r w:rsidDel="00000000" w:rsidR="00000000" w:rsidRPr="00000000">
        <w:rPr>
          <w:rFonts w:ascii="Times New Roman" w:cs="Times New Roman" w:eastAsia="Times New Roman" w:hAnsi="Times New Roman"/>
          <w:sz w:val="28"/>
          <w:szCs w:val="28"/>
          <w:rtl w:val="0"/>
        </w:rPr>
        <w:t xml:space="preserve"> зазвичай призначені якраз для вивчення тих психологічних і поведінкових особливостей людини, які нею слабо усвідомлюються або викликають до себе з її боку вкрай негативне ставлення.</w:t>
      </w:r>
    </w:p>
    <w:p w:rsidR="00000000" w:rsidDel="00000000" w:rsidP="00000000" w:rsidRDefault="00000000" w:rsidRPr="00000000" w14:paraId="00000022">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основі проективних тестів лежить механізм проекції, згідно з яким неусвідомлювані людиною позитивні і особливо негативні характеристики вона схильна приписувати не собі, а іншим людям, "проектувати" їх на інших.</w:t>
      </w:r>
    </w:p>
    <w:p w:rsidR="00000000" w:rsidDel="00000000" w:rsidP="00000000" w:rsidRDefault="00000000" w:rsidRPr="00000000" w14:paraId="00000023">
      <w:pPr>
        <w:shd w:fill="ffffff" w:val="clear"/>
        <w:spacing w:after="225" w:before="225" w:line="240" w:lineRule="auto"/>
        <w:jc w:val="both"/>
        <w:rPr>
          <w:rFonts w:ascii="Times New Roman" w:cs="Times New Roman" w:eastAsia="Times New Roman" w:hAnsi="Times New Roman"/>
          <w:sz w:val="28"/>
          <w:szCs w:val="28"/>
        </w:rPr>
      </w:pPr>
      <w:bookmarkStart w:colFirst="0" w:colLast="0" w:name="_xvr9ud1pu30l" w:id="0"/>
      <w:bookmarkEnd w:id="0"/>
      <w:r w:rsidDel="00000000" w:rsidR="00000000" w:rsidRPr="00000000">
        <w:rPr>
          <w:rFonts w:ascii="Times New Roman" w:cs="Times New Roman" w:eastAsia="Times New Roman" w:hAnsi="Times New Roman"/>
          <w:sz w:val="28"/>
          <w:szCs w:val="28"/>
          <w:rtl w:val="0"/>
        </w:rPr>
        <w:t xml:space="preserve">При застосуванні тестів подібного роду людину, що тестують судять на основі того, як вона оцінює ситуації, інших людей, які властивості їм приписує.</w:t>
      </w:r>
    </w:p>
    <w:p w:rsidR="00000000" w:rsidDel="00000000" w:rsidP="00000000" w:rsidRDefault="00000000" w:rsidRPr="00000000" w14:paraId="00000024">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Користуючись проективними тестами, психологи вводять випробуваних у невизначену ситуацію, з якої вони повинні самостійно знайти вихід. Такими ситуаціями можуть бути:</w:t>
      </w:r>
    </w:p>
    <w:p w:rsidR="00000000" w:rsidDel="00000000" w:rsidP="00000000" w:rsidRDefault="00000000" w:rsidRPr="00000000" w14:paraId="00000025">
      <w:pPr>
        <w:shd w:fill="ffffff" w:val="clear"/>
        <w:spacing w:after="225" w:before="225"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пошук певного сенсу в сюжетно-невизначених картинах;</w:t>
      </w:r>
    </w:p>
    <w:p w:rsidR="00000000" w:rsidDel="00000000" w:rsidP="00000000" w:rsidRDefault="00000000" w:rsidRPr="00000000" w14:paraId="00000026">
      <w:pPr>
        <w:shd w:fill="ffffff" w:val="clear"/>
        <w:spacing w:after="225" w:before="225"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завершення незакінчених речень;</w:t>
      </w:r>
    </w:p>
    <w:p w:rsidR="00000000" w:rsidDel="00000000" w:rsidP="00000000" w:rsidRDefault="00000000" w:rsidRPr="00000000" w14:paraId="00000027">
      <w:pPr>
        <w:shd w:fill="ffffff" w:val="clear"/>
        <w:spacing w:after="225" w:before="225"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оцінка поведінки і вчинків незнайомих людей у неясних ситуаціях і т. п.</w:t>
      </w:r>
    </w:p>
    <w:p w:rsidR="00000000" w:rsidDel="00000000" w:rsidP="00000000" w:rsidRDefault="00000000" w:rsidRPr="00000000" w14:paraId="00000028">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Тести проективного типу:</w:t>
      </w:r>
    </w:p>
    <w:p w:rsidR="00000000" w:rsidDel="00000000" w:rsidP="00000000" w:rsidRDefault="00000000" w:rsidRPr="00000000" w14:paraId="00000029">
      <w:pPr>
        <w:shd w:fill="ffffff" w:val="clear"/>
        <w:spacing w:after="225" w:before="225"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пред'являють підвищені вимоги до рівня освіченості та інтелектуального розвитку піддослідних, і в цьому полягає їх основний недолік;</w:t>
      </w:r>
    </w:p>
    <w:p w:rsidR="00000000" w:rsidDel="00000000" w:rsidP="00000000" w:rsidRDefault="00000000" w:rsidRPr="00000000" w14:paraId="0000002A">
      <w:pPr>
        <w:shd w:fill="ffffff" w:val="clear"/>
        <w:spacing w:after="225" w:before="225" w:line="240" w:lineRule="auto"/>
        <w:ind w:left="6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вимагають при їх застосуванні високої професійної кваліфікації психолога і великого досвіду роботи.</w:t>
      </w:r>
    </w:p>
    <w:p w:rsidR="00000000" w:rsidDel="00000000" w:rsidP="00000000" w:rsidRDefault="00000000" w:rsidRPr="00000000" w14:paraId="0000002B">
      <w:pPr>
        <w:shd w:fill="ffffff" w:val="clear"/>
        <w:spacing w:after="225" w:before="22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розглянуті методи дослідження можна використовувати для збору даних про психологію і поведінку людей як у реальному житті, так і в спеціальних експериментальних умовах. В силу багатьох причин, які можуть надати вплив на психологію і поведінку людини, і того, що в звичайних умовах ці причини важко контролювати, психологи протягом останніх 40-50 років частіше зверталися до експерименту як самого надійного засобу одержання достовірної інформації про досліджуваних явищах.</w:t>
      </w:r>
    </w:p>
    <w:p w:rsidR="00000000" w:rsidDel="00000000" w:rsidP="00000000" w:rsidRDefault="00000000" w:rsidRPr="00000000" w14:paraId="0000002C">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сучасній психодіагностиці виокремлюють 7 груп проективних методик дослідження особистості.</w:t>
      </w:r>
    </w:p>
    <w:p w:rsidR="00000000" w:rsidDel="00000000" w:rsidP="00000000" w:rsidRDefault="00000000" w:rsidRPr="00000000" w14:paraId="0000002D">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Методики структурування (надання досліджуваним певного змісту отриманому матеріалу). До них належать таутофон, методика тривимірної апперцепції (С. Розенцвейг, Д. Шаков). Відповідно до методики таутофона досліджуваному дають уважно прослухати малорозбірливий запис чоловічого голосу. Насправді він є повторенням серії безглуздих звукосполучень, однак людина цього не знає. У такий спосіб отримують інформацію, яка характеризує людину з погляду контактності, сугестивності, домінуючих ставлень до себе й інших, ступеня суб'єктивізму суджень ТОЩО.</w:t>
      </w:r>
    </w:p>
    <w:p w:rsidR="00000000" w:rsidDel="00000000" w:rsidP="00000000" w:rsidRDefault="00000000" w:rsidRPr="00000000" w14:paraId="0000002E">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тривимірної апперцепції передбачає використання стимульного матеріалу, що складається з 28 об'ємних предметів, які не мають чіткої форми (подібні до кулі і циліндра, людини, тварини тощо). Невизначеність форм зумовлює різну поведінку досліджуваних, які повинні, відібравши частину предметів, скласти про них історію і розповісти її, ілюструючи діями з цими предметами. Потім описують кожен предмет, називаючи його. Методика може передбачати виконання її із зав'язаними очима, коли досліджувані орієнтуються лише на кінестетичні і тактильні відчуття.</w:t>
      </w:r>
    </w:p>
    <w:p w:rsidR="00000000" w:rsidDel="00000000" w:rsidP="00000000" w:rsidRDefault="00000000" w:rsidRPr="00000000" w14:paraId="0000002F">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Методики конструювання (створення цілого з частин і розрізнених фрагментів). Найвідоміша методика конструювання - "Тест світу". Для її виконання пропонують 232 маленькі яскраві моделі (будинки, дерева, літаки, тварини, люди). Завдання досліджуваного - створити з них модель "малого світу". При аналізі його дій, враховують, які предмети він вибрав першими, яку кількість їх використав, визначають площу зайнятого простору, форми конструкцій та ін. Укладачі методики виявили й описали декілька типів підходів до конструювання "світу", з якими можна співвіднести роботу досліджуваних.</w:t>
      </w:r>
    </w:p>
    <w:p w:rsidR="00000000" w:rsidDel="00000000" w:rsidP="00000000" w:rsidRDefault="00000000" w:rsidRPr="00000000" w14:paraId="00000030">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Цікавою методикою конструювання є "Тест мозаїки" - складання довільного візерунка з 465 дерев'яних чи пластикових квадратів, ромбів і трикутників різних кольорів. Нездатність скласти розпізнавану, чітку за формою мозаїку свідчить про наявність відхилень особистісного розвитку.</w:t>
      </w:r>
    </w:p>
    <w:p w:rsidR="00000000" w:rsidDel="00000000" w:rsidP="00000000" w:rsidRDefault="00000000" w:rsidRPr="00000000" w14:paraId="00000031">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Методики інтерпретації (тлумачення подій, ситуацій, зображень). Найпоширенішою методикою цієї групи є ТАТ. У процесі експерименту досліджуваним пред'являють послідовно 20 картин зі стандартного набору (залежно від статі і віку) із зображенням невизначених ситуацій, що передбачають різне розуміння. Кожна картина спрямована на актуалізацію певного типу переживань (депресію, сімейні конфлікти, агресивні реакції, сексуальні проблеми). Досліджуваних просять скласти розповідь за кожною з них, описавши думки і почуття персонажів, перебіг попередніх подій, ймовірне завершення історії. Усі розповіді записують дослівно, фіксуючи паузи, інтонацію, виразні рухи (користуючись магнітофоном, диктофоном, стенографією). Картини ТАТ пред'являють індивідуально, процедура дослідження триває два дні. Аналізуючи розповіді, визначають найважливіші характеристики досліджуваного, в т. ч. потреби, особливості впливу середовища ("преси"). Поєднання цих двох змінних становить тему (динамічну структуру) взаємодії особистості і середовища. Змістом тем є реальні вчинки досліджуваного, неусвідомлені прагнення, уявлення про майбутнє тощо.</w:t>
      </w:r>
    </w:p>
    <w:p w:rsidR="00000000" w:rsidDel="00000000" w:rsidP="00000000" w:rsidRDefault="00000000" w:rsidRPr="00000000" w14:paraId="00000032">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інтерпретаційній методиці Розенцвейга стимульним матеріалом є 24 малюнки, на яких зображені особи, що знаходяться у проблемній ситуації. Персонаж методики виголошує фразу, якою описує суть проблеми. Над іншим персонажем на місці відповідної фрази зображений порожній квадрат. Досліджуваний повинен швидко, не задумуючись, придумати відповідь на нього. їх зміст аналізують з метою виявлення типу та спрямованості (на себе, на інших) агресії.</w:t>
      </w:r>
    </w:p>
    <w:p w:rsidR="00000000" w:rsidDel="00000000" w:rsidP="00000000" w:rsidRDefault="00000000" w:rsidRPr="00000000" w14:paraId="00000033">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Методики доповнення (завершення фрази чи історії). Прийом завершення речень уперше застосував А. Пейн у 1928 р. У цих методиках досліджуваному пред'являють серію речень (типу "Я завжди хотів...", "Майбутнє здається мені...", "Якби я знову став молодим..."). Оброблення відповідей дає змогу виявити його мотиви, потреби, почуття, систему відносин. Методики завершених речень мають безліч варіантів, їх активно застосовують у сучасній психодіагностиці. Менш поширені методики, орієнтовані на доповнення текстів. Наприклад,</w:t>
      </w:r>
    </w:p>
    <w:p w:rsidR="00000000" w:rsidDel="00000000" w:rsidP="00000000" w:rsidRDefault="00000000" w:rsidRPr="00000000" w14:paraId="00000034">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"Інсайт-тест", у якому досліджуваний ознайомлюється з набором ситуацій і, поставивши себе на місце особи, що активно діє, відповідає на питання. Отримані відповіді аналізують за характером і виразністю емоційної реакції, типом когнітивних проявів, способом вирішення конфлікту.</w:t>
      </w:r>
    </w:p>
    <w:p w:rsidR="00000000" w:rsidDel="00000000" w:rsidP="00000000" w:rsidRDefault="00000000" w:rsidRPr="00000000" w14:paraId="00000035">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Методики катарсису (самовираження в емоційно напруженій творчості). Прикладом таких методик є психо-драма, яка становить імпровізоване театралізоване дійство, в якому досліджуваний грає роль самого себе за підтримки і співпереживання інших учасників. Під час цього проявляються його особистісні і поведінкові особливості, афективна розрядка забезпечує терапевтичний ефект.</w:t>
      </w:r>
    </w:p>
    <w:p w:rsidR="00000000" w:rsidDel="00000000" w:rsidP="00000000" w:rsidRDefault="00000000" w:rsidRPr="00000000" w14:paraId="00000036">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деяких варіантах катарсичних методик досліджувані діють опосередковано, проектуючи свої риси і реакції на предмети-замінники. Наприклад, у "Тесті ляльок" дітей просять розіграти з набором ляльок різні сцени (наприклад, сварки з братом), спектакль на задану тему.</w:t>
      </w:r>
    </w:p>
    <w:p w:rsidR="00000000" w:rsidDel="00000000" w:rsidP="00000000" w:rsidRDefault="00000000" w:rsidRPr="00000000" w14:paraId="00000037">
      <w:pPr>
        <w:numPr>
          <w:ilvl w:val="0"/>
          <w:numId w:val="2"/>
        </w:numPr>
        <w:spacing w:after="0" w:afterAutospacing="0" w:before="28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 Методики імпресії (вибір, домінування одних стимулів над іншими). Найпоширеніший серед них - "Тест колірних переваг" ("Тест Люшера"). Його стимульний матеріал -- набір кольорових карток. Повний варіант охоплює 73 картки 25 відтінків, короткий - 8 карток. Дослідження починається з одночасного їх пред'явлення досліджуваному з проханням вибрати ту, що сподобалася, не пояснюючи навіщо. Досліджуваний повинен зробити ще один вибір із тих карток, що залишилися. Інтерпретація виконання ґрунтується на таких положеннях:</w:t>
      </w:r>
    </w:p>
    <w:p w:rsidR="00000000" w:rsidDel="00000000" w:rsidP="00000000" w:rsidRDefault="00000000" w:rsidRPr="00000000" w14:paraId="00000038">
      <w:pPr>
        <w:numPr>
          <w:ilvl w:val="1"/>
          <w:numId w:val="2"/>
        </w:numPr>
        <w:spacing w:after="0" w:afterAutospacing="0" w:before="0" w:beforeAutospacing="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а) кожен колір володіє символічним значенням (наприклад, зелений - упевненість, наполегливість, завзятість; синій - спокій, задоволення);</w:t>
      </w:r>
    </w:p>
    <w:p w:rsidR="00000000" w:rsidDel="00000000" w:rsidP="00000000" w:rsidRDefault="00000000" w:rsidRPr="00000000" w14:paraId="00000039">
      <w:pPr>
        <w:numPr>
          <w:ilvl w:val="1"/>
          <w:numId w:val="2"/>
        </w:numPr>
        <w:spacing w:after="0" w:afterAutospacing="0" w:before="0" w:beforeAutospacing="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б) парні поєднання кольорів мають значення, які повніше відображають індивідуальні особливості особистості;</w:t>
      </w:r>
    </w:p>
    <w:p w:rsidR="00000000" w:rsidDel="00000000" w:rsidP="00000000" w:rsidRDefault="00000000" w:rsidRPr="00000000" w14:paraId="0000003A">
      <w:pPr>
        <w:numPr>
          <w:ilvl w:val="1"/>
          <w:numId w:val="2"/>
        </w:numPr>
        <w:spacing w:after="0" w:afterAutospacing="0" w:before="0" w:beforeAutospacing="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 позиції кольорів загалом або порядок їх вибору характеризує функціональне значення (обраний першим колір відображає засіб досягнення мети (синій означає бажання людини діяти спокійно, без напруження), другий обраний колір характеризує мету прагнень);</w:t>
      </w:r>
    </w:p>
    <w:p w:rsidR="00000000" w:rsidDel="00000000" w:rsidP="00000000" w:rsidRDefault="00000000" w:rsidRPr="00000000" w14:paraId="0000003B">
      <w:pPr>
        <w:numPr>
          <w:ilvl w:val="1"/>
          <w:numId w:val="2"/>
        </w:numPr>
        <w:spacing w:after="0" w:afterAutospacing="0" w:before="0" w:beforeAutospacing="0" w:lineRule="auto"/>
        <w:ind w:left="144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г) відкидання (не сприйняття) основних кольорів (червоного, синього, зеленого, жовтого), як і вибір серед перших кольорів додаткових (фіолетового, коричневого, чорного, сірого), є показником внутрішнього неблагополуччя, нереалізованих потреб, інтенсивних тривог, стресу.</w:t>
      </w:r>
    </w:p>
    <w:p w:rsidR="00000000" w:rsidDel="00000000" w:rsidP="00000000" w:rsidRDefault="00000000" w:rsidRPr="00000000" w14:paraId="0000003C">
      <w:pPr>
        <w:numPr>
          <w:ilvl w:val="0"/>
          <w:numId w:val="2"/>
        </w:numPr>
        <w:spacing w:after="280" w:before="0" w:beforeAutospacing="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 Графічні методики (самостійне зображення предметів, людей, тварин та ін.). До них належить "Тест малювання пальцем", при виконанні якого досліджуваний повинен на вологому аркуші - паперу за допомогою фарб виконати малюнок пальцями. Після завершення роботи його просять розповісти про намальоване. Збирають серію зображень, які зробила одна особа. Інтерпретація малюнка заснована як на формальних і символічних характеристиках, так і на частоті використання фарб, особливостях моторних реакцій, висловлюваннях досліджуваного. Слабка структурованість ситуації створює сприятливі умови для самовираження.</w:t>
      </w:r>
    </w:p>
    <w:p w:rsidR="00000000" w:rsidDel="00000000" w:rsidP="00000000" w:rsidRDefault="00000000" w:rsidRPr="00000000" w14:paraId="0000003D">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сучасній психодіагностиці поширеними є методики "Паперу і олівця": "Малюнок сім'ї", "Дім - дерево - людина"; тести "Дерево", "Намалюй людину", "Автопортрет" тощо. Аналіз виконання малюнка ґрунтується на твердженні, що, малюючи, людина безпосередньо виражає особливості власної особистості, які інтерпретують за допомогою емпірично перевірених критеріїв.</w:t>
      </w:r>
    </w:p>
    <w:p w:rsidR="00000000" w:rsidDel="00000000" w:rsidP="00000000" w:rsidRDefault="00000000" w:rsidRPr="00000000" w14:paraId="0000003E">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за допомогою проективних методик вимагає спеціальної психологічної підготовки, навіть попри те, що деякі з них видаються досить простими (особливо графічні).</w:t>
      </w:r>
    </w:p>
    <w:p w:rsidR="00000000" w:rsidDel="00000000" w:rsidP="00000000" w:rsidRDefault="00000000" w:rsidRPr="00000000" w14:paraId="0000003F">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проективні методики обтяжені ризиком появи таких артефактів, як інструментальні помилки і помилки психодіагноста. Перший тип помилок зумовлений неможливістю спрогнозувати сприйняття проективної методики досліджуваним. Наприклад, діти дуже часто прагнуть здогадатися, якою має бути правильна відповідь, мимоволі дають типову, стандартну відповідь, і ніякої проекції не відбувається. Для зниження ризику інструментальних помилок необхідно задіювати кілька незалежних методик з різними методичними принципами побудови.</w:t>
      </w:r>
    </w:p>
    <w:p w:rsidR="00000000" w:rsidDel="00000000" w:rsidP="00000000" w:rsidRDefault="00000000" w:rsidRPr="00000000" w14:paraId="00000040">
      <w:pPr>
        <w:spacing w:after="28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проективних методик у практиці шкільної психологічної служби дає змогу виявити глибинні причини емоційно-особистісної дезаптації школярів на певному етапі вікового розвитку і соціалізації.</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Психодіагностика неврозів.</w:t>
      </w:r>
    </w:p>
    <w:p w:rsidR="00000000" w:rsidDel="00000000" w:rsidP="00000000" w:rsidRDefault="00000000" w:rsidRPr="00000000" w14:paraId="00000043">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Експрес діагностика: представницькі зони ц.н.с.</w:t>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психодіагностики певних видів неврозів можна використовувати такі методики (закриті та проективні тести).</w:t>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тривоги: методика «Шкала тривожності» Дж. Тейлор, Мінесотський багатомірний особистісний опитувальник (методика ММРІ), проективний тест «Автопортрет», тест HAD, Діагностика психосоматичного стану людини.</w:t>
      </w:r>
    </w:p>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Психогенні неврози: проективний тест «Автопортрет», методика діагностики самооцінки Ч.Д. Спілбергера та Ю.Л. Ханіна, тест HAD, Діагностика психосоматичного стану людини.Психологічні розлади на основі акцентуацій характеру:</w:t>
      </w:r>
    </w:p>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Патохарактерологічний тест, MMPI, тест акцентуації особистості.</w:t>
      </w:r>
    </w:p>
    <w:p w:rsidR="00000000" w:rsidDel="00000000" w:rsidP="00000000" w:rsidRDefault="00000000" w:rsidRPr="00000000" w14:paraId="00000048">
      <w:pPr>
        <w:rPr>
          <w:rFonts w:ascii="Times New Roman" w:cs="Times New Roman" w:eastAsia="Times New Roman" w:hAnsi="Times New Roman"/>
          <w:b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Lora" w:cs="Lora" w:eastAsia="Lora" w:hAnsi="Lora"/>
        <w:color w:val="373d3f"/>
        <w:sz w:val="27"/>
        <w:szCs w:val="27"/>
        <w:u w:val="none"/>
      </w:rPr>
    </w:lvl>
    <w:lvl w:ilvl="1">
      <w:start w:val="1"/>
      <w:numFmt w:val="bullet"/>
      <w:lvlText w:val=""/>
      <w:lvlJc w:val="left"/>
      <w:pPr>
        <w:ind w:left="1440" w:hanging="360"/>
      </w:pPr>
      <w:rPr>
        <w:rFonts w:ascii="Lora" w:cs="Lora" w:eastAsia="Lora" w:hAnsi="Lora"/>
        <w:color w:val="242424"/>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k.wikipedia.org/wiki/%D0%94%D1%96%D0%B0%D0%B3%D0%BD%D0%BE%D1%81%D1%82%D0%B8%D0%BA%D0%B0" TargetMode="External"/><Relationship Id="rId7" Type="http://schemas.openxmlformats.org/officeDocument/2006/relationships/hyperlink" Target="http://psychologis.com.ua/proektivnye_testy.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