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F2C" w:rsidRPr="005827C8" w:rsidRDefault="00BF1F2C" w:rsidP="00BF1F2C">
      <w:pPr>
        <w:widowControl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  <w:r w:rsidRPr="005827C8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Література</w:t>
      </w:r>
    </w:p>
    <w:p w:rsidR="00BF1F2C" w:rsidRPr="00886E3E" w:rsidRDefault="00BF1F2C" w:rsidP="00BF1F2C">
      <w:pPr>
        <w:widowControl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886E3E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Основна (базова):</w:t>
      </w:r>
    </w:p>
    <w:p w:rsidR="00BF1F2C" w:rsidRPr="00886E3E" w:rsidRDefault="00BF1F2C" w:rsidP="00BF1F2C">
      <w:pPr>
        <w:pStyle w:val="a3"/>
        <w:widowControl/>
        <w:numPr>
          <w:ilvl w:val="0"/>
          <w:numId w:val="1"/>
        </w:numPr>
        <w:spacing w:after="160"/>
        <w:contextualSpacing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Буйських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Ю. С. Україна, держава: міфологічні вірування //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Енцикоапедія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історії України. – Кн.1 /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Редкол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.: В. А. Смолій та ін. НАН 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Украни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 Інститут історії України . – К.: «Наукова думка», 2019. – 608 с.</w:t>
      </w:r>
    </w:p>
    <w:p w:rsidR="00BF1F2C" w:rsidRPr="00886E3E" w:rsidRDefault="00BF1F2C" w:rsidP="00BF1F2C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Голоси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Стародавньої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Індії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Антологія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давньоінд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/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Упоряд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П. </w:t>
      </w:r>
      <w:proofErr w:type="spellStart"/>
      <w:proofErr w:type="gram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іттера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К.: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Дніпро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1982. – 351 с.</w:t>
      </w:r>
    </w:p>
    <w:p w:rsidR="00BF1F2C" w:rsidRPr="00886E3E" w:rsidRDefault="00BF1F2C" w:rsidP="00BF1F2C">
      <w:pPr>
        <w:pStyle w:val="a3"/>
        <w:widowControl/>
        <w:numPr>
          <w:ilvl w:val="0"/>
          <w:numId w:val="1"/>
        </w:numPr>
        <w:spacing w:after="160"/>
        <w:contextualSpacing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Дарморіз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О. Міфологія: 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навч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 посібник. – Львів: ЛНУ ім. І Франка. – 2020. – 248 с.</w:t>
      </w:r>
    </w:p>
    <w:p w:rsidR="00BF1F2C" w:rsidRPr="00886E3E" w:rsidRDefault="00BF1F2C" w:rsidP="00BF1F2C">
      <w:pPr>
        <w:pStyle w:val="a3"/>
        <w:widowControl/>
        <w:numPr>
          <w:ilvl w:val="0"/>
          <w:numId w:val="1"/>
        </w:numPr>
        <w:spacing w:after="160"/>
        <w:contextualSpacing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Кун М. Легенди та міфи Стародавньої Греції. - К.: «Наукова думка»,2022. – 448 с.</w:t>
      </w:r>
    </w:p>
    <w:p w:rsidR="00BF1F2C" w:rsidRPr="00886E3E" w:rsidRDefault="00BF1F2C" w:rsidP="00BF1F2C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proofErr w:type="spellStart"/>
      <w:proofErr w:type="gram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іках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Вавілонських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найдавнішої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літератури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Шумеру, 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авілону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Палестини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Упоряд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М.Н. Москаленко.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</w:t>
      </w:r>
      <w:proofErr w:type="gram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.п</w:t>
      </w:r>
      <w:proofErr w:type="gram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ередм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І.М. Дьяконов. – К.: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Дніпро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– 398 с. </w:t>
      </w:r>
    </w:p>
    <w:p w:rsidR="00BF1F2C" w:rsidRPr="00886E3E" w:rsidRDefault="00BF1F2C" w:rsidP="00BF1F2C">
      <w:pPr>
        <w:pStyle w:val="a3"/>
        <w:numPr>
          <w:ilvl w:val="0"/>
          <w:numId w:val="1"/>
        </w:numPr>
        <w:tabs>
          <w:tab w:val="left" w:pos="928"/>
        </w:tabs>
        <w:spacing w:before="63"/>
        <w:ind w:right="13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Усов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 В. Магічні уявлення і тоталітарна свідомість // Франція та Україна: 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Науково-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практичний досвід у контексті діалогу національних культур. – Дніпропетровськ, </w:t>
      </w:r>
      <w:r w:rsidRPr="00886E3E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>2019. – с.19-25.</w:t>
      </w:r>
    </w:p>
    <w:p w:rsidR="00BF1F2C" w:rsidRPr="00886E3E" w:rsidRDefault="00BF1F2C" w:rsidP="00BF1F2C">
      <w:pPr>
        <w:pStyle w:val="a3"/>
        <w:numPr>
          <w:ilvl w:val="0"/>
          <w:numId w:val="1"/>
        </w:numPr>
        <w:tabs>
          <w:tab w:val="left" w:pos="928"/>
        </w:tabs>
        <w:ind w:right="14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Усов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 В. Масовість як фактор тоталітарної міфологізації суспільної свідомості // Там само .- 2020. – с. 38-46.</w:t>
      </w:r>
    </w:p>
    <w:p w:rsidR="00BF1F2C" w:rsidRPr="00886E3E" w:rsidRDefault="00BF1F2C" w:rsidP="00BF1F2C">
      <w:pPr>
        <w:pStyle w:val="a3"/>
        <w:numPr>
          <w:ilvl w:val="0"/>
          <w:numId w:val="1"/>
        </w:numPr>
        <w:tabs>
          <w:tab w:val="left" w:pos="928"/>
        </w:tabs>
        <w:ind w:right="14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Усов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 В. Міфологізація свідомості в сучасному суспільстві // Актуальні</w:t>
      </w:r>
      <w:r w:rsidRPr="00886E3E">
        <w:rPr>
          <w:rFonts w:ascii="Times New Roman" w:eastAsia="Calibri" w:hAnsi="Times New Roman" w:cs="Times New Roman"/>
          <w:spacing w:val="40"/>
          <w:sz w:val="28"/>
          <w:szCs w:val="28"/>
          <w:lang w:val="uk-UA"/>
        </w:rPr>
        <w:t xml:space="preserve"> </w:t>
      </w:r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філософські та культурологічні проблеми сучасності. – К.: Знання, 2001. 387 с.</w:t>
      </w:r>
    </w:p>
    <w:p w:rsidR="00BF1F2C" w:rsidRPr="00886E3E" w:rsidRDefault="00BF1F2C" w:rsidP="00BF1F2C">
      <w:pPr>
        <w:pStyle w:val="a3"/>
        <w:numPr>
          <w:ilvl w:val="0"/>
          <w:numId w:val="1"/>
        </w:numPr>
        <w:tabs>
          <w:tab w:val="left" w:pos="928"/>
        </w:tabs>
        <w:ind w:right="1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Усов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 В. Сучасна міфологія в системі масової комунікації // Філософія, культура, життя. – Дніпропетровськ: Наука і освіта, 2021. – Вип.. 11. – с. 21-36.</w:t>
      </w:r>
    </w:p>
    <w:p w:rsidR="00BF1F2C" w:rsidRPr="00886E3E" w:rsidRDefault="00BF1F2C" w:rsidP="00BF1F2C">
      <w:pPr>
        <w:pStyle w:val="a3"/>
        <w:tabs>
          <w:tab w:val="left" w:pos="928"/>
        </w:tabs>
        <w:ind w:left="720" w:right="1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F1F2C" w:rsidRPr="00886E3E" w:rsidRDefault="00BF1F2C" w:rsidP="00BF1F2C">
      <w:pPr>
        <w:pStyle w:val="a3"/>
        <w:tabs>
          <w:tab w:val="left" w:pos="928"/>
        </w:tabs>
        <w:ind w:left="720" w:right="1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86E3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Додаткова література:</w:t>
      </w:r>
    </w:p>
    <w:p w:rsidR="00BF1F2C" w:rsidRPr="00886E3E" w:rsidRDefault="00BF1F2C" w:rsidP="00BF1F2C">
      <w:pPr>
        <w:pStyle w:val="a3"/>
        <w:numPr>
          <w:ilvl w:val="0"/>
          <w:numId w:val="2"/>
        </w:numPr>
        <w:tabs>
          <w:tab w:val="left" w:pos="928"/>
        </w:tabs>
        <w:ind w:right="1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Дюркгайм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Е. Первісні форми релігійного життя: Тотемна система в Австралії. </w:t>
      </w:r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К.: «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Юніверс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», 2022. – 356 с.</w:t>
      </w:r>
    </w:p>
    <w:p w:rsidR="00BF1F2C" w:rsidRPr="00886E3E" w:rsidRDefault="00BF1F2C" w:rsidP="00BF1F2C">
      <w:pPr>
        <w:pStyle w:val="a3"/>
        <w:numPr>
          <w:ilvl w:val="0"/>
          <w:numId w:val="2"/>
        </w:numPr>
        <w:tabs>
          <w:tab w:val="left" w:pos="928"/>
        </w:tabs>
        <w:ind w:right="1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Корній 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Дара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Чарівні істоти українського міфу: Духи природи. - Х.: «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Віват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», 2024. – 456 с.</w:t>
      </w:r>
    </w:p>
    <w:p w:rsidR="00BF1F2C" w:rsidRPr="00886E3E" w:rsidRDefault="00BF1F2C" w:rsidP="00BF1F2C">
      <w:pPr>
        <w:pStyle w:val="a3"/>
        <w:numPr>
          <w:ilvl w:val="0"/>
          <w:numId w:val="2"/>
        </w:numPr>
        <w:tabs>
          <w:tab w:val="left" w:pos="928"/>
        </w:tabs>
        <w:ind w:right="1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Костомаров М. Слов’янська міфологія: Вибрані праці з фольклористики і літературознавства. -  К.: «Наукова думка», 2020. – 341 с.</w:t>
      </w:r>
    </w:p>
    <w:p w:rsidR="00BF1F2C" w:rsidRPr="00886E3E" w:rsidRDefault="00BF1F2C" w:rsidP="00BF1F2C">
      <w:pPr>
        <w:pStyle w:val="a3"/>
        <w:numPr>
          <w:ilvl w:val="0"/>
          <w:numId w:val="2"/>
        </w:numPr>
        <w:tabs>
          <w:tab w:val="left" w:pos="928"/>
        </w:tabs>
        <w:ind w:right="1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Лубський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Історія релігій: 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Навч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посібник. - </w:t>
      </w:r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К.: «Тандем», 2022. – 640 с.</w:t>
      </w:r>
    </w:p>
    <w:p w:rsidR="00BF1F2C" w:rsidRPr="00886E3E" w:rsidRDefault="00BF1F2C" w:rsidP="00BF1F2C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Парандовський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Я.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Міфологія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К.: «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Наукова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думка»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-231 с.</w:t>
      </w:r>
    </w:p>
    <w:p w:rsidR="00BF1F2C" w:rsidRPr="00886E3E" w:rsidRDefault="00BF1F2C" w:rsidP="00BF1F2C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Рубан В.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Берегиня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К.: «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Наукова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думка», 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– 191 с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F1F2C" w:rsidRPr="00886E3E" w:rsidRDefault="00BF1F2C" w:rsidP="00BF1F2C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Словник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античної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іфології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2-е вид.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Укл</w:t>
      </w:r>
      <w:proofErr w:type="spellEnd"/>
      <w:proofErr w:type="gram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І.</w:t>
      </w:r>
      <w:proofErr w:type="gram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Я.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Козовик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О.Д.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Пономарів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Вст.ст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А.О.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Білецького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К.: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</w:t>
      </w:r>
      <w:proofErr w:type="gram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.д</w:t>
      </w:r>
      <w:proofErr w:type="gram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умка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2023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238 с.</w:t>
      </w:r>
    </w:p>
    <w:p w:rsidR="00BF1F2C" w:rsidRPr="00886E3E" w:rsidRDefault="00BF1F2C" w:rsidP="00BF1F2C">
      <w:pPr>
        <w:widowControl/>
        <w:numPr>
          <w:ilvl w:val="0"/>
          <w:numId w:val="2"/>
        </w:numPr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Словник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давньогрецьких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давньоримських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фолог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чних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мен //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Всесв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тня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тература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</w:t>
      </w:r>
      <w:proofErr w:type="spellEnd"/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20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Pr="00886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- №6. – С.29-34.</w:t>
      </w:r>
    </w:p>
    <w:p w:rsidR="00BF1F2C" w:rsidRPr="00886E3E" w:rsidRDefault="00BF1F2C" w:rsidP="00BF1F2C">
      <w:pPr>
        <w:pStyle w:val="a3"/>
        <w:numPr>
          <w:ilvl w:val="0"/>
          <w:numId w:val="2"/>
        </w:numPr>
        <w:tabs>
          <w:tab w:val="left" w:pos="928"/>
        </w:tabs>
        <w:ind w:right="1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Стабрила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Міфологія для дорослих: Боги, герої, люди / пер. з пол. Д. 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>Андрухів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- </w:t>
      </w:r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К.: «</w:t>
      </w:r>
      <w:proofErr w:type="spellStart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Юніверс</w:t>
      </w:r>
      <w:proofErr w:type="spellEnd"/>
      <w:r w:rsidRPr="00886E3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», 2020. – 544 с.</w:t>
      </w:r>
    </w:p>
    <w:p w:rsidR="00BF1F2C" w:rsidRPr="00886E3E" w:rsidRDefault="00BF1F2C" w:rsidP="00BF1F2C">
      <w:pPr>
        <w:adjustRightInd w:val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3196C" w:rsidRDefault="00C3196C"/>
    <w:sectPr w:rsidR="00C3196C" w:rsidSect="005827C8"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7C8" w:rsidRPr="00F52918" w:rsidRDefault="00BF1F2C" w:rsidP="005827C8">
    <w:pPr>
      <w:tabs>
        <w:tab w:val="center" w:pos="4153"/>
        <w:tab w:val="right" w:pos="8306"/>
      </w:tabs>
      <w:autoSpaceDE/>
      <w:autoSpaceDN/>
      <w:adjustRightInd w:val="0"/>
      <w:spacing w:line="336" w:lineRule="auto"/>
      <w:jc w:val="both"/>
      <w:rPr>
        <w:rFonts w:ascii="Times New Roman" w:eastAsia="Times New Roman" w:hAnsi="Times New Roman" w:cs="Times New Roman"/>
        <w:sz w:val="28"/>
        <w:szCs w:val="20"/>
        <w:lang w:val="uk-UA" w:eastAsia="ru-RU"/>
      </w:rPr>
    </w:pPr>
  </w:p>
  <w:tbl>
    <w:tblPr>
      <w:tblStyle w:val="TableNormal0"/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78"/>
      <w:gridCol w:w="1907"/>
      <w:gridCol w:w="1908"/>
      <w:gridCol w:w="2166"/>
      <w:gridCol w:w="1812"/>
    </w:tblGrid>
    <w:tr w:rsidR="009F7CF9" w:rsidTr="005827C8">
      <w:trPr>
        <w:cantSplit/>
        <w:trHeight w:val="567"/>
      </w:trPr>
      <w:tc>
        <w:tcPr>
          <w:tcW w:w="985" w:type="pct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827C8" w:rsidRDefault="00BF1F2C" w:rsidP="005827C8">
          <w:pPr>
            <w:tabs>
              <w:tab w:val="center" w:pos="4819"/>
              <w:tab w:val="right" w:pos="9639"/>
            </w:tabs>
            <w:adjustRightInd w:val="0"/>
            <w:spacing w:line="360" w:lineRule="atLeast"/>
            <w:ind w:left="-57" w:right="-57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Житомирська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політехніка</w:t>
          </w:r>
          <w:proofErr w:type="spellEnd"/>
        </w:p>
      </w:tc>
      <w:tc>
        <w:tcPr>
          <w:tcW w:w="3291" w:type="pct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5827C8" w:rsidRPr="00BF1F2C" w:rsidRDefault="00BF1F2C" w:rsidP="005827C8">
          <w:pPr>
            <w:tabs>
              <w:tab w:val="center" w:pos="4153"/>
              <w:tab w:val="right" w:pos="8306"/>
            </w:tabs>
            <w:adjustRightInd w:val="0"/>
            <w:spacing w:line="336" w:lineRule="auto"/>
            <w:ind w:firstLine="720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val="ru-RU" w:eastAsia="uk-UA"/>
            </w:rPr>
          </w:pPr>
          <w:r w:rsidRPr="00BF1F2C">
            <w:rPr>
              <w:rFonts w:ascii="Times New Roman" w:eastAsia="Times New Roman" w:hAnsi="Times New Roman" w:cs="Times New Roman"/>
              <w:sz w:val="16"/>
              <w:szCs w:val="16"/>
              <w:lang w:val="ru-RU" w:eastAsia="uk-UA"/>
            </w:rPr>
            <w:t>МІНІСТЕРСТВО ОСВІТИ І НАУКИ УКРАЇНИ</w:t>
          </w:r>
        </w:p>
        <w:p w:rsidR="005827C8" w:rsidRPr="00BF1F2C" w:rsidRDefault="00BF1F2C" w:rsidP="005827C8">
          <w:pPr>
            <w:tabs>
              <w:tab w:val="center" w:pos="4153"/>
              <w:tab w:val="right" w:pos="8306"/>
            </w:tabs>
            <w:adjustRightInd w:val="0"/>
            <w:spacing w:line="336" w:lineRule="auto"/>
            <w:ind w:right="-57" w:firstLine="720"/>
            <w:jc w:val="center"/>
            <w:rPr>
              <w:rFonts w:ascii="Times New Roman" w:eastAsia="Times New Roman" w:hAnsi="Times New Roman" w:cs="Times New Roman"/>
              <w:b/>
              <w:spacing w:val="-4"/>
              <w:sz w:val="16"/>
              <w:szCs w:val="16"/>
              <w:lang w:val="ru-RU" w:eastAsia="uk-UA"/>
            </w:rPr>
          </w:pPr>
          <w:r w:rsidRPr="00BF1F2C">
            <w:rPr>
              <w:rFonts w:ascii="Times New Roman" w:eastAsia="Times New Roman" w:hAnsi="Times New Roman" w:cs="Times New Roman"/>
              <w:b/>
              <w:spacing w:val="-4"/>
              <w:sz w:val="16"/>
              <w:szCs w:val="16"/>
              <w:lang w:val="ru-RU" w:eastAsia="uk-UA"/>
            </w:rPr>
            <w:t>ДЕРЖАВНИЙ УНІВЕРСИТЕТ «ЖИТОМИРСЬКА ПОЛІ</w:t>
          </w:r>
          <w:proofErr w:type="gramStart"/>
          <w:r w:rsidRPr="00BF1F2C">
            <w:rPr>
              <w:rFonts w:ascii="Times New Roman" w:eastAsia="Times New Roman" w:hAnsi="Times New Roman" w:cs="Times New Roman"/>
              <w:b/>
              <w:spacing w:val="-4"/>
              <w:sz w:val="16"/>
              <w:szCs w:val="16"/>
              <w:lang w:val="ru-RU" w:eastAsia="uk-UA"/>
            </w:rPr>
            <w:t>ТЕХН</w:t>
          </w:r>
          <w:proofErr w:type="gramEnd"/>
          <w:r w:rsidRPr="00BF1F2C">
            <w:rPr>
              <w:rFonts w:ascii="Times New Roman" w:eastAsia="Times New Roman" w:hAnsi="Times New Roman" w:cs="Times New Roman"/>
              <w:b/>
              <w:spacing w:val="-4"/>
              <w:sz w:val="16"/>
              <w:szCs w:val="16"/>
              <w:lang w:val="ru-RU" w:eastAsia="uk-UA"/>
            </w:rPr>
            <w:t>ІКА»</w:t>
          </w:r>
        </w:p>
        <w:p w:rsidR="005827C8" w:rsidRPr="00BF1F2C" w:rsidRDefault="00BF1F2C" w:rsidP="005827C8">
          <w:pPr>
            <w:tabs>
              <w:tab w:val="center" w:pos="4819"/>
              <w:tab w:val="right" w:pos="9639"/>
            </w:tabs>
            <w:adjustRightInd w:val="0"/>
            <w:spacing w:line="360" w:lineRule="atLeast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val="ru-RU" w:eastAsia="ru-RU"/>
            </w:rPr>
          </w:pPr>
          <w:r w:rsidRPr="00BF1F2C">
            <w:rPr>
              <w:rFonts w:ascii="Times New Roman" w:eastAsia="Times New Roman" w:hAnsi="Times New Roman" w:cs="Times New Roman"/>
              <w:b/>
              <w:sz w:val="16"/>
              <w:szCs w:val="16"/>
              <w:lang w:val="ru-RU" w:eastAsia="ru-RU"/>
            </w:rPr>
            <w:t xml:space="preserve">Система </w:t>
          </w:r>
          <w:proofErr w:type="spellStart"/>
          <w:r w:rsidRPr="00BF1F2C">
            <w:rPr>
              <w:rFonts w:ascii="Times New Roman" w:eastAsia="Times New Roman" w:hAnsi="Times New Roman" w:cs="Times New Roman"/>
              <w:b/>
              <w:sz w:val="16"/>
              <w:szCs w:val="16"/>
              <w:lang w:val="ru-RU" w:eastAsia="ru-RU"/>
            </w:rPr>
            <w:t>управління</w:t>
          </w:r>
          <w:proofErr w:type="spellEnd"/>
          <w:r w:rsidRPr="00BF1F2C">
            <w:rPr>
              <w:rFonts w:ascii="Times New Roman" w:eastAsia="Times New Roman" w:hAnsi="Times New Roman" w:cs="Times New Roman"/>
              <w:b/>
              <w:sz w:val="16"/>
              <w:szCs w:val="16"/>
              <w:lang w:val="ru-RU" w:eastAsia="ru-RU"/>
            </w:rPr>
            <w:t xml:space="preserve"> </w:t>
          </w:r>
          <w:proofErr w:type="spellStart"/>
          <w:r w:rsidRPr="00BF1F2C">
            <w:rPr>
              <w:rFonts w:ascii="Times New Roman" w:eastAsia="Times New Roman" w:hAnsi="Times New Roman" w:cs="Times New Roman"/>
              <w:b/>
              <w:sz w:val="16"/>
              <w:szCs w:val="16"/>
              <w:lang w:val="ru-RU" w:eastAsia="ru-RU"/>
            </w:rPr>
            <w:t>якістю</w:t>
          </w:r>
          <w:proofErr w:type="spellEnd"/>
          <w:r w:rsidRPr="00BF1F2C">
            <w:rPr>
              <w:rFonts w:ascii="Times New Roman" w:eastAsia="Times New Roman" w:hAnsi="Times New Roman" w:cs="Times New Roman"/>
              <w:b/>
              <w:sz w:val="16"/>
              <w:szCs w:val="16"/>
              <w:lang w:val="ru-RU" w:eastAsia="ru-RU"/>
            </w:rPr>
            <w:t xml:space="preserve"> </w:t>
          </w:r>
          <w:proofErr w:type="spellStart"/>
          <w:r w:rsidRPr="00BF1F2C">
            <w:rPr>
              <w:rFonts w:ascii="Times New Roman" w:eastAsia="Times New Roman" w:hAnsi="Times New Roman" w:cs="Times New Roman"/>
              <w:b/>
              <w:sz w:val="16"/>
              <w:szCs w:val="16"/>
              <w:lang w:val="ru-RU" w:eastAsia="ru-RU"/>
            </w:rPr>
            <w:t>відповідає</w:t>
          </w:r>
          <w:proofErr w:type="spellEnd"/>
          <w:r w:rsidRPr="00BF1F2C">
            <w:rPr>
              <w:rFonts w:ascii="Times New Roman" w:eastAsia="Times New Roman" w:hAnsi="Times New Roman" w:cs="Times New Roman"/>
              <w:b/>
              <w:sz w:val="16"/>
              <w:szCs w:val="16"/>
              <w:lang w:val="ru-RU" w:eastAsia="ru-RU"/>
            </w:rPr>
            <w:t xml:space="preserve"> ДСТУ 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ISO</w:t>
          </w:r>
          <w:r w:rsidRPr="00BF1F2C">
            <w:rPr>
              <w:rFonts w:ascii="Times New Roman" w:eastAsia="Times New Roman" w:hAnsi="Times New Roman" w:cs="Times New Roman"/>
              <w:b/>
              <w:sz w:val="16"/>
              <w:szCs w:val="16"/>
              <w:lang w:val="ru-RU" w:eastAsia="ru-RU"/>
            </w:rPr>
            <w:t xml:space="preserve"> 9001:2015</w:t>
          </w:r>
        </w:p>
      </w:tc>
      <w:tc>
        <w:tcPr>
          <w:tcW w:w="72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827C8" w:rsidRDefault="00BF1F2C" w:rsidP="005827C8">
          <w:pPr>
            <w:tabs>
              <w:tab w:val="left" w:pos="34"/>
              <w:tab w:val="center" w:pos="4819"/>
              <w:tab w:val="right" w:pos="9639"/>
            </w:tabs>
            <w:adjustRightInd w:val="0"/>
            <w:spacing w:line="360" w:lineRule="atLeast"/>
            <w:ind w:right="-8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Ф-21.11-05.01/014.021.1/Б/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val="uk-UA" w:eastAsia="ru-RU"/>
            </w:rPr>
            <w:t>В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К22-1-2024</w:t>
          </w:r>
        </w:p>
      </w:tc>
    </w:tr>
    <w:tr w:rsidR="009F7CF9" w:rsidTr="005827C8">
      <w:trPr>
        <w:cantSplit/>
        <w:trHeight w:val="227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827C8" w:rsidRDefault="00BF1F2C" w:rsidP="005827C8">
          <w:pPr>
            <w:adjustRightInd w:val="0"/>
            <w:spacing w:line="360" w:lineRule="atLeast"/>
            <w:jc w:val="both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</w:p>
      </w:tc>
      <w:tc>
        <w:tcPr>
          <w:tcW w:w="10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827C8" w:rsidRDefault="00BF1F2C" w:rsidP="005827C8">
          <w:pPr>
            <w:tabs>
              <w:tab w:val="center" w:pos="4153"/>
              <w:tab w:val="right" w:pos="8306"/>
            </w:tabs>
            <w:adjustRightInd w:val="0"/>
            <w:spacing w:line="336" w:lineRule="auto"/>
            <w:ind w:firstLine="720"/>
            <w:jc w:val="center"/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Випуск</w:t>
          </w:r>
          <w:proofErr w:type="spellEnd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 xml:space="preserve"> 1</w:t>
          </w:r>
        </w:p>
      </w:tc>
      <w:tc>
        <w:tcPr>
          <w:tcW w:w="10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827C8" w:rsidRDefault="00BF1F2C" w:rsidP="005827C8">
          <w:pPr>
            <w:tabs>
              <w:tab w:val="center" w:pos="4153"/>
              <w:tab w:val="right" w:pos="8306"/>
            </w:tabs>
            <w:adjustRightInd w:val="0"/>
            <w:spacing w:line="336" w:lineRule="auto"/>
            <w:ind w:firstLine="720"/>
            <w:jc w:val="center"/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Зміни</w:t>
          </w:r>
          <w:proofErr w:type="spellEnd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 xml:space="preserve"> 0</w:t>
          </w:r>
        </w:p>
      </w:tc>
      <w:tc>
        <w:tcPr>
          <w:tcW w:w="118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827C8" w:rsidRDefault="00BF1F2C" w:rsidP="005827C8">
          <w:pPr>
            <w:tabs>
              <w:tab w:val="center" w:pos="4153"/>
              <w:tab w:val="right" w:pos="8306"/>
            </w:tabs>
            <w:adjustRightInd w:val="0"/>
            <w:spacing w:line="336" w:lineRule="auto"/>
            <w:ind w:firstLine="720"/>
            <w:jc w:val="center"/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Екземпляр</w:t>
          </w:r>
          <w:proofErr w:type="spellEnd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 xml:space="preserve"> № 1</w:t>
          </w:r>
        </w:p>
      </w:tc>
      <w:tc>
        <w:tcPr>
          <w:tcW w:w="72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827C8" w:rsidRDefault="00BF1F2C" w:rsidP="005827C8">
          <w:pPr>
            <w:tabs>
              <w:tab w:val="center" w:pos="4819"/>
              <w:tab w:val="right" w:pos="9639"/>
            </w:tabs>
            <w:adjustRightInd w:val="0"/>
            <w:spacing w:line="360" w:lineRule="atLeast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Арк</w:t>
          </w:r>
          <w:proofErr w:type="spellEnd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 xml:space="preserve">  32/ </w:t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fldChar w:fldCharType="begin"/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instrText xml:space="preserve"> PAGE   \* MERGEFORMAT </w:instrText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fldChar w:fldCharType="separate"/>
          </w:r>
          <w:r>
            <w:rPr>
              <w:rFonts w:ascii="Times New Roman" w:eastAsia="Times New Roman" w:hAnsi="Times New Roman" w:cs="Times New Roman"/>
              <w:i/>
              <w:noProof/>
              <w:sz w:val="16"/>
              <w:szCs w:val="16"/>
              <w:lang w:eastAsia="uk-UA"/>
            </w:rPr>
            <w:t>1</w:t>
          </w:r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fldChar w:fldCharType="end"/>
          </w:r>
        </w:p>
      </w:tc>
    </w:tr>
  </w:tbl>
  <w:p w:rsidR="005827C8" w:rsidRPr="00F52918" w:rsidRDefault="00BF1F2C" w:rsidP="005827C8">
    <w:pPr>
      <w:tabs>
        <w:tab w:val="center" w:pos="4153"/>
        <w:tab w:val="right" w:pos="8306"/>
      </w:tabs>
      <w:autoSpaceDE/>
      <w:autoSpaceDN/>
      <w:adjustRightInd w:val="0"/>
      <w:spacing w:line="336" w:lineRule="auto"/>
      <w:jc w:val="both"/>
      <w:rPr>
        <w:rFonts w:ascii="Times New Roman" w:eastAsia="Times New Roman" w:hAnsi="Times New Roman" w:cs="Times New Roman"/>
        <w:sz w:val="28"/>
        <w:szCs w:val="20"/>
        <w:lang w:val="uk-UA"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03A5"/>
    <w:multiLevelType w:val="hybridMultilevel"/>
    <w:tmpl w:val="B088E0BE"/>
    <w:lvl w:ilvl="0" w:tplc="45A2E3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046FDE" w:tentative="1">
      <w:start w:val="1"/>
      <w:numFmt w:val="lowerLetter"/>
      <w:lvlText w:val="%2."/>
      <w:lvlJc w:val="left"/>
      <w:pPr>
        <w:ind w:left="1440" w:hanging="360"/>
      </w:pPr>
    </w:lvl>
    <w:lvl w:ilvl="2" w:tplc="1910CCEA" w:tentative="1">
      <w:start w:val="1"/>
      <w:numFmt w:val="lowerRoman"/>
      <w:lvlText w:val="%3."/>
      <w:lvlJc w:val="right"/>
      <w:pPr>
        <w:ind w:left="2160" w:hanging="180"/>
      </w:pPr>
    </w:lvl>
    <w:lvl w:ilvl="3" w:tplc="CD98B974" w:tentative="1">
      <w:start w:val="1"/>
      <w:numFmt w:val="decimal"/>
      <w:lvlText w:val="%4."/>
      <w:lvlJc w:val="left"/>
      <w:pPr>
        <w:ind w:left="2880" w:hanging="360"/>
      </w:pPr>
    </w:lvl>
    <w:lvl w:ilvl="4" w:tplc="431C0124" w:tentative="1">
      <w:start w:val="1"/>
      <w:numFmt w:val="lowerLetter"/>
      <w:lvlText w:val="%5."/>
      <w:lvlJc w:val="left"/>
      <w:pPr>
        <w:ind w:left="3600" w:hanging="360"/>
      </w:pPr>
    </w:lvl>
    <w:lvl w:ilvl="5" w:tplc="2196F5B0" w:tentative="1">
      <w:start w:val="1"/>
      <w:numFmt w:val="lowerRoman"/>
      <w:lvlText w:val="%6."/>
      <w:lvlJc w:val="right"/>
      <w:pPr>
        <w:ind w:left="4320" w:hanging="180"/>
      </w:pPr>
    </w:lvl>
    <w:lvl w:ilvl="6" w:tplc="077ECAA2" w:tentative="1">
      <w:start w:val="1"/>
      <w:numFmt w:val="decimal"/>
      <w:lvlText w:val="%7."/>
      <w:lvlJc w:val="left"/>
      <w:pPr>
        <w:ind w:left="5040" w:hanging="360"/>
      </w:pPr>
    </w:lvl>
    <w:lvl w:ilvl="7" w:tplc="2FE0E9FE" w:tentative="1">
      <w:start w:val="1"/>
      <w:numFmt w:val="lowerLetter"/>
      <w:lvlText w:val="%8."/>
      <w:lvlJc w:val="left"/>
      <w:pPr>
        <w:ind w:left="5760" w:hanging="360"/>
      </w:pPr>
    </w:lvl>
    <w:lvl w:ilvl="8" w:tplc="3A566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512F9"/>
    <w:multiLevelType w:val="hybridMultilevel"/>
    <w:tmpl w:val="AD8C7188"/>
    <w:lvl w:ilvl="0" w:tplc="65947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A5087C2" w:tentative="1">
      <w:start w:val="1"/>
      <w:numFmt w:val="lowerLetter"/>
      <w:lvlText w:val="%2."/>
      <w:lvlJc w:val="left"/>
      <w:pPr>
        <w:ind w:left="1800" w:hanging="360"/>
      </w:pPr>
    </w:lvl>
    <w:lvl w:ilvl="2" w:tplc="975297BE" w:tentative="1">
      <w:start w:val="1"/>
      <w:numFmt w:val="lowerRoman"/>
      <w:lvlText w:val="%3."/>
      <w:lvlJc w:val="right"/>
      <w:pPr>
        <w:ind w:left="2520" w:hanging="180"/>
      </w:pPr>
    </w:lvl>
    <w:lvl w:ilvl="3" w:tplc="D7E035D0" w:tentative="1">
      <w:start w:val="1"/>
      <w:numFmt w:val="decimal"/>
      <w:lvlText w:val="%4."/>
      <w:lvlJc w:val="left"/>
      <w:pPr>
        <w:ind w:left="3240" w:hanging="360"/>
      </w:pPr>
    </w:lvl>
    <w:lvl w:ilvl="4" w:tplc="B6705480" w:tentative="1">
      <w:start w:val="1"/>
      <w:numFmt w:val="lowerLetter"/>
      <w:lvlText w:val="%5."/>
      <w:lvlJc w:val="left"/>
      <w:pPr>
        <w:ind w:left="3960" w:hanging="360"/>
      </w:pPr>
    </w:lvl>
    <w:lvl w:ilvl="5" w:tplc="3E2C79B2" w:tentative="1">
      <w:start w:val="1"/>
      <w:numFmt w:val="lowerRoman"/>
      <w:lvlText w:val="%6."/>
      <w:lvlJc w:val="right"/>
      <w:pPr>
        <w:ind w:left="4680" w:hanging="180"/>
      </w:pPr>
    </w:lvl>
    <w:lvl w:ilvl="6" w:tplc="1FE28AE8" w:tentative="1">
      <w:start w:val="1"/>
      <w:numFmt w:val="decimal"/>
      <w:lvlText w:val="%7."/>
      <w:lvlJc w:val="left"/>
      <w:pPr>
        <w:ind w:left="5400" w:hanging="360"/>
      </w:pPr>
    </w:lvl>
    <w:lvl w:ilvl="7" w:tplc="924A8C90" w:tentative="1">
      <w:start w:val="1"/>
      <w:numFmt w:val="lowerLetter"/>
      <w:lvlText w:val="%8."/>
      <w:lvlJc w:val="left"/>
      <w:pPr>
        <w:ind w:left="6120" w:hanging="360"/>
      </w:pPr>
    </w:lvl>
    <w:lvl w:ilvl="8" w:tplc="016AB41E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74"/>
    <w:rsid w:val="002A7C74"/>
    <w:rsid w:val="00BF1F2C"/>
    <w:rsid w:val="00C3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1F2C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F1F2C"/>
  </w:style>
  <w:style w:type="table" w:customStyle="1" w:styleId="TableNormal0">
    <w:name w:val="Table Normal_0"/>
    <w:uiPriority w:val="99"/>
    <w:semiHidden/>
    <w:unhideWhenUsed/>
    <w:rsid w:val="00BF1F2C"/>
    <w:rPr>
      <w:lang w:val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1F2C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F1F2C"/>
  </w:style>
  <w:style w:type="table" w:customStyle="1" w:styleId="TableNormal0">
    <w:name w:val="Table Normal_0"/>
    <w:uiPriority w:val="99"/>
    <w:semiHidden/>
    <w:unhideWhenUsed/>
    <w:rsid w:val="00BF1F2C"/>
    <w:rPr>
      <w:lang w:val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1384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2025-04-06T20:13:00Z</dcterms:created>
  <dcterms:modified xsi:type="dcterms:W3CDTF">2025-04-06T20:13:00Z</dcterms:modified>
</cp:coreProperties>
</file>