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AB3078" w:rsidRDefault="0023422A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2</w:t>
      </w:r>
    </w:p>
    <w:p w:rsidR="0023422A" w:rsidRDefault="0023422A" w:rsidP="00AB3078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2</w:t>
      </w:r>
      <w:r w:rsidR="00AB3078" w:rsidRPr="00AB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23422A">
        <w:rPr>
          <w:rFonts w:ascii="Times New Roman" w:hAnsi="Times New Roman" w:cs="Times New Roman"/>
          <w:b/>
          <w:sz w:val="24"/>
          <w:szCs w:val="24"/>
          <w:lang w:val="uk-UA"/>
        </w:rPr>
        <w:t>Автоматизовані системи управління технологічними процесами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23422A" w:rsidRDefault="0023422A" w:rsidP="0023422A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3422A">
        <w:rPr>
          <w:rFonts w:ascii="Times New Roman" w:hAnsi="Times New Roman" w:cs="Times New Roman"/>
          <w:i/>
          <w:sz w:val="24"/>
          <w:szCs w:val="24"/>
          <w:lang w:val="uk-UA"/>
        </w:rPr>
        <w:t>Архітектура та класифікація АСУТП. Взаєм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озв’язок між рівнями управління </w:t>
      </w:r>
      <w:r w:rsidRPr="0023422A">
        <w:rPr>
          <w:rFonts w:ascii="Times New Roman" w:hAnsi="Times New Roman" w:cs="Times New Roman"/>
          <w:i/>
          <w:sz w:val="24"/>
          <w:szCs w:val="24"/>
          <w:lang w:val="uk-UA"/>
        </w:rPr>
        <w:t>(датчики, контролери, MES-системи, ERP-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системи). Приклади використання </w:t>
      </w:r>
      <w:r w:rsidRPr="0023422A">
        <w:rPr>
          <w:rFonts w:ascii="Times New Roman" w:hAnsi="Times New Roman" w:cs="Times New Roman"/>
          <w:i/>
          <w:sz w:val="24"/>
          <w:szCs w:val="24"/>
          <w:lang w:val="uk-UA"/>
        </w:rPr>
        <w:t>АСУТП у різних галузях.</w:t>
      </w:r>
    </w:p>
    <w:p w:rsidR="00D6085C" w:rsidRDefault="00D6085C" w:rsidP="0038068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806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380683" w:rsidRPr="003806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знайомити студентів з основами побудови автоматизованих систем управління технологічними процесами (АСУТП), розкрити їх архітектуру та класифікацію, показати взаємозв’язок між рівнями управління (від польових пристроїв до </w:t>
      </w:r>
      <w:r w:rsidR="00380683" w:rsidRPr="00380683">
        <w:rPr>
          <w:rFonts w:ascii="Times New Roman" w:eastAsia="Times New Roman" w:hAnsi="Times New Roman" w:cs="Times New Roman"/>
          <w:sz w:val="24"/>
          <w:szCs w:val="24"/>
          <w:lang w:eastAsia="ru-RU"/>
        </w:rPr>
        <w:t>ERP</w:t>
      </w:r>
      <w:r w:rsidR="00380683" w:rsidRPr="003806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-систем), а також продемонструвати практичне застосування АСУТП у різних галузях промисловості з акцентом на сучасні цифрові технології.</w:t>
      </w:r>
    </w:p>
    <w:p w:rsidR="00380683" w:rsidRPr="00FA2396" w:rsidRDefault="00380683" w:rsidP="0038068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сучасних умовах автоматизовані системи управління технологічними процесами (АСУТП) є основою ефективного функціонування підприємств у всіх галузях промисловості. Вони забезпечують контроль, моніторинг і керування складними технологічними процесами в реальному часі з мінімальним втручанням людини.</w:t>
      </w:r>
    </w:p>
    <w:p w:rsidR="00380683" w:rsidRPr="00FA2396" w:rsidRDefault="00380683" w:rsidP="00FA23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АСУТП</w:t>
      </w: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комплекс технічних засобів, програмного забезпечення та організаційних заходів, що забезпечують автоматизоване керування технологічними процесами на підприємстві.</w:t>
      </w:r>
    </w:p>
    <w:p w:rsidR="00380683" w:rsidRPr="00FA2396" w:rsidRDefault="00380683" w:rsidP="00FA23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Основні завдання АСУТП:</w:t>
      </w:r>
    </w:p>
    <w:p w:rsidR="00380683" w:rsidRPr="00FA2396" w:rsidRDefault="00380683" w:rsidP="00FA239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параметрів технологічного процесу;</w:t>
      </w:r>
    </w:p>
    <w:p w:rsidR="00380683" w:rsidRPr="00FA2396" w:rsidRDefault="00380683" w:rsidP="00FA239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підтримання стабільного режиму роботи обладнання;</w:t>
      </w:r>
    </w:p>
    <w:p w:rsidR="00380683" w:rsidRPr="00FA2396" w:rsidRDefault="00380683" w:rsidP="00FA239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безпеки працівників і навколишнього середовища;</w:t>
      </w:r>
    </w:p>
    <w:p w:rsidR="00380683" w:rsidRPr="00FA2396" w:rsidRDefault="00380683" w:rsidP="00FA239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зменшення витрат та </w:t>
      </w:r>
      <w:proofErr w:type="spellStart"/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енерговикористання</w:t>
      </w:r>
      <w:proofErr w:type="spellEnd"/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80683" w:rsidRPr="00FA2396" w:rsidRDefault="00380683" w:rsidP="00FA2396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якості кінцевої продукції.</w:t>
      </w:r>
    </w:p>
    <w:p w:rsidR="00FA2396" w:rsidRDefault="00FA2396" w:rsidP="00FA239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A2396" w:rsidRPr="00FA2396" w:rsidRDefault="00FA2396" w:rsidP="00FA239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АСУТП має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ієрархічну структуру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>, яка включає кілька рівнів:</w:t>
      </w:r>
    </w:p>
    <w:p w:rsidR="00FA2396" w:rsidRPr="00FA2396" w:rsidRDefault="00FA2396" w:rsidP="00FA2396">
      <w:pPr>
        <w:pStyle w:val="3"/>
        <w:spacing w:before="0" w:beforeAutospacing="0" w:after="0" w:afterAutospacing="0" w:line="276" w:lineRule="auto"/>
        <w:rPr>
          <w:sz w:val="24"/>
          <w:szCs w:val="24"/>
          <w:lang w:val="uk-UA"/>
        </w:rPr>
      </w:pPr>
      <w:r w:rsidRPr="00FA2396">
        <w:rPr>
          <w:rStyle w:val="a3"/>
          <w:b/>
          <w:bCs/>
          <w:sz w:val="24"/>
          <w:szCs w:val="24"/>
          <w:lang w:val="uk-UA"/>
        </w:rPr>
        <w:t>1. Польовий рівень (</w:t>
      </w:r>
      <w:proofErr w:type="spellStart"/>
      <w:r w:rsidRPr="00FA2396">
        <w:rPr>
          <w:rStyle w:val="a3"/>
          <w:b/>
          <w:bCs/>
          <w:sz w:val="24"/>
          <w:szCs w:val="24"/>
          <w:lang w:val="uk-UA"/>
        </w:rPr>
        <w:t>Field</w:t>
      </w:r>
      <w:proofErr w:type="spellEnd"/>
      <w:r w:rsidRPr="00FA2396">
        <w:rPr>
          <w:rStyle w:val="a3"/>
          <w:b/>
          <w:bCs/>
          <w:sz w:val="24"/>
          <w:szCs w:val="24"/>
          <w:lang w:val="uk-UA"/>
        </w:rPr>
        <w:t xml:space="preserve"> </w:t>
      </w:r>
      <w:proofErr w:type="spellStart"/>
      <w:r w:rsidRPr="00FA2396">
        <w:rPr>
          <w:rStyle w:val="a3"/>
          <w:b/>
          <w:bCs/>
          <w:sz w:val="24"/>
          <w:szCs w:val="24"/>
          <w:lang w:val="uk-UA"/>
        </w:rPr>
        <w:t>Level</w:t>
      </w:r>
      <w:proofErr w:type="spellEnd"/>
      <w:r w:rsidRPr="00FA2396">
        <w:rPr>
          <w:rStyle w:val="a3"/>
          <w:b/>
          <w:bCs/>
          <w:sz w:val="24"/>
          <w:szCs w:val="24"/>
          <w:lang w:val="uk-UA"/>
        </w:rPr>
        <w:t>)</w:t>
      </w:r>
    </w:p>
    <w:p w:rsidR="00FA2396" w:rsidRPr="00FA2396" w:rsidRDefault="00FA2396" w:rsidP="00FA2396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Сюди входять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датчики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перетворювачі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виконавчі механізми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 (електромагнітні клапани, двигуни тощо).</w:t>
      </w:r>
    </w:p>
    <w:p w:rsidR="00FA2396" w:rsidRPr="00FA2396" w:rsidRDefault="00FA2396" w:rsidP="00965ACB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sz w:val="24"/>
          <w:szCs w:val="24"/>
          <w:lang w:val="uk-UA"/>
        </w:rPr>
        <w:t>Завдання: зчитування фізичних параметрів (тиск, температура, витрати) та передача сигналів на вищі рівні.</w:t>
      </w:r>
    </w:p>
    <w:p w:rsidR="00FA2396" w:rsidRPr="00FA2396" w:rsidRDefault="00FA2396" w:rsidP="00965ACB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  <w:r w:rsidRPr="00FA2396">
        <w:rPr>
          <w:rStyle w:val="a3"/>
          <w:b/>
          <w:bCs/>
          <w:sz w:val="24"/>
          <w:szCs w:val="24"/>
          <w:lang w:val="uk-UA"/>
        </w:rPr>
        <w:t>2. Рівень контролю (</w:t>
      </w:r>
      <w:proofErr w:type="spellStart"/>
      <w:r w:rsidRPr="00FA2396">
        <w:rPr>
          <w:rStyle w:val="a3"/>
          <w:b/>
          <w:bCs/>
          <w:sz w:val="24"/>
          <w:szCs w:val="24"/>
          <w:lang w:val="uk-UA"/>
        </w:rPr>
        <w:t>Control</w:t>
      </w:r>
      <w:proofErr w:type="spellEnd"/>
      <w:r w:rsidRPr="00FA2396">
        <w:rPr>
          <w:rStyle w:val="a3"/>
          <w:b/>
          <w:bCs/>
          <w:sz w:val="24"/>
          <w:szCs w:val="24"/>
          <w:lang w:val="uk-UA"/>
        </w:rPr>
        <w:t xml:space="preserve"> </w:t>
      </w:r>
      <w:proofErr w:type="spellStart"/>
      <w:r w:rsidRPr="00FA2396">
        <w:rPr>
          <w:rStyle w:val="a3"/>
          <w:b/>
          <w:bCs/>
          <w:sz w:val="24"/>
          <w:szCs w:val="24"/>
          <w:lang w:val="uk-UA"/>
        </w:rPr>
        <w:t>Level</w:t>
      </w:r>
      <w:proofErr w:type="spellEnd"/>
      <w:r w:rsidRPr="00FA2396">
        <w:rPr>
          <w:rStyle w:val="a3"/>
          <w:b/>
          <w:bCs/>
          <w:sz w:val="24"/>
          <w:szCs w:val="24"/>
          <w:lang w:val="uk-UA"/>
        </w:rPr>
        <w:t>)</w:t>
      </w:r>
    </w:p>
    <w:p w:rsidR="00FA2396" w:rsidRPr="00FA2396" w:rsidRDefault="00FA2396" w:rsidP="00965ACB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Складається з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програмованих логічних контролерів (PLC)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ПІД-регуляторів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ПЛК-модулів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2396" w:rsidRPr="00FA2396" w:rsidRDefault="00FA2396" w:rsidP="00965ACB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локальне керування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 технологічними об’єктами: стабілізація, регулювання, логіка керування.</w:t>
      </w:r>
    </w:p>
    <w:p w:rsidR="00FA2396" w:rsidRPr="00FA2396" w:rsidRDefault="00FA2396" w:rsidP="00965ACB">
      <w:pPr>
        <w:pStyle w:val="3"/>
        <w:spacing w:before="0" w:beforeAutospacing="0" w:after="0" w:afterAutospacing="0" w:line="276" w:lineRule="auto"/>
        <w:jc w:val="both"/>
        <w:rPr>
          <w:sz w:val="24"/>
          <w:szCs w:val="24"/>
          <w:lang w:val="uk-UA"/>
        </w:rPr>
      </w:pPr>
      <w:r w:rsidRPr="00FA2396">
        <w:rPr>
          <w:rStyle w:val="a3"/>
          <w:b/>
          <w:bCs/>
          <w:sz w:val="24"/>
          <w:szCs w:val="24"/>
          <w:lang w:val="uk-UA"/>
        </w:rPr>
        <w:t xml:space="preserve">3. Рівень моніторингу та диспетчеризації (SCADA </w:t>
      </w:r>
      <w:proofErr w:type="spellStart"/>
      <w:r w:rsidRPr="00FA2396">
        <w:rPr>
          <w:rStyle w:val="a3"/>
          <w:b/>
          <w:bCs/>
          <w:sz w:val="24"/>
          <w:szCs w:val="24"/>
          <w:lang w:val="uk-UA"/>
        </w:rPr>
        <w:t>Level</w:t>
      </w:r>
      <w:proofErr w:type="spellEnd"/>
      <w:r w:rsidRPr="00FA2396">
        <w:rPr>
          <w:rStyle w:val="a3"/>
          <w:b/>
          <w:bCs/>
          <w:sz w:val="24"/>
          <w:szCs w:val="24"/>
          <w:lang w:val="uk-UA"/>
        </w:rPr>
        <w:t>)</w:t>
      </w:r>
    </w:p>
    <w:p w:rsidR="00FA2396" w:rsidRPr="00FA2396" w:rsidRDefault="00FA2396" w:rsidP="00965AC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Реалізується за допомогою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SCADA-систем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HMI-панелей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локальних серверів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2396" w:rsidRPr="00FA2396" w:rsidRDefault="00FA2396" w:rsidP="00965ACB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Завдання: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візуалізація процесу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моніторинг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журналювання</w:t>
      </w:r>
      <w:proofErr w:type="spellEnd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подій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збір і зберігання даних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2396" w:rsidRPr="00FA2396" w:rsidRDefault="00FA2396" w:rsidP="00FA2396">
      <w:pPr>
        <w:pStyle w:val="3"/>
        <w:spacing w:before="0" w:beforeAutospacing="0" w:after="0" w:afterAutospacing="0" w:line="276" w:lineRule="auto"/>
        <w:rPr>
          <w:sz w:val="24"/>
          <w:szCs w:val="24"/>
          <w:lang w:val="uk-UA"/>
        </w:rPr>
      </w:pPr>
      <w:r w:rsidRPr="00FA2396">
        <w:rPr>
          <w:rStyle w:val="a3"/>
          <w:b/>
          <w:bCs/>
          <w:sz w:val="24"/>
          <w:szCs w:val="24"/>
          <w:lang w:val="uk-UA"/>
        </w:rPr>
        <w:t>4. Рівень управління виробництвом (MES-системи)</w:t>
      </w:r>
    </w:p>
    <w:p w:rsidR="00FA2396" w:rsidRPr="00FA2396" w:rsidRDefault="00FA2396" w:rsidP="00FA2396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MES (</w:t>
      </w:r>
      <w:proofErr w:type="spellStart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Manufacturing</w:t>
      </w:r>
      <w:proofErr w:type="spellEnd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Execution</w:t>
      </w:r>
      <w:proofErr w:type="spellEnd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System</w:t>
      </w:r>
      <w:proofErr w:type="spellEnd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)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 – системи виконання виробничих процесів.</w:t>
      </w:r>
    </w:p>
    <w:p w:rsidR="00FA2396" w:rsidRPr="00FA2396" w:rsidRDefault="00FA2396" w:rsidP="00FA2396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sz w:val="24"/>
          <w:szCs w:val="24"/>
          <w:lang w:val="uk-UA"/>
        </w:rPr>
        <w:t>Функції: планування змін, контроль продуктивності, управління партіями, облік часу роботи обладнання (OEE).</w:t>
      </w:r>
    </w:p>
    <w:p w:rsidR="00FA2396" w:rsidRPr="00FA2396" w:rsidRDefault="00FA2396" w:rsidP="00FA2396">
      <w:pPr>
        <w:pStyle w:val="3"/>
        <w:spacing w:before="0" w:beforeAutospacing="0" w:after="0" w:afterAutospacing="0" w:line="276" w:lineRule="auto"/>
        <w:rPr>
          <w:sz w:val="24"/>
          <w:szCs w:val="24"/>
          <w:lang w:val="uk-UA"/>
        </w:rPr>
      </w:pPr>
      <w:r w:rsidRPr="00FA2396">
        <w:rPr>
          <w:rStyle w:val="a3"/>
          <w:b/>
          <w:bCs/>
          <w:sz w:val="24"/>
          <w:szCs w:val="24"/>
          <w:lang w:val="uk-UA"/>
        </w:rPr>
        <w:t>5. Бізнес-рівень (ERP-системи)</w:t>
      </w:r>
    </w:p>
    <w:p w:rsidR="00FA2396" w:rsidRPr="00FA2396" w:rsidRDefault="00FA2396" w:rsidP="00FA2396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lastRenderedPageBreak/>
        <w:t>ERP (</w:t>
      </w:r>
      <w:proofErr w:type="spellStart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Enterprise</w:t>
      </w:r>
      <w:proofErr w:type="spellEnd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Resource</w:t>
      </w:r>
      <w:proofErr w:type="spellEnd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Planning</w:t>
      </w:r>
      <w:proofErr w:type="spellEnd"/>
      <w:r w:rsidRPr="00FA2396">
        <w:rPr>
          <w:rStyle w:val="a3"/>
          <w:rFonts w:ascii="Times New Roman" w:hAnsi="Times New Roman" w:cs="Times New Roman"/>
          <w:sz w:val="24"/>
          <w:szCs w:val="24"/>
          <w:lang w:val="uk-UA"/>
        </w:rPr>
        <w:t>)</w:t>
      </w:r>
      <w:r w:rsidRPr="00FA2396">
        <w:rPr>
          <w:rFonts w:ascii="Times New Roman" w:hAnsi="Times New Roman" w:cs="Times New Roman"/>
          <w:sz w:val="24"/>
          <w:szCs w:val="24"/>
          <w:lang w:val="uk-UA"/>
        </w:rPr>
        <w:t xml:space="preserve"> – системи управління підприємством.</w:t>
      </w:r>
    </w:p>
    <w:p w:rsidR="00FA2396" w:rsidRPr="00FA2396" w:rsidRDefault="00FA2396" w:rsidP="00FA2396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sz w:val="24"/>
          <w:szCs w:val="24"/>
          <w:lang w:val="uk-UA"/>
        </w:rPr>
        <w:t>Взаємодіють з MES та забезпечують: фінансове планування, закупівлі, логістику, управління персоналом.</w:t>
      </w:r>
    </w:p>
    <w:p w:rsidR="00FA2396" w:rsidRDefault="00FA2396" w:rsidP="00FA23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A2396" w:rsidRPr="00FA2396" w:rsidRDefault="00FA2396" w:rsidP="00FA23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Взаємозв’язок між рівнями управління</w:t>
      </w:r>
    </w:p>
    <w:p w:rsidR="00380683" w:rsidRPr="00380683" w:rsidRDefault="00FA2396" w:rsidP="00FA23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Ієрархія рівнів забезпечує напрямок даних знизу вгору (від датчика до ERP) і керуючі дії згори вниз:</w:t>
      </w:r>
    </w:p>
    <w:p w:rsidR="00FA2396" w:rsidRPr="00FA2396" w:rsidRDefault="00FA2396" w:rsidP="00FA23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ERP (бізнес-рівень)</w:t>
      </w:r>
    </w:p>
    <w:p w:rsidR="00FA2396" w:rsidRPr="00FA2396" w:rsidRDefault="00FA2396" w:rsidP="00FA23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↓↑</w:t>
      </w:r>
    </w:p>
    <w:p w:rsidR="00FA2396" w:rsidRPr="00FA2396" w:rsidRDefault="00FA2396" w:rsidP="00FA23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MES (виконання виробництва)</w:t>
      </w:r>
    </w:p>
    <w:p w:rsidR="00FA2396" w:rsidRPr="00FA2396" w:rsidRDefault="00FA2396" w:rsidP="00FA23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↓↑</w:t>
      </w:r>
    </w:p>
    <w:p w:rsidR="00FA2396" w:rsidRPr="00FA2396" w:rsidRDefault="00FA2396" w:rsidP="00FA23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SCADA/HMI (моніторинг, диспетчеризація)</w:t>
      </w:r>
    </w:p>
    <w:p w:rsidR="00FA2396" w:rsidRPr="00FA2396" w:rsidRDefault="00FA2396" w:rsidP="00FA23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↓↑</w:t>
      </w:r>
    </w:p>
    <w:p w:rsidR="00FA2396" w:rsidRPr="00FA2396" w:rsidRDefault="00FA2396" w:rsidP="00FA23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PLC/ПІД-регулятори (автоматичне керування)</w:t>
      </w:r>
    </w:p>
    <w:p w:rsidR="00FA2396" w:rsidRPr="00FA2396" w:rsidRDefault="00FA2396" w:rsidP="00FA23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↓↑</w:t>
      </w:r>
    </w:p>
    <w:p w:rsidR="00380683" w:rsidRDefault="00FA2396" w:rsidP="00FA2396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Датчики / </w:t>
      </w:r>
      <w:proofErr w:type="spellStart"/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Актуатори</w:t>
      </w:r>
      <w:proofErr w:type="spellEnd"/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(виконавчі елементи)</w:t>
      </w:r>
    </w:p>
    <w:p w:rsidR="00380683" w:rsidRDefault="00FA2396" w:rsidP="0038068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sz w:val="24"/>
          <w:szCs w:val="24"/>
          <w:lang w:val="uk-UA"/>
        </w:rPr>
        <w:t>Кожен рівень виконує свої функції, але має бути інтегрований у єдину систему для досягнення гнучкого та ефективного виробництва.</w:t>
      </w:r>
    </w:p>
    <w:p w:rsidR="00FA2396" w:rsidRPr="00FA2396" w:rsidRDefault="00FA2396" w:rsidP="00FA2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АСУТП </w:t>
      </w:r>
      <w:proofErr w:type="spellStart"/>
      <w:r w:rsidRPr="00FA2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класифікують</w:t>
      </w:r>
      <w:proofErr w:type="spellEnd"/>
      <w:r w:rsidRPr="00FA2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такими </w:t>
      </w:r>
      <w:proofErr w:type="spellStart"/>
      <w:r w:rsidRPr="00FA2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ознаками</w:t>
      </w:r>
      <w:proofErr w:type="spellEnd"/>
      <w:r w:rsidRPr="00FA2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A2396" w:rsidRDefault="00FA2396" w:rsidP="00FA2396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4575" cy="1704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396" w:rsidRPr="00FA2396" w:rsidRDefault="00FA2396" w:rsidP="00FA2396">
      <w:pPr>
        <w:tabs>
          <w:tab w:val="left" w:pos="1890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ab/>
      </w:r>
      <w:r w:rsidRPr="00FA239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Приклади використання АСУТП у різних галузях</w:t>
      </w:r>
    </w:p>
    <w:p w:rsidR="00FA2396" w:rsidRPr="00FA2396" w:rsidRDefault="00FA2396" w:rsidP="00FA2396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FA2396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1. Енергетика</w:t>
      </w:r>
    </w:p>
    <w:p w:rsidR="00FA2396" w:rsidRPr="00FA2396" w:rsidRDefault="00FA2396" w:rsidP="00FA239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АСУ ТП ТЕС: регулювання температури, тиску, турбін, котлів.</w:t>
      </w:r>
    </w:p>
    <w:p w:rsidR="00FA2396" w:rsidRPr="00FA2396" w:rsidRDefault="00FA2396" w:rsidP="00FA239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електричних навантажень, аварійне вимкнення обладнання.</w:t>
      </w:r>
    </w:p>
    <w:p w:rsidR="00FA2396" w:rsidRPr="00FA2396" w:rsidRDefault="00FA2396" w:rsidP="00FA2396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FA2396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2. Харчова промисловість</w:t>
      </w:r>
    </w:p>
    <w:p w:rsidR="00FA2396" w:rsidRPr="00FA2396" w:rsidRDefault="00FA2396" w:rsidP="00FA239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Автоматизація процесів пастеризації, фасування, змішування.</w:t>
      </w:r>
    </w:p>
    <w:p w:rsidR="00FA2396" w:rsidRPr="00FA2396" w:rsidRDefault="00FA2396" w:rsidP="00FA239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SCADA-системи на заводах </w:t>
      </w:r>
      <w:proofErr w:type="spellStart"/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Coca-Cola</w:t>
      </w:r>
      <w:proofErr w:type="spellEnd"/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Nestlé</w:t>
      </w:r>
      <w:proofErr w:type="spellEnd"/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A2396" w:rsidRPr="00FA2396" w:rsidRDefault="00FA2396" w:rsidP="00FA2396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FA2396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3. Металургія</w:t>
      </w:r>
    </w:p>
    <w:p w:rsidR="00FA2396" w:rsidRPr="00FA2396" w:rsidRDefault="00FA2396" w:rsidP="00FA239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температури плавлення, дозування добавок, режимів прокатки.</w:t>
      </w:r>
    </w:p>
    <w:p w:rsidR="00FA2396" w:rsidRPr="00FA2396" w:rsidRDefault="00FA2396" w:rsidP="00FA239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Інтеграція MES/ERP для оптимізації випуску продукції.</w:t>
      </w:r>
    </w:p>
    <w:p w:rsidR="00FA2396" w:rsidRPr="00FA2396" w:rsidRDefault="00FA2396" w:rsidP="00FA2396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FA2396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4. Хімічна промисловість</w:t>
      </w:r>
    </w:p>
    <w:p w:rsidR="00FA2396" w:rsidRPr="00FA2396" w:rsidRDefault="00FA2396" w:rsidP="00FA239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Безперервне регулювання подачі реагентів, температури, тиску.</w:t>
      </w:r>
    </w:p>
    <w:p w:rsidR="00FA2396" w:rsidRPr="00FA2396" w:rsidRDefault="00FA2396" w:rsidP="00FA239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PID-регуляція та контроль критичних параметрів.</w:t>
      </w:r>
    </w:p>
    <w:p w:rsidR="00FA2396" w:rsidRPr="00FA2396" w:rsidRDefault="00FA2396" w:rsidP="00FA2396">
      <w:pPr>
        <w:pStyle w:val="3"/>
        <w:jc w:val="both"/>
        <w:rPr>
          <w:color w:val="000000" w:themeColor="text1"/>
          <w:sz w:val="24"/>
          <w:szCs w:val="24"/>
          <w:lang w:val="uk-UA"/>
        </w:rPr>
      </w:pPr>
      <w:r w:rsidRPr="00FA2396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5. АПК (агропромисловий комплекс)</w:t>
      </w:r>
    </w:p>
    <w:p w:rsidR="00FA2396" w:rsidRPr="00FA2396" w:rsidRDefault="00FA2396" w:rsidP="00FA239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АСУТП зерносховищ: контроль вологості, вентиляції, сушіння.</w:t>
      </w:r>
    </w:p>
    <w:p w:rsidR="00FA2396" w:rsidRPr="00FA2396" w:rsidRDefault="00FA2396" w:rsidP="00FA239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Точне землеробство: GPS, </w:t>
      </w:r>
      <w:proofErr w:type="spellStart"/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IoT</w:t>
      </w:r>
      <w:proofErr w:type="spellEnd"/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агродрони</w:t>
      </w:r>
      <w:proofErr w:type="spellEnd"/>
      <w:r w:rsidRPr="00FA23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A2396" w:rsidRDefault="00DE0467" w:rsidP="00FA239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4143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9" w:rsidRPr="00FA2396" w:rsidRDefault="00F67F69" w:rsidP="00FA239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7F69" w:rsidRPr="00FA23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6689E"/>
    <w:multiLevelType w:val="multilevel"/>
    <w:tmpl w:val="A9D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17C53"/>
    <w:multiLevelType w:val="multilevel"/>
    <w:tmpl w:val="833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33913"/>
    <w:multiLevelType w:val="multilevel"/>
    <w:tmpl w:val="8C2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404DC"/>
    <w:multiLevelType w:val="multilevel"/>
    <w:tmpl w:val="41C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F69E1"/>
    <w:multiLevelType w:val="multilevel"/>
    <w:tmpl w:val="69EE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B6058"/>
    <w:multiLevelType w:val="multilevel"/>
    <w:tmpl w:val="964E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0596C"/>
    <w:multiLevelType w:val="multilevel"/>
    <w:tmpl w:val="8DC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52D2D"/>
    <w:multiLevelType w:val="multilevel"/>
    <w:tmpl w:val="C70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923B8"/>
    <w:multiLevelType w:val="multilevel"/>
    <w:tmpl w:val="031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D698C"/>
    <w:multiLevelType w:val="multilevel"/>
    <w:tmpl w:val="CA0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626F9"/>
    <w:multiLevelType w:val="multilevel"/>
    <w:tmpl w:val="C13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15"/>
  </w:num>
  <w:num w:numId="5">
    <w:abstractNumId w:val="17"/>
  </w:num>
  <w:num w:numId="6">
    <w:abstractNumId w:val="8"/>
  </w:num>
  <w:num w:numId="7">
    <w:abstractNumId w:val="16"/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  <w:num w:numId="17">
    <w:abstractNumId w:val="7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1A291C"/>
    <w:rsid w:val="0023422A"/>
    <w:rsid w:val="00380683"/>
    <w:rsid w:val="0043029F"/>
    <w:rsid w:val="00470554"/>
    <w:rsid w:val="00965ACB"/>
    <w:rsid w:val="00A335B1"/>
    <w:rsid w:val="00AB3078"/>
    <w:rsid w:val="00D6085C"/>
    <w:rsid w:val="00DE0467"/>
    <w:rsid w:val="00F67F69"/>
    <w:rsid w:val="00F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05CB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470554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A23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6</cp:revision>
  <dcterms:created xsi:type="dcterms:W3CDTF">2025-04-02T07:11:00Z</dcterms:created>
  <dcterms:modified xsi:type="dcterms:W3CDTF">2025-04-02T08:33:00Z</dcterms:modified>
</cp:coreProperties>
</file>