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9D6" w:rsidRPr="00172602" w:rsidRDefault="005439D6" w:rsidP="00E42F8A">
      <w:pPr>
        <w:spacing w:line="240" w:lineRule="auto"/>
        <w:ind w:firstLine="709"/>
        <w:jc w:val="center"/>
        <w:rPr>
          <w:b/>
          <w:sz w:val="24"/>
          <w:szCs w:val="24"/>
          <w:lang w:val="uk-UA"/>
        </w:rPr>
      </w:pPr>
      <w:r w:rsidRPr="00172602">
        <w:rPr>
          <w:b/>
          <w:sz w:val="24"/>
          <w:szCs w:val="24"/>
          <w:lang w:val="uk-UA"/>
        </w:rPr>
        <w:t xml:space="preserve">Практичне 4. </w:t>
      </w:r>
      <w:r w:rsidRPr="00172602">
        <w:rPr>
          <w:b/>
          <w:sz w:val="24"/>
          <w:szCs w:val="24"/>
          <w:lang w:val="uk-UA"/>
        </w:rPr>
        <w:t>Якість продукції та методи її оцінювання</w:t>
      </w:r>
    </w:p>
    <w:p w:rsidR="005439D6" w:rsidRPr="00172602" w:rsidRDefault="005439D6" w:rsidP="00E42F8A">
      <w:pPr>
        <w:spacing w:line="240" w:lineRule="auto"/>
        <w:ind w:firstLine="709"/>
        <w:rPr>
          <w:b/>
          <w:sz w:val="24"/>
          <w:szCs w:val="24"/>
          <w:lang w:val="uk-UA"/>
        </w:rPr>
      </w:pPr>
    </w:p>
    <w:p w:rsidR="005439D6" w:rsidRPr="00172602" w:rsidRDefault="005439D6" w:rsidP="00E42F8A">
      <w:pPr>
        <w:spacing w:line="240" w:lineRule="auto"/>
        <w:ind w:firstLine="709"/>
        <w:rPr>
          <w:b/>
          <w:bCs/>
          <w:sz w:val="24"/>
          <w:szCs w:val="24"/>
          <w:lang w:val="uk-UA"/>
        </w:rPr>
      </w:pPr>
      <w:r w:rsidRPr="00172602">
        <w:rPr>
          <w:b/>
          <w:bCs/>
          <w:sz w:val="24"/>
          <w:szCs w:val="24"/>
          <w:lang w:val="uk-UA"/>
        </w:rPr>
        <w:t>Питання для обговорення:</w:t>
      </w:r>
    </w:p>
    <w:p w:rsidR="005550A9" w:rsidRPr="00172602" w:rsidRDefault="005550A9" w:rsidP="00E42F8A">
      <w:pPr>
        <w:spacing w:line="240" w:lineRule="auto"/>
        <w:ind w:firstLine="720"/>
        <w:rPr>
          <w:sz w:val="24"/>
          <w:szCs w:val="24"/>
          <w:lang w:val="uk-UA"/>
        </w:rPr>
      </w:pPr>
      <w:r w:rsidRPr="00172602">
        <w:rPr>
          <w:sz w:val="24"/>
          <w:szCs w:val="24"/>
          <w:lang w:val="uk-UA"/>
        </w:rPr>
        <w:t xml:space="preserve">1. </w:t>
      </w:r>
      <w:r w:rsidRPr="00172602">
        <w:rPr>
          <w:sz w:val="24"/>
          <w:szCs w:val="24"/>
          <w:lang w:val="uk-UA"/>
        </w:rPr>
        <w:t xml:space="preserve">Поняття якості продукції. </w:t>
      </w:r>
    </w:p>
    <w:p w:rsidR="005550A9" w:rsidRPr="00172602" w:rsidRDefault="005550A9" w:rsidP="00E42F8A">
      <w:pPr>
        <w:spacing w:line="240" w:lineRule="auto"/>
        <w:ind w:firstLine="720"/>
        <w:rPr>
          <w:sz w:val="24"/>
          <w:szCs w:val="24"/>
          <w:lang w:val="uk-UA"/>
        </w:rPr>
      </w:pPr>
      <w:r w:rsidRPr="00172602">
        <w:rPr>
          <w:sz w:val="24"/>
          <w:szCs w:val="24"/>
          <w:lang w:val="uk-UA"/>
        </w:rPr>
        <w:t xml:space="preserve">2. </w:t>
      </w:r>
      <w:r w:rsidRPr="00172602">
        <w:rPr>
          <w:sz w:val="24"/>
          <w:szCs w:val="24"/>
          <w:lang w:val="uk-UA"/>
        </w:rPr>
        <w:t>Показники якості та їх класифікація</w:t>
      </w:r>
    </w:p>
    <w:p w:rsidR="005550A9" w:rsidRPr="00172602" w:rsidRDefault="005550A9" w:rsidP="00E42F8A">
      <w:pPr>
        <w:spacing w:line="240" w:lineRule="auto"/>
        <w:ind w:firstLine="720"/>
        <w:rPr>
          <w:kern w:val="2"/>
          <w:sz w:val="24"/>
          <w:szCs w:val="24"/>
          <w:lang w:val="uk-UA"/>
        </w:rPr>
      </w:pPr>
      <w:r w:rsidRPr="00172602">
        <w:rPr>
          <w:sz w:val="24"/>
          <w:szCs w:val="24"/>
          <w:lang w:val="uk-UA"/>
        </w:rPr>
        <w:t xml:space="preserve">3. </w:t>
      </w:r>
      <w:r w:rsidRPr="00172602">
        <w:rPr>
          <w:kern w:val="2"/>
          <w:sz w:val="24"/>
          <w:szCs w:val="24"/>
          <w:lang w:val="uk-UA"/>
        </w:rPr>
        <w:t>C</w:t>
      </w:r>
      <w:r w:rsidRPr="00172602">
        <w:rPr>
          <w:kern w:val="2"/>
          <w:sz w:val="24"/>
          <w:szCs w:val="24"/>
          <w:lang w:val="uk-UA"/>
        </w:rPr>
        <w:t>истема тотального (комплексного) управління якістю «Total Quality Management» (TQM)</w:t>
      </w:r>
    </w:p>
    <w:p w:rsidR="005550A9" w:rsidRPr="00172602" w:rsidRDefault="005550A9" w:rsidP="00E42F8A">
      <w:pPr>
        <w:spacing w:line="240" w:lineRule="auto"/>
        <w:ind w:firstLine="720"/>
        <w:rPr>
          <w:sz w:val="24"/>
          <w:szCs w:val="24"/>
          <w:lang w:val="uk-UA"/>
        </w:rPr>
      </w:pPr>
      <w:r w:rsidRPr="00172602">
        <w:rPr>
          <w:kern w:val="2"/>
          <w:sz w:val="24"/>
          <w:szCs w:val="24"/>
          <w:lang w:val="uk-UA"/>
        </w:rPr>
        <w:t>4. Стандарти якості ІSO</w:t>
      </w:r>
    </w:p>
    <w:p w:rsidR="005439D6" w:rsidRPr="00172602" w:rsidRDefault="005439D6" w:rsidP="00E42F8A">
      <w:pPr>
        <w:spacing w:line="240" w:lineRule="auto"/>
        <w:ind w:firstLine="709"/>
        <w:rPr>
          <w:sz w:val="24"/>
          <w:szCs w:val="24"/>
          <w:lang w:val="uk-UA"/>
        </w:rPr>
      </w:pPr>
    </w:p>
    <w:p w:rsidR="005439D6" w:rsidRPr="00172602" w:rsidRDefault="005439D6" w:rsidP="00E42F8A">
      <w:pPr>
        <w:spacing w:line="240" w:lineRule="auto"/>
        <w:ind w:firstLine="709"/>
        <w:rPr>
          <w:b/>
          <w:sz w:val="24"/>
          <w:szCs w:val="24"/>
          <w:lang w:val="uk-UA"/>
        </w:rPr>
      </w:pPr>
      <w:r w:rsidRPr="00172602">
        <w:rPr>
          <w:b/>
          <w:sz w:val="24"/>
          <w:szCs w:val="24"/>
          <w:lang w:val="uk-UA"/>
        </w:rPr>
        <w:t xml:space="preserve">Підготувати до наступного практичного заняття </w:t>
      </w:r>
      <w:r w:rsidRPr="00172602">
        <w:rPr>
          <w:b/>
          <w:sz w:val="24"/>
          <w:szCs w:val="24"/>
          <w:lang w:val="uk-UA"/>
        </w:rPr>
        <w:t xml:space="preserve">презентацію та </w:t>
      </w:r>
      <w:r w:rsidRPr="00172602">
        <w:rPr>
          <w:b/>
          <w:sz w:val="24"/>
          <w:szCs w:val="24"/>
          <w:lang w:val="uk-UA"/>
        </w:rPr>
        <w:t>доповідь за темою (на вибір один з варіантів):</w:t>
      </w:r>
    </w:p>
    <w:p w:rsidR="005439D6" w:rsidRPr="00172602" w:rsidRDefault="005439D6" w:rsidP="00E42F8A">
      <w:pPr>
        <w:spacing w:line="240" w:lineRule="auto"/>
        <w:ind w:firstLine="709"/>
        <w:rPr>
          <w:sz w:val="24"/>
          <w:szCs w:val="24"/>
          <w:lang w:val="uk-UA"/>
        </w:rPr>
      </w:pPr>
      <w:r w:rsidRPr="00172602">
        <w:rPr>
          <w:sz w:val="24"/>
          <w:szCs w:val="24"/>
          <w:lang w:val="uk-UA"/>
        </w:rPr>
        <w:t>1. .</w:t>
      </w:r>
      <w:r w:rsidRPr="00172602">
        <w:rPr>
          <w:sz w:val="24"/>
          <w:szCs w:val="24"/>
          <w:lang w:val="uk-UA"/>
        </w:rPr>
        <w:t>Система тотального (загального) контролю якості</w:t>
      </w:r>
      <w:r w:rsidRPr="00172602">
        <w:rPr>
          <w:sz w:val="24"/>
          <w:szCs w:val="24"/>
          <w:lang w:val="uk-UA"/>
        </w:rPr>
        <w:t xml:space="preserve"> </w:t>
      </w:r>
      <w:r w:rsidRPr="00172602">
        <w:rPr>
          <w:sz w:val="24"/>
          <w:szCs w:val="24"/>
          <w:lang w:val="uk-UA"/>
        </w:rPr>
        <w:t>ТQC</w:t>
      </w:r>
      <w:r w:rsidRPr="00172602">
        <w:rPr>
          <w:sz w:val="24"/>
          <w:szCs w:val="24"/>
          <w:lang w:val="uk-UA"/>
        </w:rPr>
        <w:t xml:space="preserve">. </w:t>
      </w:r>
      <w:r w:rsidRPr="00172602">
        <w:rPr>
          <w:sz w:val="24"/>
          <w:szCs w:val="24"/>
          <w:lang w:val="uk-UA"/>
        </w:rPr>
        <w:t>Внесок А. Фейгенбаума в розвиток менеджменту якості</w:t>
      </w:r>
      <w:r w:rsidRPr="00172602">
        <w:rPr>
          <w:sz w:val="24"/>
          <w:szCs w:val="24"/>
          <w:lang w:val="uk-UA"/>
        </w:rPr>
        <w:t>;</w:t>
      </w:r>
    </w:p>
    <w:p w:rsidR="005439D6" w:rsidRPr="00172602" w:rsidRDefault="005439D6" w:rsidP="00E42F8A">
      <w:pPr>
        <w:spacing w:line="240" w:lineRule="auto"/>
        <w:ind w:firstLine="709"/>
        <w:rPr>
          <w:sz w:val="24"/>
          <w:szCs w:val="24"/>
          <w:lang w:val="uk-UA"/>
        </w:rPr>
      </w:pPr>
      <w:r w:rsidRPr="00172602">
        <w:rPr>
          <w:sz w:val="24"/>
          <w:szCs w:val="24"/>
          <w:lang w:val="uk-UA"/>
        </w:rPr>
        <w:t xml:space="preserve">2. </w:t>
      </w:r>
      <w:r w:rsidRPr="00172602">
        <w:rPr>
          <w:sz w:val="24"/>
          <w:szCs w:val="24"/>
          <w:lang w:val="uk-UA"/>
        </w:rPr>
        <w:t>Японський менеджмент якості. Тагуті та Ісикава.</w:t>
      </w:r>
    </w:p>
    <w:p w:rsidR="005439D6" w:rsidRPr="00172602" w:rsidRDefault="005439D6" w:rsidP="00E42F8A">
      <w:pPr>
        <w:spacing w:line="240" w:lineRule="auto"/>
        <w:ind w:firstLine="709"/>
        <w:rPr>
          <w:sz w:val="24"/>
          <w:szCs w:val="24"/>
          <w:lang w:val="uk-UA"/>
        </w:rPr>
      </w:pPr>
      <w:r w:rsidRPr="00172602">
        <w:rPr>
          <w:sz w:val="24"/>
          <w:szCs w:val="24"/>
          <w:lang w:val="uk-UA"/>
        </w:rPr>
        <w:t xml:space="preserve">3. </w:t>
      </w:r>
      <w:r w:rsidRPr="00172602">
        <w:rPr>
          <w:sz w:val="24"/>
          <w:szCs w:val="24"/>
          <w:lang w:val="uk-UA"/>
        </w:rPr>
        <w:t>Управління якістю в роботах Е. Демінга.</w:t>
      </w:r>
    </w:p>
    <w:p w:rsidR="005439D6" w:rsidRPr="00172602" w:rsidRDefault="005439D6" w:rsidP="00E42F8A">
      <w:pPr>
        <w:spacing w:line="240" w:lineRule="auto"/>
        <w:ind w:firstLine="709"/>
        <w:rPr>
          <w:sz w:val="24"/>
          <w:szCs w:val="24"/>
          <w:lang w:val="uk-UA"/>
        </w:rPr>
      </w:pPr>
      <w:r w:rsidRPr="00172602">
        <w:rPr>
          <w:sz w:val="24"/>
          <w:szCs w:val="24"/>
          <w:lang w:val="uk-UA"/>
        </w:rPr>
        <w:t xml:space="preserve">4. </w:t>
      </w:r>
      <w:r w:rsidR="00E42F8A" w:rsidRPr="00172602">
        <w:rPr>
          <w:sz w:val="24"/>
          <w:szCs w:val="24"/>
          <w:lang w:val="uk-UA"/>
        </w:rPr>
        <w:t>Вітчизняний досвід управління якістю (радянські системи управління якістю та сучасні системи)</w:t>
      </w:r>
    </w:p>
    <w:p w:rsidR="005439D6" w:rsidRPr="00172602" w:rsidRDefault="005439D6" w:rsidP="00E42F8A">
      <w:pPr>
        <w:spacing w:line="240" w:lineRule="auto"/>
        <w:ind w:firstLine="709"/>
        <w:rPr>
          <w:sz w:val="24"/>
          <w:szCs w:val="24"/>
          <w:lang w:val="uk-UA"/>
        </w:rPr>
      </w:pPr>
      <w:r w:rsidRPr="00172602">
        <w:rPr>
          <w:sz w:val="24"/>
          <w:szCs w:val="24"/>
          <w:lang w:val="uk-UA"/>
        </w:rPr>
        <w:t>5. О</w:t>
      </w:r>
      <w:r w:rsidRPr="00172602">
        <w:rPr>
          <w:sz w:val="24"/>
          <w:szCs w:val="24"/>
          <w:lang w:val="uk-UA"/>
        </w:rPr>
        <w:t>собливості розвитку управління якістю в різних країнах світу: США, Японії, країнах Західної Європи..</w:t>
      </w:r>
      <w:r w:rsidRPr="00172602">
        <w:rPr>
          <w:sz w:val="24"/>
          <w:szCs w:val="24"/>
          <w:lang w:val="uk-UA"/>
        </w:rPr>
        <w:t xml:space="preserve"> </w:t>
      </w:r>
    </w:p>
    <w:p w:rsidR="002E7AF1" w:rsidRPr="00172602" w:rsidRDefault="002E7AF1" w:rsidP="00E42F8A">
      <w:pPr>
        <w:spacing w:line="240" w:lineRule="auto"/>
        <w:ind w:firstLine="709"/>
        <w:rPr>
          <w:sz w:val="24"/>
          <w:szCs w:val="24"/>
          <w:lang w:val="uk-UA"/>
        </w:rPr>
      </w:pPr>
      <w:r w:rsidRPr="00172602">
        <w:rPr>
          <w:sz w:val="24"/>
          <w:szCs w:val="24"/>
          <w:lang w:val="uk-UA"/>
        </w:rPr>
        <w:t>6. З</w:t>
      </w:r>
      <w:r w:rsidRPr="00172602">
        <w:rPr>
          <w:sz w:val="24"/>
          <w:szCs w:val="24"/>
          <w:lang w:val="uk-UA"/>
        </w:rPr>
        <w:t>агальн</w:t>
      </w:r>
      <w:r w:rsidRPr="00172602">
        <w:rPr>
          <w:sz w:val="24"/>
          <w:szCs w:val="24"/>
          <w:lang w:val="uk-UA"/>
        </w:rPr>
        <w:t>а</w:t>
      </w:r>
      <w:r w:rsidRPr="00172602">
        <w:rPr>
          <w:sz w:val="24"/>
          <w:szCs w:val="24"/>
          <w:lang w:val="uk-UA"/>
        </w:rPr>
        <w:t xml:space="preserve"> характеристик</w:t>
      </w:r>
      <w:r w:rsidRPr="00172602">
        <w:rPr>
          <w:sz w:val="24"/>
          <w:szCs w:val="24"/>
          <w:lang w:val="uk-UA"/>
        </w:rPr>
        <w:t xml:space="preserve">а </w:t>
      </w:r>
      <w:r w:rsidRPr="00172602">
        <w:rPr>
          <w:sz w:val="24"/>
          <w:szCs w:val="24"/>
          <w:lang w:val="uk-UA"/>
        </w:rPr>
        <w:t>стандартів IS0 серії 9000 та структуру базових стандартів IS0 серії 9000.</w:t>
      </w:r>
    </w:p>
    <w:p w:rsidR="001F2F81" w:rsidRPr="00172602" w:rsidRDefault="001F2F81" w:rsidP="00E42F8A">
      <w:pPr>
        <w:spacing w:line="240" w:lineRule="auto"/>
        <w:ind w:firstLine="709"/>
        <w:rPr>
          <w:sz w:val="24"/>
          <w:szCs w:val="24"/>
          <w:lang w:val="uk-UA"/>
        </w:rPr>
      </w:pPr>
    </w:p>
    <w:p w:rsidR="00E42F8A" w:rsidRPr="00172602" w:rsidRDefault="00E42F8A" w:rsidP="00E42F8A">
      <w:pPr>
        <w:spacing w:line="240" w:lineRule="auto"/>
        <w:ind w:firstLine="709"/>
        <w:rPr>
          <w:b/>
          <w:sz w:val="24"/>
          <w:szCs w:val="24"/>
          <w:lang w:val="uk-UA"/>
        </w:rPr>
      </w:pPr>
      <w:r w:rsidRPr="00172602">
        <w:rPr>
          <w:b/>
          <w:sz w:val="24"/>
          <w:szCs w:val="24"/>
          <w:lang w:val="uk-UA"/>
        </w:rPr>
        <w:t>Практичне завдання:</w:t>
      </w:r>
    </w:p>
    <w:p w:rsidR="00E42F8A" w:rsidRPr="00172602" w:rsidRDefault="00E42F8A" w:rsidP="00E42F8A">
      <w:pPr>
        <w:spacing w:line="240" w:lineRule="auto"/>
        <w:ind w:firstLine="709"/>
        <w:rPr>
          <w:sz w:val="24"/>
          <w:szCs w:val="24"/>
          <w:lang w:val="uk-UA"/>
        </w:rPr>
      </w:pPr>
      <w:r w:rsidRPr="00172602">
        <w:rPr>
          <w:sz w:val="24"/>
          <w:szCs w:val="24"/>
          <w:lang w:val="uk-UA"/>
        </w:rPr>
        <w:t xml:space="preserve">1. Дослідити </w:t>
      </w:r>
      <w:r w:rsidRPr="00172602">
        <w:rPr>
          <w:sz w:val="24"/>
          <w:szCs w:val="24"/>
          <w:lang w:val="uk-UA"/>
        </w:rPr>
        <w:t>основні положення системи управління якістю на підприємстві</w:t>
      </w:r>
      <w:r w:rsidRPr="00172602">
        <w:rPr>
          <w:sz w:val="24"/>
          <w:szCs w:val="24"/>
          <w:lang w:val="uk-UA"/>
        </w:rPr>
        <w:t xml:space="preserve"> (підприємство обрати самостійно)</w:t>
      </w:r>
      <w:r w:rsidR="008E7655" w:rsidRPr="00172602">
        <w:rPr>
          <w:sz w:val="24"/>
          <w:szCs w:val="24"/>
          <w:lang w:val="uk-UA"/>
        </w:rPr>
        <w:t>;</w:t>
      </w:r>
    </w:p>
    <w:p w:rsidR="008E7655" w:rsidRPr="00172602" w:rsidRDefault="008E7655" w:rsidP="00E42F8A">
      <w:pPr>
        <w:spacing w:line="240" w:lineRule="auto"/>
        <w:ind w:firstLine="709"/>
        <w:rPr>
          <w:sz w:val="24"/>
          <w:szCs w:val="24"/>
          <w:lang w:val="uk-UA"/>
        </w:rPr>
      </w:pPr>
      <w:r w:rsidRPr="00172602">
        <w:rPr>
          <w:sz w:val="24"/>
          <w:szCs w:val="24"/>
          <w:lang w:val="uk-UA"/>
        </w:rPr>
        <w:t xml:space="preserve">2. </w:t>
      </w:r>
      <w:r w:rsidRPr="00172602">
        <w:rPr>
          <w:sz w:val="24"/>
          <w:szCs w:val="24"/>
          <w:lang w:val="uk-UA"/>
        </w:rPr>
        <w:t xml:space="preserve">Зробити дослідження </w:t>
      </w:r>
      <w:r w:rsidRPr="00172602">
        <w:rPr>
          <w:sz w:val="24"/>
          <w:szCs w:val="24"/>
          <w:lang w:val="uk-UA"/>
        </w:rPr>
        <w:t xml:space="preserve">якості конкретного </w:t>
      </w:r>
      <w:r w:rsidRPr="00172602">
        <w:rPr>
          <w:sz w:val="24"/>
          <w:szCs w:val="24"/>
          <w:lang w:val="uk-UA"/>
        </w:rPr>
        <w:t>товару</w:t>
      </w:r>
      <w:r w:rsidRPr="00172602">
        <w:rPr>
          <w:sz w:val="24"/>
          <w:szCs w:val="24"/>
          <w:lang w:val="uk-UA"/>
        </w:rPr>
        <w:t xml:space="preserve"> використовуючи класифікацію показників якості (використати класифікацію показників якості товару: за</w:t>
      </w:r>
      <w:r w:rsidRPr="00172602">
        <w:rPr>
          <w:sz w:val="24"/>
          <w:szCs w:val="24"/>
          <w:lang w:val="uk-UA"/>
        </w:rPr>
        <w:t xml:space="preserve"> кількістю характеристик якості, які ураховуються</w:t>
      </w:r>
      <w:r w:rsidRPr="00172602">
        <w:rPr>
          <w:sz w:val="24"/>
          <w:szCs w:val="24"/>
          <w:lang w:val="uk-UA"/>
        </w:rPr>
        <w:t xml:space="preserve">, за видом оцінки, за видами характеристик якості, за методом визначення, за рівнем нормування чи регламентації). </w:t>
      </w:r>
    </w:p>
    <w:p w:rsidR="001F2F81" w:rsidRPr="00172602" w:rsidRDefault="001F2F81" w:rsidP="00E42F8A">
      <w:pPr>
        <w:spacing w:line="240" w:lineRule="auto"/>
        <w:ind w:firstLine="709"/>
        <w:rPr>
          <w:sz w:val="24"/>
          <w:szCs w:val="24"/>
          <w:lang w:val="uk-UA"/>
        </w:rPr>
      </w:pPr>
    </w:p>
    <w:p w:rsidR="001F2F81" w:rsidRPr="001F2F81" w:rsidRDefault="00E42F8A" w:rsidP="00E42F8A">
      <w:pPr>
        <w:adjustRightInd/>
        <w:spacing w:line="240" w:lineRule="auto"/>
        <w:ind w:firstLine="709"/>
        <w:textAlignment w:val="auto"/>
        <w:outlineLvl w:val="2"/>
        <w:rPr>
          <w:b/>
          <w:bCs/>
          <w:sz w:val="24"/>
          <w:szCs w:val="24"/>
          <w:lang w:val="uk-UA" w:eastAsia="uk-UA"/>
        </w:rPr>
      </w:pPr>
      <w:r w:rsidRPr="00172602">
        <w:rPr>
          <w:b/>
          <w:bCs/>
          <w:sz w:val="24"/>
          <w:szCs w:val="24"/>
          <w:lang w:val="uk-UA" w:eastAsia="uk-UA"/>
        </w:rPr>
        <w:t>Задача</w:t>
      </w:r>
      <w:r w:rsidR="001F2F81" w:rsidRPr="00172602">
        <w:rPr>
          <w:b/>
          <w:bCs/>
          <w:sz w:val="24"/>
          <w:szCs w:val="24"/>
          <w:lang w:val="uk-UA" w:eastAsia="uk-UA"/>
        </w:rPr>
        <w:t xml:space="preserve"> 1. Оцінка якості товару за методом експертних оцінок</w:t>
      </w:r>
    </w:p>
    <w:p w:rsidR="001F2F81" w:rsidRPr="001F2F81" w:rsidRDefault="001F2F81" w:rsidP="00E42F8A">
      <w:pPr>
        <w:adjustRightInd/>
        <w:spacing w:line="240" w:lineRule="auto"/>
        <w:ind w:firstLine="709"/>
        <w:textAlignment w:val="auto"/>
        <w:rPr>
          <w:sz w:val="24"/>
          <w:szCs w:val="24"/>
          <w:lang w:val="uk-UA" w:eastAsia="uk-UA"/>
        </w:rPr>
      </w:pPr>
      <w:r w:rsidRPr="001F2F81">
        <w:rPr>
          <w:sz w:val="24"/>
          <w:szCs w:val="24"/>
          <w:lang w:val="uk-UA" w:eastAsia="uk-UA"/>
        </w:rPr>
        <w:t>Компанія випускає п’ять моделей телевізорів (A, B, C, D, E). Для оцінки їхньої якості було проведено експертне опитування, у якому взяли участь 5 фахівців. Вони оцінювали товари за такими критеріями:</w:t>
      </w:r>
    </w:p>
    <w:p w:rsidR="001F2F81" w:rsidRPr="001F2F81" w:rsidRDefault="001F2F81" w:rsidP="00E42F8A">
      <w:pPr>
        <w:adjustRightInd/>
        <w:spacing w:line="240" w:lineRule="auto"/>
        <w:ind w:firstLine="709"/>
        <w:textAlignment w:val="auto"/>
        <w:rPr>
          <w:sz w:val="24"/>
          <w:szCs w:val="24"/>
          <w:lang w:val="uk-UA" w:eastAsia="uk-UA"/>
        </w:rPr>
      </w:pPr>
      <w:r w:rsidRPr="001F2F81">
        <w:rPr>
          <w:sz w:val="24"/>
          <w:szCs w:val="24"/>
          <w:lang w:val="uk-UA" w:eastAsia="uk-UA"/>
        </w:rPr>
        <w:t>Надійність (40%)</w:t>
      </w:r>
    </w:p>
    <w:p w:rsidR="001F2F81" w:rsidRPr="001F2F81" w:rsidRDefault="001F2F81" w:rsidP="00E42F8A">
      <w:pPr>
        <w:adjustRightInd/>
        <w:spacing w:line="240" w:lineRule="auto"/>
        <w:ind w:firstLine="709"/>
        <w:textAlignment w:val="auto"/>
        <w:rPr>
          <w:sz w:val="24"/>
          <w:szCs w:val="24"/>
          <w:lang w:val="uk-UA" w:eastAsia="uk-UA"/>
        </w:rPr>
      </w:pPr>
      <w:r w:rsidRPr="001F2F81">
        <w:rPr>
          <w:sz w:val="24"/>
          <w:szCs w:val="24"/>
          <w:lang w:val="uk-UA" w:eastAsia="uk-UA"/>
        </w:rPr>
        <w:t>Функціональність (30%)</w:t>
      </w:r>
    </w:p>
    <w:p w:rsidR="001F2F81" w:rsidRPr="001F2F81" w:rsidRDefault="001F2F81" w:rsidP="00E42F8A">
      <w:pPr>
        <w:adjustRightInd/>
        <w:spacing w:line="240" w:lineRule="auto"/>
        <w:ind w:firstLine="709"/>
        <w:textAlignment w:val="auto"/>
        <w:rPr>
          <w:sz w:val="24"/>
          <w:szCs w:val="24"/>
          <w:lang w:val="uk-UA" w:eastAsia="uk-UA"/>
        </w:rPr>
      </w:pPr>
      <w:r w:rsidRPr="001F2F81">
        <w:rPr>
          <w:sz w:val="24"/>
          <w:szCs w:val="24"/>
          <w:lang w:val="uk-UA" w:eastAsia="uk-UA"/>
        </w:rPr>
        <w:t>Дизайн (20%)</w:t>
      </w:r>
    </w:p>
    <w:p w:rsidR="001F2F81" w:rsidRPr="001F2F81" w:rsidRDefault="001F2F81" w:rsidP="00E42F8A">
      <w:pPr>
        <w:adjustRightInd/>
        <w:spacing w:line="240" w:lineRule="auto"/>
        <w:ind w:firstLine="709"/>
        <w:textAlignment w:val="auto"/>
        <w:rPr>
          <w:sz w:val="24"/>
          <w:szCs w:val="24"/>
          <w:lang w:val="uk-UA" w:eastAsia="uk-UA"/>
        </w:rPr>
      </w:pPr>
      <w:r w:rsidRPr="001F2F81">
        <w:rPr>
          <w:sz w:val="24"/>
          <w:szCs w:val="24"/>
          <w:lang w:val="uk-UA" w:eastAsia="uk-UA"/>
        </w:rPr>
        <w:t>Енергоефективність (10%)</w:t>
      </w:r>
    </w:p>
    <w:p w:rsidR="001F2F81" w:rsidRPr="001F2F81" w:rsidRDefault="001F2F81" w:rsidP="00E42F8A">
      <w:pPr>
        <w:adjustRightInd/>
        <w:spacing w:line="240" w:lineRule="auto"/>
        <w:ind w:firstLine="709"/>
        <w:textAlignment w:val="auto"/>
        <w:rPr>
          <w:sz w:val="24"/>
          <w:szCs w:val="24"/>
          <w:lang w:val="uk-UA" w:eastAsia="uk-UA"/>
        </w:rPr>
      </w:pPr>
      <w:r w:rsidRPr="001F2F81">
        <w:rPr>
          <w:sz w:val="24"/>
          <w:szCs w:val="24"/>
          <w:lang w:val="uk-UA" w:eastAsia="uk-UA"/>
        </w:rPr>
        <w:t>Оцінки експертів (за 10-бальною шкалою) наведено в таблиці:</w:t>
      </w:r>
    </w:p>
    <w:p w:rsidR="001F2F81" w:rsidRPr="00172602" w:rsidRDefault="001F2F81" w:rsidP="00E42F8A">
      <w:pPr>
        <w:spacing w:line="240" w:lineRule="auto"/>
        <w:ind w:firstLine="709"/>
        <w:jc w:val="right"/>
        <w:rPr>
          <w:sz w:val="24"/>
          <w:szCs w:val="24"/>
          <w:lang w:val="uk-UA"/>
        </w:rPr>
      </w:pPr>
      <w:r w:rsidRPr="00172602">
        <w:rPr>
          <w:sz w:val="24"/>
          <w:szCs w:val="24"/>
          <w:lang w:val="uk-UA"/>
        </w:rPr>
        <w:t>Таблиця 1</w:t>
      </w:r>
    </w:p>
    <w:p w:rsidR="001F2F81" w:rsidRPr="00172602" w:rsidRDefault="001F2F81" w:rsidP="00E42F8A">
      <w:pPr>
        <w:spacing w:line="240" w:lineRule="auto"/>
        <w:jc w:val="center"/>
        <w:rPr>
          <w:sz w:val="24"/>
          <w:szCs w:val="24"/>
          <w:lang w:val="uk-UA"/>
        </w:rPr>
      </w:pPr>
      <w:r w:rsidRPr="00172602">
        <w:rPr>
          <w:sz w:val="24"/>
          <w:szCs w:val="24"/>
          <w:lang w:val="uk-UA"/>
        </w:rPr>
        <w:t>Оцінка експертів якості продукції за 10-бальною шкалою</w:t>
      </w:r>
    </w:p>
    <w:tbl>
      <w:tblPr>
        <w:tblStyle w:val="a4"/>
        <w:tblW w:w="9776" w:type="dxa"/>
        <w:jc w:val="center"/>
        <w:tblLayout w:type="fixed"/>
        <w:tblLook w:val="04A0" w:firstRow="1" w:lastRow="0" w:firstColumn="1" w:lastColumn="0" w:noHBand="0" w:noVBand="1"/>
      </w:tblPr>
      <w:tblGrid>
        <w:gridCol w:w="1271"/>
        <w:gridCol w:w="2089"/>
        <w:gridCol w:w="2090"/>
        <w:gridCol w:w="2089"/>
        <w:gridCol w:w="2237"/>
      </w:tblGrid>
      <w:tr w:rsidR="005550A9" w:rsidRPr="00172602" w:rsidTr="005550A9">
        <w:trPr>
          <w:jc w:val="center"/>
        </w:trPr>
        <w:tc>
          <w:tcPr>
            <w:tcW w:w="1271"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Модель</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Надійність</w:t>
            </w:r>
          </w:p>
        </w:tc>
        <w:tc>
          <w:tcPr>
            <w:tcW w:w="2090"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Функціональність</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Дизайн</w:t>
            </w:r>
          </w:p>
        </w:tc>
        <w:tc>
          <w:tcPr>
            <w:tcW w:w="2237"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Енергоефективність</w:t>
            </w:r>
          </w:p>
        </w:tc>
      </w:tr>
      <w:tr w:rsidR="005550A9" w:rsidRPr="00172602" w:rsidTr="005550A9">
        <w:trPr>
          <w:jc w:val="center"/>
        </w:trPr>
        <w:tc>
          <w:tcPr>
            <w:tcW w:w="1271" w:type="dxa"/>
            <w:tcMar>
              <w:left w:w="28" w:type="dxa"/>
              <w:right w:w="28" w:type="dxa"/>
            </w:tcMar>
            <w:vAlign w:val="center"/>
          </w:tcPr>
          <w:p w:rsidR="001F2F81" w:rsidRPr="00172602" w:rsidRDefault="001F2F81" w:rsidP="005550A9">
            <w:pPr>
              <w:spacing w:line="240" w:lineRule="auto"/>
              <w:rPr>
                <w:sz w:val="24"/>
                <w:szCs w:val="24"/>
                <w:lang w:val="uk-UA"/>
              </w:rPr>
            </w:pPr>
            <w:r w:rsidRPr="00172602">
              <w:rPr>
                <w:sz w:val="24"/>
                <w:szCs w:val="24"/>
                <w:lang w:val="uk-UA"/>
              </w:rPr>
              <w:t>Телевізор А</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8</w:t>
            </w:r>
          </w:p>
        </w:tc>
        <w:tc>
          <w:tcPr>
            <w:tcW w:w="2090"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7</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6</w:t>
            </w:r>
          </w:p>
        </w:tc>
        <w:tc>
          <w:tcPr>
            <w:tcW w:w="2237"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9</w:t>
            </w:r>
          </w:p>
        </w:tc>
      </w:tr>
      <w:tr w:rsidR="005550A9" w:rsidRPr="00172602" w:rsidTr="005550A9">
        <w:trPr>
          <w:jc w:val="center"/>
        </w:trPr>
        <w:tc>
          <w:tcPr>
            <w:tcW w:w="1271" w:type="dxa"/>
            <w:tcMar>
              <w:left w:w="28" w:type="dxa"/>
              <w:right w:w="28" w:type="dxa"/>
            </w:tcMar>
            <w:vAlign w:val="center"/>
          </w:tcPr>
          <w:p w:rsidR="001F2F81" w:rsidRPr="00172602" w:rsidRDefault="001F2F81" w:rsidP="005550A9">
            <w:pPr>
              <w:spacing w:line="240" w:lineRule="auto"/>
              <w:rPr>
                <w:sz w:val="24"/>
                <w:szCs w:val="24"/>
                <w:lang w:val="uk-UA"/>
              </w:rPr>
            </w:pPr>
            <w:r w:rsidRPr="00172602">
              <w:rPr>
                <w:sz w:val="24"/>
                <w:szCs w:val="24"/>
                <w:lang w:val="uk-UA"/>
              </w:rPr>
              <w:t xml:space="preserve">Телевізор </w:t>
            </w:r>
            <w:r w:rsidRPr="00172602">
              <w:rPr>
                <w:sz w:val="24"/>
                <w:szCs w:val="24"/>
                <w:lang w:val="uk-UA"/>
              </w:rPr>
              <w:t>В</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9</w:t>
            </w:r>
          </w:p>
        </w:tc>
        <w:tc>
          <w:tcPr>
            <w:tcW w:w="2090"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8</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5</w:t>
            </w:r>
          </w:p>
        </w:tc>
        <w:tc>
          <w:tcPr>
            <w:tcW w:w="2237"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8</w:t>
            </w:r>
          </w:p>
        </w:tc>
      </w:tr>
      <w:tr w:rsidR="005550A9" w:rsidRPr="00172602" w:rsidTr="005550A9">
        <w:trPr>
          <w:jc w:val="center"/>
        </w:trPr>
        <w:tc>
          <w:tcPr>
            <w:tcW w:w="1271" w:type="dxa"/>
            <w:tcMar>
              <w:left w:w="28" w:type="dxa"/>
              <w:right w:w="28" w:type="dxa"/>
            </w:tcMar>
            <w:vAlign w:val="center"/>
          </w:tcPr>
          <w:p w:rsidR="001F2F81" w:rsidRPr="00172602" w:rsidRDefault="001F2F81" w:rsidP="005550A9">
            <w:pPr>
              <w:spacing w:line="240" w:lineRule="auto"/>
              <w:rPr>
                <w:sz w:val="24"/>
                <w:szCs w:val="24"/>
                <w:lang w:val="uk-UA"/>
              </w:rPr>
            </w:pPr>
            <w:r w:rsidRPr="00172602">
              <w:rPr>
                <w:sz w:val="24"/>
                <w:szCs w:val="24"/>
                <w:lang w:val="uk-UA"/>
              </w:rPr>
              <w:t xml:space="preserve">Телевізор </w:t>
            </w:r>
            <w:r w:rsidRPr="00172602">
              <w:rPr>
                <w:sz w:val="24"/>
                <w:szCs w:val="24"/>
                <w:lang w:val="uk-UA"/>
              </w:rPr>
              <w:t>С</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7</w:t>
            </w:r>
          </w:p>
        </w:tc>
        <w:tc>
          <w:tcPr>
            <w:tcW w:w="2090"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6</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8</w:t>
            </w:r>
          </w:p>
        </w:tc>
        <w:tc>
          <w:tcPr>
            <w:tcW w:w="2237"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7</w:t>
            </w:r>
          </w:p>
        </w:tc>
      </w:tr>
      <w:tr w:rsidR="005550A9" w:rsidRPr="00172602" w:rsidTr="005550A9">
        <w:trPr>
          <w:jc w:val="center"/>
        </w:trPr>
        <w:tc>
          <w:tcPr>
            <w:tcW w:w="1271" w:type="dxa"/>
            <w:tcMar>
              <w:left w:w="28" w:type="dxa"/>
              <w:right w:w="28" w:type="dxa"/>
            </w:tcMar>
            <w:vAlign w:val="center"/>
          </w:tcPr>
          <w:p w:rsidR="001F2F81" w:rsidRPr="00172602" w:rsidRDefault="001F2F81" w:rsidP="005550A9">
            <w:pPr>
              <w:spacing w:line="240" w:lineRule="auto"/>
              <w:rPr>
                <w:sz w:val="24"/>
                <w:szCs w:val="24"/>
                <w:lang w:val="uk-UA"/>
              </w:rPr>
            </w:pPr>
            <w:r w:rsidRPr="00172602">
              <w:rPr>
                <w:sz w:val="24"/>
                <w:szCs w:val="24"/>
                <w:lang w:val="uk-UA"/>
              </w:rPr>
              <w:t xml:space="preserve">Телевізор </w:t>
            </w:r>
            <w:r w:rsidRPr="00172602">
              <w:rPr>
                <w:sz w:val="24"/>
                <w:szCs w:val="24"/>
                <w:lang w:val="uk-UA"/>
              </w:rPr>
              <w:t>D</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6</w:t>
            </w:r>
          </w:p>
        </w:tc>
        <w:tc>
          <w:tcPr>
            <w:tcW w:w="2090"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9</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7</w:t>
            </w:r>
          </w:p>
        </w:tc>
        <w:tc>
          <w:tcPr>
            <w:tcW w:w="2237"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6</w:t>
            </w:r>
          </w:p>
        </w:tc>
      </w:tr>
      <w:tr w:rsidR="005550A9" w:rsidRPr="00172602" w:rsidTr="005550A9">
        <w:trPr>
          <w:jc w:val="center"/>
        </w:trPr>
        <w:tc>
          <w:tcPr>
            <w:tcW w:w="1271" w:type="dxa"/>
            <w:tcMar>
              <w:left w:w="28" w:type="dxa"/>
              <w:right w:w="28" w:type="dxa"/>
            </w:tcMar>
            <w:vAlign w:val="center"/>
          </w:tcPr>
          <w:p w:rsidR="001F2F81" w:rsidRPr="00172602" w:rsidRDefault="001F2F81" w:rsidP="005550A9">
            <w:pPr>
              <w:spacing w:line="240" w:lineRule="auto"/>
              <w:rPr>
                <w:sz w:val="24"/>
                <w:szCs w:val="24"/>
                <w:lang w:val="uk-UA"/>
              </w:rPr>
            </w:pPr>
            <w:r w:rsidRPr="00172602">
              <w:rPr>
                <w:sz w:val="24"/>
                <w:szCs w:val="24"/>
                <w:lang w:val="uk-UA"/>
              </w:rPr>
              <w:t xml:space="preserve">Телевізор </w:t>
            </w:r>
            <w:r w:rsidRPr="00172602">
              <w:rPr>
                <w:sz w:val="24"/>
                <w:szCs w:val="24"/>
                <w:lang w:val="uk-UA"/>
              </w:rPr>
              <w:t>Е</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5</w:t>
            </w:r>
          </w:p>
        </w:tc>
        <w:tc>
          <w:tcPr>
            <w:tcW w:w="2090"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7</w:t>
            </w:r>
          </w:p>
        </w:tc>
        <w:tc>
          <w:tcPr>
            <w:tcW w:w="2089"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9</w:t>
            </w:r>
          </w:p>
        </w:tc>
        <w:tc>
          <w:tcPr>
            <w:tcW w:w="2237" w:type="dxa"/>
            <w:tcMar>
              <w:left w:w="28" w:type="dxa"/>
              <w:right w:w="28" w:type="dxa"/>
            </w:tcMar>
            <w:vAlign w:val="center"/>
          </w:tcPr>
          <w:p w:rsidR="001F2F81" w:rsidRPr="00172602" w:rsidRDefault="001F2F81" w:rsidP="005550A9">
            <w:pPr>
              <w:spacing w:line="240" w:lineRule="auto"/>
              <w:jc w:val="center"/>
              <w:rPr>
                <w:sz w:val="24"/>
                <w:szCs w:val="24"/>
                <w:lang w:val="uk-UA"/>
              </w:rPr>
            </w:pPr>
            <w:r w:rsidRPr="00172602">
              <w:rPr>
                <w:sz w:val="24"/>
                <w:szCs w:val="24"/>
                <w:lang w:val="uk-UA"/>
              </w:rPr>
              <w:t>5</w:t>
            </w:r>
          </w:p>
        </w:tc>
      </w:tr>
    </w:tbl>
    <w:p w:rsidR="005550A9" w:rsidRPr="00172602" w:rsidRDefault="005550A9" w:rsidP="005550A9">
      <w:pPr>
        <w:adjustRightInd/>
        <w:spacing w:line="240" w:lineRule="auto"/>
        <w:ind w:firstLine="709"/>
        <w:textAlignment w:val="auto"/>
        <w:rPr>
          <w:sz w:val="24"/>
          <w:szCs w:val="24"/>
          <w:lang w:val="uk-UA" w:eastAsia="uk-UA"/>
        </w:rPr>
      </w:pPr>
    </w:p>
    <w:p w:rsidR="001F2F81" w:rsidRPr="00172602" w:rsidRDefault="001F2F81" w:rsidP="005550A9">
      <w:pPr>
        <w:adjustRightInd/>
        <w:spacing w:line="240" w:lineRule="auto"/>
        <w:ind w:firstLine="709"/>
        <w:textAlignment w:val="auto"/>
        <w:rPr>
          <w:sz w:val="24"/>
          <w:szCs w:val="24"/>
          <w:lang w:val="uk-UA" w:eastAsia="uk-UA"/>
        </w:rPr>
      </w:pPr>
      <w:r w:rsidRPr="001F2F81">
        <w:rPr>
          <w:sz w:val="24"/>
          <w:szCs w:val="24"/>
          <w:lang w:val="uk-UA" w:eastAsia="uk-UA"/>
        </w:rPr>
        <w:t>Загальна оцінка якості розраховується за формулою:</w:t>
      </w:r>
    </w:p>
    <w:p w:rsidR="000F03F3" w:rsidRPr="00172602" w:rsidRDefault="000F03F3" w:rsidP="005550A9">
      <w:pPr>
        <w:spacing w:line="240" w:lineRule="auto"/>
        <w:ind w:firstLine="709"/>
        <w:rPr>
          <w:sz w:val="24"/>
          <w:szCs w:val="24"/>
          <w:lang w:val="uk-UA" w:eastAsia="uk-UA"/>
        </w:rPr>
      </w:pPr>
    </w:p>
    <w:p w:rsidR="001F2F81" w:rsidRPr="00172602" w:rsidRDefault="005550A9" w:rsidP="005550A9">
      <w:pPr>
        <w:spacing w:line="240" w:lineRule="auto"/>
        <w:ind w:firstLine="709"/>
        <w:rPr>
          <w:sz w:val="24"/>
          <w:szCs w:val="24"/>
          <w:lang w:val="uk-UA" w:eastAsia="uk-UA"/>
        </w:rPr>
      </w:pPr>
      <m:oMathPara>
        <m:oMathParaPr>
          <m:jc m:val="center"/>
        </m:oMathParaPr>
        <m:oMath>
          <m:r>
            <w:rPr>
              <w:rFonts w:ascii="Cambria Math" w:hAnsi="Cambria Math"/>
              <w:sz w:val="24"/>
              <w:szCs w:val="24"/>
              <w:lang w:val="uk-UA" w:eastAsia="uk-UA"/>
            </w:rPr>
            <m:t>Q = 0,4*надійність + 0,3*функціональність+ 0,2*дизайн + 0,1*енергоефективність</m:t>
          </m:r>
          <m:r>
            <w:rPr>
              <w:rFonts w:ascii="Cambria Math" w:hAnsi="Cambria Math"/>
              <w:sz w:val="24"/>
              <w:szCs w:val="24"/>
              <w:lang w:val="uk-UA" w:eastAsia="uk-UA"/>
            </w:rPr>
            <m:t>;</m:t>
          </m:r>
        </m:oMath>
      </m:oMathPara>
    </w:p>
    <w:p w:rsidR="000F03F3" w:rsidRPr="00172602" w:rsidRDefault="000F03F3" w:rsidP="005550A9">
      <w:pPr>
        <w:spacing w:line="240" w:lineRule="auto"/>
        <w:ind w:firstLine="709"/>
        <w:rPr>
          <w:sz w:val="24"/>
          <w:szCs w:val="24"/>
          <w:lang w:val="uk-UA" w:eastAsia="uk-UA"/>
        </w:rPr>
      </w:pPr>
    </w:p>
    <w:p w:rsidR="001F2F81" w:rsidRPr="00172602" w:rsidRDefault="001F2F81" w:rsidP="005550A9">
      <w:pPr>
        <w:spacing w:line="240" w:lineRule="auto"/>
        <w:ind w:firstLine="709"/>
        <w:rPr>
          <w:sz w:val="24"/>
          <w:szCs w:val="24"/>
          <w:lang w:val="uk-UA" w:eastAsia="uk-UA"/>
        </w:rPr>
      </w:pPr>
      <w:r w:rsidRPr="00172602">
        <w:rPr>
          <w:sz w:val="24"/>
          <w:szCs w:val="24"/>
          <w:lang w:val="uk-UA" w:eastAsia="uk-UA"/>
        </w:rPr>
        <w:t xml:space="preserve">Обчислимо оцінки моделей телевізорів </w:t>
      </w:r>
      <w:r w:rsidR="005550A9" w:rsidRPr="00172602">
        <w:rPr>
          <w:sz w:val="24"/>
          <w:szCs w:val="24"/>
          <w:lang w:val="uk-UA" w:eastAsia="uk-UA"/>
        </w:rPr>
        <w:t xml:space="preserve">в таблиці 2. </w:t>
      </w:r>
    </w:p>
    <w:p w:rsidR="005550A9" w:rsidRPr="00172602" w:rsidRDefault="005550A9" w:rsidP="000F03F3">
      <w:pPr>
        <w:spacing w:line="240" w:lineRule="auto"/>
        <w:ind w:firstLine="709"/>
        <w:jc w:val="right"/>
        <w:rPr>
          <w:sz w:val="24"/>
          <w:szCs w:val="24"/>
          <w:lang w:val="uk-UA" w:eastAsia="uk-UA"/>
        </w:rPr>
      </w:pPr>
      <w:r w:rsidRPr="00172602">
        <w:rPr>
          <w:sz w:val="24"/>
          <w:szCs w:val="24"/>
          <w:lang w:val="uk-UA" w:eastAsia="uk-UA"/>
        </w:rPr>
        <w:lastRenderedPageBreak/>
        <w:t>Таблиця 2</w:t>
      </w:r>
    </w:p>
    <w:p w:rsidR="005550A9" w:rsidRPr="00172602" w:rsidRDefault="005550A9" w:rsidP="005550A9">
      <w:pPr>
        <w:spacing w:line="240" w:lineRule="auto"/>
        <w:jc w:val="center"/>
        <w:rPr>
          <w:sz w:val="24"/>
          <w:szCs w:val="24"/>
          <w:lang w:val="uk-UA" w:eastAsia="uk-UA"/>
        </w:rPr>
      </w:pPr>
      <w:r w:rsidRPr="00172602">
        <w:rPr>
          <w:sz w:val="24"/>
          <w:szCs w:val="24"/>
          <w:lang w:val="uk-UA" w:eastAsia="uk-UA"/>
        </w:rPr>
        <w:t>О</w:t>
      </w:r>
      <w:r w:rsidRPr="00172602">
        <w:rPr>
          <w:sz w:val="24"/>
          <w:szCs w:val="24"/>
          <w:lang w:val="uk-UA" w:eastAsia="uk-UA"/>
        </w:rPr>
        <w:t>цінк</w:t>
      </w:r>
      <w:r w:rsidRPr="00172602">
        <w:rPr>
          <w:sz w:val="24"/>
          <w:szCs w:val="24"/>
          <w:lang w:val="uk-UA" w:eastAsia="uk-UA"/>
        </w:rPr>
        <w:t>а</w:t>
      </w:r>
      <w:r w:rsidRPr="00172602">
        <w:rPr>
          <w:sz w:val="24"/>
          <w:szCs w:val="24"/>
          <w:lang w:val="uk-UA" w:eastAsia="uk-UA"/>
        </w:rPr>
        <w:t xml:space="preserve"> моделей телевізорів</w:t>
      </w:r>
    </w:p>
    <w:tbl>
      <w:tblPr>
        <w:tblStyle w:val="a4"/>
        <w:tblW w:w="5000" w:type="pct"/>
        <w:jc w:val="center"/>
        <w:tblLook w:val="04A0" w:firstRow="1" w:lastRow="0" w:firstColumn="1" w:lastColumn="0" w:noHBand="0" w:noVBand="1"/>
      </w:tblPr>
      <w:tblGrid>
        <w:gridCol w:w="1271"/>
        <w:gridCol w:w="1256"/>
        <w:gridCol w:w="1907"/>
        <w:gridCol w:w="1475"/>
        <w:gridCol w:w="2124"/>
        <w:gridCol w:w="1596"/>
      </w:tblGrid>
      <w:tr w:rsidR="005550A9" w:rsidRPr="00172602" w:rsidTr="005550A9">
        <w:trPr>
          <w:jc w:val="center"/>
        </w:trPr>
        <w:tc>
          <w:tcPr>
            <w:tcW w:w="66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Модель</w:t>
            </w:r>
          </w:p>
        </w:tc>
        <w:tc>
          <w:tcPr>
            <w:tcW w:w="652"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Надійність</w:t>
            </w:r>
            <w:r w:rsidRPr="00172602">
              <w:rPr>
                <w:sz w:val="24"/>
                <w:szCs w:val="24"/>
                <w:lang w:val="uk-UA"/>
              </w:rPr>
              <w:t xml:space="preserve"> (*0,4)</w:t>
            </w:r>
          </w:p>
        </w:tc>
        <w:tc>
          <w:tcPr>
            <w:tcW w:w="99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Функціональність</w:t>
            </w:r>
            <w:r w:rsidRPr="00172602">
              <w:rPr>
                <w:sz w:val="24"/>
                <w:szCs w:val="24"/>
                <w:lang w:val="uk-UA"/>
              </w:rPr>
              <w:t xml:space="preserve"> (*0,3)</w:t>
            </w:r>
          </w:p>
        </w:tc>
        <w:tc>
          <w:tcPr>
            <w:tcW w:w="766"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Дизайн</w:t>
            </w:r>
            <w:r w:rsidRPr="00172602">
              <w:rPr>
                <w:sz w:val="24"/>
                <w:szCs w:val="24"/>
                <w:lang w:val="uk-UA"/>
              </w:rPr>
              <w:t xml:space="preserve"> (*0,2)</w:t>
            </w:r>
          </w:p>
        </w:tc>
        <w:tc>
          <w:tcPr>
            <w:tcW w:w="1103"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Енергоефективність</w:t>
            </w:r>
            <w:r w:rsidRPr="00172602">
              <w:rPr>
                <w:sz w:val="24"/>
                <w:szCs w:val="24"/>
                <w:lang w:val="uk-UA"/>
              </w:rPr>
              <w:t xml:space="preserve"> (*0,1)</w:t>
            </w:r>
          </w:p>
        </w:tc>
        <w:tc>
          <w:tcPr>
            <w:tcW w:w="829" w:type="pct"/>
          </w:tcPr>
          <w:p w:rsidR="005550A9" w:rsidRPr="00172602" w:rsidRDefault="005550A9" w:rsidP="0084032A">
            <w:pPr>
              <w:spacing w:line="240" w:lineRule="auto"/>
              <w:jc w:val="center"/>
              <w:rPr>
                <w:sz w:val="24"/>
                <w:szCs w:val="24"/>
                <w:lang w:val="uk-UA"/>
              </w:rPr>
            </w:pPr>
            <w:r w:rsidRPr="00172602">
              <w:rPr>
                <w:sz w:val="24"/>
                <w:szCs w:val="24"/>
                <w:lang w:val="uk-UA"/>
              </w:rPr>
              <w:t>Загальна оцінка</w:t>
            </w:r>
          </w:p>
        </w:tc>
      </w:tr>
      <w:tr w:rsidR="005550A9" w:rsidRPr="00172602" w:rsidTr="005550A9">
        <w:trPr>
          <w:jc w:val="center"/>
        </w:trPr>
        <w:tc>
          <w:tcPr>
            <w:tcW w:w="660" w:type="pct"/>
            <w:tcMar>
              <w:left w:w="28" w:type="dxa"/>
              <w:right w:w="28" w:type="dxa"/>
            </w:tcMar>
            <w:vAlign w:val="center"/>
          </w:tcPr>
          <w:p w:rsidR="005550A9" w:rsidRPr="00172602" w:rsidRDefault="005550A9" w:rsidP="0084032A">
            <w:pPr>
              <w:spacing w:line="240" w:lineRule="auto"/>
              <w:rPr>
                <w:sz w:val="24"/>
                <w:szCs w:val="24"/>
                <w:lang w:val="uk-UA"/>
              </w:rPr>
            </w:pPr>
            <w:r w:rsidRPr="00172602">
              <w:rPr>
                <w:sz w:val="24"/>
                <w:szCs w:val="24"/>
                <w:lang w:val="uk-UA"/>
              </w:rPr>
              <w:t>Телевізор А</w:t>
            </w:r>
          </w:p>
        </w:tc>
        <w:tc>
          <w:tcPr>
            <w:tcW w:w="652"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3,2</w:t>
            </w:r>
          </w:p>
        </w:tc>
        <w:tc>
          <w:tcPr>
            <w:tcW w:w="99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2,1</w:t>
            </w:r>
          </w:p>
        </w:tc>
        <w:tc>
          <w:tcPr>
            <w:tcW w:w="766"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1,2</w:t>
            </w:r>
          </w:p>
        </w:tc>
        <w:tc>
          <w:tcPr>
            <w:tcW w:w="1103"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0,9</w:t>
            </w:r>
          </w:p>
        </w:tc>
        <w:tc>
          <w:tcPr>
            <w:tcW w:w="829" w:type="pct"/>
          </w:tcPr>
          <w:p w:rsidR="005550A9" w:rsidRPr="00172602" w:rsidRDefault="005550A9" w:rsidP="0084032A">
            <w:pPr>
              <w:spacing w:line="240" w:lineRule="auto"/>
              <w:jc w:val="center"/>
              <w:rPr>
                <w:sz w:val="24"/>
                <w:szCs w:val="24"/>
                <w:lang w:val="uk-UA"/>
              </w:rPr>
            </w:pPr>
            <w:r w:rsidRPr="00172602">
              <w:rPr>
                <w:sz w:val="24"/>
                <w:szCs w:val="24"/>
                <w:lang w:val="uk-UA"/>
              </w:rPr>
              <w:t>7,4</w:t>
            </w:r>
          </w:p>
        </w:tc>
      </w:tr>
      <w:tr w:rsidR="005550A9" w:rsidRPr="00172602" w:rsidTr="005550A9">
        <w:trPr>
          <w:jc w:val="center"/>
        </w:trPr>
        <w:tc>
          <w:tcPr>
            <w:tcW w:w="660" w:type="pct"/>
            <w:tcMar>
              <w:left w:w="28" w:type="dxa"/>
              <w:right w:w="28" w:type="dxa"/>
            </w:tcMar>
            <w:vAlign w:val="center"/>
          </w:tcPr>
          <w:p w:rsidR="005550A9" w:rsidRPr="00172602" w:rsidRDefault="005550A9" w:rsidP="0084032A">
            <w:pPr>
              <w:spacing w:line="240" w:lineRule="auto"/>
              <w:rPr>
                <w:sz w:val="24"/>
                <w:szCs w:val="24"/>
                <w:lang w:val="uk-UA"/>
              </w:rPr>
            </w:pPr>
            <w:r w:rsidRPr="00172602">
              <w:rPr>
                <w:sz w:val="24"/>
                <w:szCs w:val="24"/>
                <w:lang w:val="uk-UA"/>
              </w:rPr>
              <w:t>Телевізор В</w:t>
            </w:r>
          </w:p>
        </w:tc>
        <w:tc>
          <w:tcPr>
            <w:tcW w:w="652"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3,6</w:t>
            </w:r>
          </w:p>
        </w:tc>
        <w:tc>
          <w:tcPr>
            <w:tcW w:w="99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2,4</w:t>
            </w:r>
          </w:p>
        </w:tc>
        <w:tc>
          <w:tcPr>
            <w:tcW w:w="766"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1,0</w:t>
            </w:r>
          </w:p>
        </w:tc>
        <w:tc>
          <w:tcPr>
            <w:tcW w:w="1103"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0,8</w:t>
            </w:r>
          </w:p>
        </w:tc>
        <w:tc>
          <w:tcPr>
            <w:tcW w:w="829" w:type="pct"/>
          </w:tcPr>
          <w:p w:rsidR="005550A9" w:rsidRPr="00172602" w:rsidRDefault="005550A9" w:rsidP="0084032A">
            <w:pPr>
              <w:spacing w:line="240" w:lineRule="auto"/>
              <w:jc w:val="center"/>
              <w:rPr>
                <w:sz w:val="24"/>
                <w:szCs w:val="24"/>
                <w:lang w:val="uk-UA"/>
              </w:rPr>
            </w:pPr>
            <w:r w:rsidRPr="00172602">
              <w:rPr>
                <w:sz w:val="24"/>
                <w:szCs w:val="24"/>
                <w:lang w:val="uk-UA"/>
              </w:rPr>
              <w:t>7,8</w:t>
            </w:r>
          </w:p>
        </w:tc>
      </w:tr>
      <w:tr w:rsidR="005550A9" w:rsidRPr="00172602" w:rsidTr="005550A9">
        <w:trPr>
          <w:jc w:val="center"/>
        </w:trPr>
        <w:tc>
          <w:tcPr>
            <w:tcW w:w="660" w:type="pct"/>
            <w:tcMar>
              <w:left w:w="28" w:type="dxa"/>
              <w:right w:w="28" w:type="dxa"/>
            </w:tcMar>
            <w:vAlign w:val="center"/>
          </w:tcPr>
          <w:p w:rsidR="005550A9" w:rsidRPr="00172602" w:rsidRDefault="005550A9" w:rsidP="0084032A">
            <w:pPr>
              <w:spacing w:line="240" w:lineRule="auto"/>
              <w:rPr>
                <w:sz w:val="24"/>
                <w:szCs w:val="24"/>
                <w:lang w:val="uk-UA"/>
              </w:rPr>
            </w:pPr>
            <w:r w:rsidRPr="00172602">
              <w:rPr>
                <w:sz w:val="24"/>
                <w:szCs w:val="24"/>
                <w:lang w:val="uk-UA"/>
              </w:rPr>
              <w:t>Телевізор С</w:t>
            </w:r>
          </w:p>
        </w:tc>
        <w:tc>
          <w:tcPr>
            <w:tcW w:w="652"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2,8</w:t>
            </w:r>
          </w:p>
        </w:tc>
        <w:tc>
          <w:tcPr>
            <w:tcW w:w="99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1,8</w:t>
            </w:r>
          </w:p>
        </w:tc>
        <w:tc>
          <w:tcPr>
            <w:tcW w:w="766"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1,6</w:t>
            </w:r>
          </w:p>
        </w:tc>
        <w:tc>
          <w:tcPr>
            <w:tcW w:w="1103"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0,7</w:t>
            </w:r>
          </w:p>
        </w:tc>
        <w:tc>
          <w:tcPr>
            <w:tcW w:w="829" w:type="pct"/>
          </w:tcPr>
          <w:p w:rsidR="005550A9" w:rsidRPr="00172602" w:rsidRDefault="005550A9" w:rsidP="0084032A">
            <w:pPr>
              <w:spacing w:line="240" w:lineRule="auto"/>
              <w:jc w:val="center"/>
              <w:rPr>
                <w:sz w:val="24"/>
                <w:szCs w:val="24"/>
                <w:lang w:val="uk-UA"/>
              </w:rPr>
            </w:pPr>
            <w:r w:rsidRPr="00172602">
              <w:rPr>
                <w:sz w:val="24"/>
                <w:szCs w:val="24"/>
                <w:lang w:val="uk-UA"/>
              </w:rPr>
              <w:t>6,9</w:t>
            </w:r>
          </w:p>
        </w:tc>
      </w:tr>
      <w:tr w:rsidR="005550A9" w:rsidRPr="00172602" w:rsidTr="005550A9">
        <w:trPr>
          <w:jc w:val="center"/>
        </w:trPr>
        <w:tc>
          <w:tcPr>
            <w:tcW w:w="660" w:type="pct"/>
            <w:tcMar>
              <w:left w:w="28" w:type="dxa"/>
              <w:right w:w="28" w:type="dxa"/>
            </w:tcMar>
            <w:vAlign w:val="center"/>
          </w:tcPr>
          <w:p w:rsidR="005550A9" w:rsidRPr="00172602" w:rsidRDefault="005550A9" w:rsidP="0084032A">
            <w:pPr>
              <w:spacing w:line="240" w:lineRule="auto"/>
              <w:rPr>
                <w:sz w:val="24"/>
                <w:szCs w:val="24"/>
                <w:lang w:val="uk-UA"/>
              </w:rPr>
            </w:pPr>
            <w:r w:rsidRPr="00172602">
              <w:rPr>
                <w:sz w:val="24"/>
                <w:szCs w:val="24"/>
                <w:lang w:val="uk-UA"/>
              </w:rPr>
              <w:t>Телевізор D</w:t>
            </w:r>
          </w:p>
        </w:tc>
        <w:tc>
          <w:tcPr>
            <w:tcW w:w="652"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2,4</w:t>
            </w:r>
          </w:p>
        </w:tc>
        <w:tc>
          <w:tcPr>
            <w:tcW w:w="99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2,7</w:t>
            </w:r>
          </w:p>
        </w:tc>
        <w:tc>
          <w:tcPr>
            <w:tcW w:w="766"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1,4</w:t>
            </w:r>
          </w:p>
        </w:tc>
        <w:tc>
          <w:tcPr>
            <w:tcW w:w="1103"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0,6</w:t>
            </w:r>
          </w:p>
        </w:tc>
        <w:tc>
          <w:tcPr>
            <w:tcW w:w="829" w:type="pct"/>
          </w:tcPr>
          <w:p w:rsidR="005550A9" w:rsidRPr="00172602" w:rsidRDefault="005550A9" w:rsidP="0084032A">
            <w:pPr>
              <w:spacing w:line="240" w:lineRule="auto"/>
              <w:jc w:val="center"/>
              <w:rPr>
                <w:sz w:val="24"/>
                <w:szCs w:val="24"/>
                <w:lang w:val="uk-UA"/>
              </w:rPr>
            </w:pPr>
            <w:r w:rsidRPr="00172602">
              <w:rPr>
                <w:sz w:val="24"/>
                <w:szCs w:val="24"/>
                <w:lang w:val="uk-UA"/>
              </w:rPr>
              <w:t>7,1</w:t>
            </w:r>
          </w:p>
        </w:tc>
      </w:tr>
      <w:tr w:rsidR="005550A9" w:rsidRPr="00172602" w:rsidTr="005550A9">
        <w:trPr>
          <w:jc w:val="center"/>
        </w:trPr>
        <w:tc>
          <w:tcPr>
            <w:tcW w:w="660" w:type="pct"/>
            <w:tcMar>
              <w:left w:w="28" w:type="dxa"/>
              <w:right w:w="28" w:type="dxa"/>
            </w:tcMar>
            <w:vAlign w:val="center"/>
          </w:tcPr>
          <w:p w:rsidR="005550A9" w:rsidRPr="00172602" w:rsidRDefault="005550A9" w:rsidP="0084032A">
            <w:pPr>
              <w:spacing w:line="240" w:lineRule="auto"/>
              <w:rPr>
                <w:sz w:val="24"/>
                <w:szCs w:val="24"/>
                <w:lang w:val="uk-UA"/>
              </w:rPr>
            </w:pPr>
            <w:r w:rsidRPr="00172602">
              <w:rPr>
                <w:sz w:val="24"/>
                <w:szCs w:val="24"/>
                <w:lang w:val="uk-UA"/>
              </w:rPr>
              <w:t>Телевізор Е</w:t>
            </w:r>
          </w:p>
        </w:tc>
        <w:tc>
          <w:tcPr>
            <w:tcW w:w="652"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2,0</w:t>
            </w:r>
          </w:p>
        </w:tc>
        <w:tc>
          <w:tcPr>
            <w:tcW w:w="990"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2,1</w:t>
            </w:r>
          </w:p>
        </w:tc>
        <w:tc>
          <w:tcPr>
            <w:tcW w:w="766"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1,8</w:t>
            </w:r>
          </w:p>
        </w:tc>
        <w:tc>
          <w:tcPr>
            <w:tcW w:w="1103" w:type="pct"/>
            <w:tcMar>
              <w:left w:w="28" w:type="dxa"/>
              <w:right w:w="28" w:type="dxa"/>
            </w:tcMar>
            <w:vAlign w:val="center"/>
          </w:tcPr>
          <w:p w:rsidR="005550A9" w:rsidRPr="00172602" w:rsidRDefault="005550A9" w:rsidP="0084032A">
            <w:pPr>
              <w:spacing w:line="240" w:lineRule="auto"/>
              <w:jc w:val="center"/>
              <w:rPr>
                <w:sz w:val="24"/>
                <w:szCs w:val="24"/>
                <w:lang w:val="uk-UA"/>
              </w:rPr>
            </w:pPr>
            <w:r w:rsidRPr="00172602">
              <w:rPr>
                <w:sz w:val="24"/>
                <w:szCs w:val="24"/>
                <w:lang w:val="uk-UA"/>
              </w:rPr>
              <w:t>0,5</w:t>
            </w:r>
          </w:p>
        </w:tc>
        <w:tc>
          <w:tcPr>
            <w:tcW w:w="829" w:type="pct"/>
          </w:tcPr>
          <w:p w:rsidR="005550A9" w:rsidRPr="00172602" w:rsidRDefault="005550A9" w:rsidP="0084032A">
            <w:pPr>
              <w:spacing w:line="240" w:lineRule="auto"/>
              <w:jc w:val="center"/>
              <w:rPr>
                <w:sz w:val="24"/>
                <w:szCs w:val="24"/>
                <w:lang w:val="uk-UA"/>
              </w:rPr>
            </w:pPr>
            <w:r w:rsidRPr="00172602">
              <w:rPr>
                <w:sz w:val="24"/>
                <w:szCs w:val="24"/>
                <w:lang w:val="uk-UA"/>
              </w:rPr>
              <w:t>6,4</w:t>
            </w:r>
          </w:p>
        </w:tc>
      </w:tr>
    </w:tbl>
    <w:p w:rsidR="005550A9" w:rsidRPr="00172602" w:rsidRDefault="005550A9" w:rsidP="005550A9">
      <w:pPr>
        <w:spacing w:line="240" w:lineRule="auto"/>
        <w:ind w:firstLine="709"/>
        <w:rPr>
          <w:sz w:val="24"/>
          <w:szCs w:val="24"/>
          <w:lang w:val="uk-UA"/>
        </w:rPr>
      </w:pPr>
    </w:p>
    <w:p w:rsidR="00E35B14" w:rsidRPr="00172602" w:rsidRDefault="00E35B14" w:rsidP="00315E8B">
      <w:pPr>
        <w:spacing w:line="240" w:lineRule="auto"/>
        <w:ind w:firstLine="709"/>
        <w:rPr>
          <w:b/>
          <w:sz w:val="24"/>
          <w:szCs w:val="24"/>
          <w:lang w:val="uk-UA"/>
        </w:rPr>
      </w:pPr>
      <w:r w:rsidRPr="00172602">
        <w:rPr>
          <w:b/>
          <w:sz w:val="24"/>
          <w:szCs w:val="24"/>
          <w:lang w:val="uk-UA"/>
        </w:rPr>
        <w:t xml:space="preserve">Задача 2. </w:t>
      </w:r>
      <w:r w:rsidRPr="00172602">
        <w:rPr>
          <w:b/>
          <w:sz w:val="24"/>
          <w:szCs w:val="24"/>
          <w:lang w:val="uk-UA"/>
        </w:rPr>
        <w:t>Розрахунок індексу задоволеності клієнтів (CSI)</w:t>
      </w:r>
      <w:r w:rsidR="00315E8B" w:rsidRPr="00172602">
        <w:rPr>
          <w:b/>
          <w:sz w:val="24"/>
          <w:szCs w:val="24"/>
          <w:lang w:val="uk-UA"/>
        </w:rPr>
        <w:t>.</w:t>
      </w:r>
    </w:p>
    <w:p w:rsidR="00315E8B" w:rsidRPr="00172602" w:rsidRDefault="00315E8B" w:rsidP="00315E8B">
      <w:pPr>
        <w:spacing w:line="240" w:lineRule="auto"/>
        <w:ind w:firstLine="709"/>
        <w:rPr>
          <w:sz w:val="24"/>
          <w:szCs w:val="24"/>
          <w:lang w:val="uk-UA"/>
        </w:rPr>
      </w:pPr>
      <w:r w:rsidRPr="00172602">
        <w:rPr>
          <w:rStyle w:val="a3"/>
          <w:b w:val="0"/>
          <w:sz w:val="24"/>
          <w:szCs w:val="24"/>
          <w:lang w:val="uk-UA"/>
        </w:rPr>
        <w:t>CSI (Customer Satisfaction Index)</w:t>
      </w:r>
      <w:r w:rsidRPr="00172602">
        <w:rPr>
          <w:sz w:val="24"/>
          <w:szCs w:val="24"/>
          <w:lang w:val="uk-UA"/>
        </w:rPr>
        <w:t xml:space="preserve"> — це </w:t>
      </w:r>
      <w:r w:rsidRPr="00172602">
        <w:rPr>
          <w:rStyle w:val="a3"/>
          <w:b w:val="0"/>
          <w:sz w:val="24"/>
          <w:szCs w:val="24"/>
          <w:lang w:val="uk-UA"/>
        </w:rPr>
        <w:t>Індекс задоволення клієнтів</w:t>
      </w:r>
      <w:r w:rsidRPr="00172602">
        <w:rPr>
          <w:sz w:val="24"/>
          <w:szCs w:val="24"/>
          <w:lang w:val="uk-UA"/>
        </w:rPr>
        <w:t>, який використовується для оцінки рівня задоволення споживачів продуктом або послугою. Цей показник вимірює, наскільки продукт або послуга відповідають або перевищують очікування клієнтів. CSI дає змогу підприємствам аналізувати якість обслуговування та задоволеність своїх клієнтів, а також виявляти можливості для поліпшення сервісу та продуктів.</w:t>
      </w:r>
    </w:p>
    <w:p w:rsidR="00315E8B" w:rsidRPr="00172602" w:rsidRDefault="00315E8B" w:rsidP="00315E8B">
      <w:pPr>
        <w:spacing w:line="240" w:lineRule="auto"/>
        <w:ind w:firstLine="709"/>
        <w:rPr>
          <w:sz w:val="24"/>
          <w:szCs w:val="24"/>
          <w:lang w:val="uk-UA"/>
        </w:rPr>
      </w:pPr>
      <w:r w:rsidRPr="00172602">
        <w:rPr>
          <w:sz w:val="24"/>
          <w:szCs w:val="24"/>
          <w:lang w:val="uk-UA"/>
        </w:rPr>
        <w:t>Використання показника CSI:</w:t>
      </w:r>
    </w:p>
    <w:p w:rsidR="00315E8B" w:rsidRPr="00172602" w:rsidRDefault="00315E8B" w:rsidP="00315E8B">
      <w:pPr>
        <w:widowControl/>
        <w:adjustRightInd/>
        <w:spacing w:line="240" w:lineRule="auto"/>
        <w:ind w:firstLine="709"/>
        <w:jc w:val="left"/>
        <w:textAlignment w:val="auto"/>
        <w:rPr>
          <w:sz w:val="24"/>
          <w:szCs w:val="24"/>
          <w:lang w:val="uk-UA"/>
        </w:rPr>
      </w:pPr>
      <w:r w:rsidRPr="00172602">
        <w:rPr>
          <w:rStyle w:val="a3"/>
          <w:b w:val="0"/>
          <w:sz w:val="24"/>
          <w:szCs w:val="24"/>
          <w:lang w:val="uk-UA"/>
        </w:rPr>
        <w:t>Оцінка ефективності</w:t>
      </w:r>
      <w:r w:rsidRPr="00172602">
        <w:rPr>
          <w:sz w:val="24"/>
          <w:szCs w:val="24"/>
          <w:lang w:val="uk-UA"/>
        </w:rPr>
        <w:t>: Використовується для визначення того, як успішно компанія задовольняє потреби та очікування своїх споживачів.</w:t>
      </w:r>
    </w:p>
    <w:p w:rsidR="00315E8B" w:rsidRPr="00172602" w:rsidRDefault="00315E8B" w:rsidP="00315E8B">
      <w:pPr>
        <w:widowControl/>
        <w:adjustRightInd/>
        <w:spacing w:line="240" w:lineRule="auto"/>
        <w:ind w:firstLine="709"/>
        <w:jc w:val="left"/>
        <w:textAlignment w:val="auto"/>
        <w:rPr>
          <w:sz w:val="24"/>
          <w:szCs w:val="24"/>
          <w:lang w:val="uk-UA"/>
        </w:rPr>
      </w:pPr>
      <w:r w:rsidRPr="00172602">
        <w:rPr>
          <w:rStyle w:val="a3"/>
          <w:b w:val="0"/>
          <w:sz w:val="24"/>
          <w:szCs w:val="24"/>
          <w:lang w:val="uk-UA"/>
        </w:rPr>
        <w:t>Аналіз лояльності</w:t>
      </w:r>
      <w:r w:rsidRPr="00172602">
        <w:rPr>
          <w:sz w:val="24"/>
          <w:szCs w:val="24"/>
          <w:lang w:val="uk-UA"/>
        </w:rPr>
        <w:t>: Допомагає зрозуміти, як задоволені клієнти і чи готові вони повторно користуватися послугами або купувати продукцію компанії.</w:t>
      </w:r>
    </w:p>
    <w:p w:rsidR="00315E8B" w:rsidRPr="00172602" w:rsidRDefault="00315E8B" w:rsidP="00315E8B">
      <w:pPr>
        <w:widowControl/>
        <w:adjustRightInd/>
        <w:spacing w:line="240" w:lineRule="auto"/>
        <w:ind w:firstLine="709"/>
        <w:jc w:val="left"/>
        <w:textAlignment w:val="auto"/>
        <w:rPr>
          <w:sz w:val="24"/>
          <w:szCs w:val="24"/>
          <w:lang w:val="uk-UA"/>
        </w:rPr>
      </w:pPr>
      <w:r w:rsidRPr="00172602">
        <w:rPr>
          <w:rStyle w:val="a3"/>
          <w:b w:val="0"/>
          <w:sz w:val="24"/>
          <w:szCs w:val="24"/>
          <w:lang w:val="uk-UA"/>
        </w:rPr>
        <w:t>Поліпшення продуктів/послуг</w:t>
      </w:r>
      <w:r w:rsidRPr="00172602">
        <w:rPr>
          <w:sz w:val="24"/>
          <w:szCs w:val="24"/>
          <w:lang w:val="uk-UA"/>
        </w:rPr>
        <w:t>: Показник використовується для виявлення слабких місць у сервісі або продуктах, на яких компанія повинна зосередити увагу для підвищення задоволеності клієнтів.</w:t>
      </w:r>
    </w:p>
    <w:p w:rsidR="00315E8B" w:rsidRPr="00172602" w:rsidRDefault="00315E8B" w:rsidP="00315E8B">
      <w:pPr>
        <w:widowControl/>
        <w:adjustRightInd/>
        <w:spacing w:line="240" w:lineRule="auto"/>
        <w:ind w:firstLine="709"/>
        <w:jc w:val="left"/>
        <w:textAlignment w:val="auto"/>
        <w:rPr>
          <w:sz w:val="24"/>
          <w:szCs w:val="24"/>
          <w:lang w:val="uk-UA"/>
        </w:rPr>
      </w:pPr>
      <w:r w:rsidRPr="00172602">
        <w:rPr>
          <w:rStyle w:val="a3"/>
          <w:b w:val="0"/>
          <w:sz w:val="24"/>
          <w:szCs w:val="24"/>
          <w:lang w:val="uk-UA"/>
        </w:rPr>
        <w:t>Порівняння з конкурентами</w:t>
      </w:r>
      <w:r w:rsidRPr="00172602">
        <w:rPr>
          <w:sz w:val="24"/>
          <w:szCs w:val="24"/>
          <w:lang w:val="uk-UA"/>
        </w:rPr>
        <w:t>: CSI дозволяє компанії порівняти рівень задоволеності своїх клієнтів із конкурентами на ринку.</w:t>
      </w:r>
    </w:p>
    <w:p w:rsidR="00315E8B" w:rsidRPr="00172602" w:rsidRDefault="00315E8B" w:rsidP="00315E8B">
      <w:pPr>
        <w:pStyle w:val="3"/>
        <w:spacing w:before="0" w:beforeAutospacing="0" w:after="0" w:afterAutospacing="0"/>
        <w:ind w:firstLine="709"/>
        <w:rPr>
          <w:i/>
          <w:sz w:val="24"/>
          <w:szCs w:val="24"/>
        </w:rPr>
      </w:pPr>
      <w:r w:rsidRPr="00172602">
        <w:rPr>
          <w:i/>
          <w:sz w:val="24"/>
          <w:szCs w:val="24"/>
        </w:rPr>
        <w:t>Розрахунок CSI:</w:t>
      </w:r>
    </w:p>
    <w:p w:rsidR="00315E8B" w:rsidRPr="00172602" w:rsidRDefault="00315E8B" w:rsidP="00315E8B">
      <w:pPr>
        <w:spacing w:line="240" w:lineRule="auto"/>
        <w:ind w:firstLine="709"/>
        <w:rPr>
          <w:sz w:val="24"/>
          <w:szCs w:val="24"/>
          <w:lang w:val="uk-UA"/>
        </w:rPr>
      </w:pPr>
      <w:r w:rsidRPr="00172602">
        <w:rPr>
          <w:sz w:val="24"/>
          <w:szCs w:val="24"/>
          <w:lang w:val="uk-UA"/>
        </w:rPr>
        <w:t>CSI зазвичай розраховується на основі опитувань клієнтів, в яких вони оцінюють різні аспекти продукту чи послуги, такі як якість, ціна, обслуговування, доставка тощо. Відповіді клієнтів зазвичай оцінюються за шкалою від 1 до 5 або від 1 до 10, і середнє значення використовується для отримання індексу.</w:t>
      </w:r>
    </w:p>
    <w:p w:rsidR="00315E8B" w:rsidRPr="00172602" w:rsidRDefault="00315E8B" w:rsidP="00E35B14">
      <w:pPr>
        <w:spacing w:line="240" w:lineRule="auto"/>
        <w:ind w:firstLine="709"/>
        <w:rPr>
          <w:b/>
          <w:sz w:val="24"/>
          <w:szCs w:val="24"/>
          <w:lang w:val="uk-UA"/>
        </w:rPr>
      </w:pPr>
    </w:p>
    <w:p w:rsidR="00E35B14" w:rsidRPr="00172602" w:rsidRDefault="00E35B14" w:rsidP="00E35B14">
      <w:pPr>
        <w:spacing w:line="240" w:lineRule="auto"/>
        <w:ind w:firstLine="709"/>
        <w:rPr>
          <w:sz w:val="24"/>
          <w:szCs w:val="24"/>
          <w:lang w:val="uk-UA"/>
        </w:rPr>
      </w:pPr>
      <w:r w:rsidRPr="00172602">
        <w:rPr>
          <w:sz w:val="24"/>
          <w:szCs w:val="24"/>
          <w:lang w:val="uk-UA"/>
        </w:rPr>
        <w:t>Підприємство х</w:t>
      </w:r>
      <w:r w:rsidRPr="00172602">
        <w:rPr>
          <w:sz w:val="24"/>
          <w:szCs w:val="24"/>
          <w:lang w:val="uk-UA"/>
        </w:rPr>
        <w:t xml:space="preserve">оче оцінити задоволеність клієнтів своєю продукцією. Було </w:t>
      </w:r>
      <w:r w:rsidRPr="00172602">
        <w:rPr>
          <w:sz w:val="24"/>
          <w:szCs w:val="24"/>
          <w:lang w:val="uk-UA"/>
        </w:rPr>
        <w:t>здійснено</w:t>
      </w:r>
      <w:r w:rsidRPr="00172602">
        <w:rPr>
          <w:sz w:val="24"/>
          <w:szCs w:val="24"/>
          <w:lang w:val="uk-UA"/>
        </w:rPr>
        <w:t xml:space="preserve"> опитування серед 200 покупців, які оц</w:t>
      </w:r>
      <w:r w:rsidRPr="00172602">
        <w:rPr>
          <w:sz w:val="24"/>
          <w:szCs w:val="24"/>
          <w:lang w:val="uk-UA"/>
        </w:rPr>
        <w:t>інили товар за 5-бальною шкалою. Результати наступні:</w:t>
      </w:r>
    </w:p>
    <w:p w:rsidR="00E35B14" w:rsidRPr="00E35B14" w:rsidRDefault="00E35B14" w:rsidP="00E35B14">
      <w:pPr>
        <w:widowControl/>
        <w:adjustRightInd/>
        <w:spacing w:line="240" w:lineRule="auto"/>
        <w:ind w:firstLine="709"/>
        <w:jc w:val="left"/>
        <w:textAlignment w:val="auto"/>
        <w:rPr>
          <w:sz w:val="24"/>
          <w:szCs w:val="24"/>
          <w:lang w:val="uk-UA" w:eastAsia="uk-UA"/>
        </w:rPr>
      </w:pPr>
      <w:r w:rsidRPr="00E35B14">
        <w:rPr>
          <w:sz w:val="24"/>
          <w:szCs w:val="24"/>
          <w:lang w:val="uk-UA" w:eastAsia="uk-UA"/>
        </w:rPr>
        <w:t>5 балів – 80 осіб</w:t>
      </w:r>
    </w:p>
    <w:p w:rsidR="00E35B14" w:rsidRPr="00E35B14" w:rsidRDefault="00E35B14" w:rsidP="00E35B14">
      <w:pPr>
        <w:widowControl/>
        <w:adjustRightInd/>
        <w:spacing w:line="240" w:lineRule="auto"/>
        <w:ind w:firstLine="709"/>
        <w:jc w:val="left"/>
        <w:textAlignment w:val="auto"/>
        <w:rPr>
          <w:sz w:val="24"/>
          <w:szCs w:val="24"/>
          <w:lang w:val="uk-UA" w:eastAsia="uk-UA"/>
        </w:rPr>
      </w:pPr>
      <w:r w:rsidRPr="00E35B14">
        <w:rPr>
          <w:sz w:val="24"/>
          <w:szCs w:val="24"/>
          <w:lang w:val="uk-UA" w:eastAsia="uk-UA"/>
        </w:rPr>
        <w:t>4 бали – 60 осіб</w:t>
      </w:r>
    </w:p>
    <w:p w:rsidR="00E35B14" w:rsidRPr="00E35B14" w:rsidRDefault="00E35B14" w:rsidP="00E35B14">
      <w:pPr>
        <w:widowControl/>
        <w:adjustRightInd/>
        <w:spacing w:line="240" w:lineRule="auto"/>
        <w:ind w:firstLine="709"/>
        <w:jc w:val="left"/>
        <w:textAlignment w:val="auto"/>
        <w:rPr>
          <w:sz w:val="24"/>
          <w:szCs w:val="24"/>
          <w:lang w:val="uk-UA" w:eastAsia="uk-UA"/>
        </w:rPr>
      </w:pPr>
      <w:r w:rsidRPr="00E35B14">
        <w:rPr>
          <w:sz w:val="24"/>
          <w:szCs w:val="24"/>
          <w:lang w:val="uk-UA" w:eastAsia="uk-UA"/>
        </w:rPr>
        <w:t>3 бали – 30 осіб</w:t>
      </w:r>
    </w:p>
    <w:p w:rsidR="00E35B14" w:rsidRPr="00E35B14" w:rsidRDefault="00E35B14" w:rsidP="00E35B14">
      <w:pPr>
        <w:widowControl/>
        <w:adjustRightInd/>
        <w:spacing w:line="240" w:lineRule="auto"/>
        <w:ind w:firstLine="709"/>
        <w:jc w:val="left"/>
        <w:textAlignment w:val="auto"/>
        <w:rPr>
          <w:sz w:val="24"/>
          <w:szCs w:val="24"/>
          <w:lang w:val="uk-UA" w:eastAsia="uk-UA"/>
        </w:rPr>
      </w:pPr>
      <w:r w:rsidRPr="00E35B14">
        <w:rPr>
          <w:sz w:val="24"/>
          <w:szCs w:val="24"/>
          <w:lang w:val="uk-UA" w:eastAsia="uk-UA"/>
        </w:rPr>
        <w:t>2 бали – 20 осіб</w:t>
      </w:r>
    </w:p>
    <w:p w:rsidR="00E35B14" w:rsidRPr="00E35B14" w:rsidRDefault="00E35B14" w:rsidP="00E35B14">
      <w:pPr>
        <w:widowControl/>
        <w:adjustRightInd/>
        <w:spacing w:line="240" w:lineRule="auto"/>
        <w:ind w:firstLine="709"/>
        <w:jc w:val="left"/>
        <w:textAlignment w:val="auto"/>
        <w:rPr>
          <w:sz w:val="24"/>
          <w:szCs w:val="24"/>
          <w:lang w:val="uk-UA" w:eastAsia="uk-UA"/>
        </w:rPr>
      </w:pPr>
      <w:r w:rsidRPr="00E35B14">
        <w:rPr>
          <w:sz w:val="24"/>
          <w:szCs w:val="24"/>
          <w:lang w:val="uk-UA" w:eastAsia="uk-UA"/>
        </w:rPr>
        <w:t>1 бал – 10 осіб</w:t>
      </w:r>
    </w:p>
    <w:p w:rsidR="00E35B14" w:rsidRPr="00E35B14" w:rsidRDefault="00E35B14" w:rsidP="00E35B14">
      <w:pPr>
        <w:widowControl/>
        <w:adjustRightInd/>
        <w:spacing w:line="240" w:lineRule="auto"/>
        <w:ind w:firstLine="709"/>
        <w:jc w:val="left"/>
        <w:textAlignment w:val="auto"/>
        <w:rPr>
          <w:sz w:val="24"/>
          <w:szCs w:val="24"/>
          <w:lang w:val="uk-UA" w:eastAsia="uk-UA"/>
        </w:rPr>
      </w:pPr>
      <w:r w:rsidRPr="00E35B14">
        <w:rPr>
          <w:sz w:val="24"/>
          <w:szCs w:val="24"/>
          <w:lang w:val="uk-UA" w:eastAsia="uk-UA"/>
        </w:rPr>
        <w:t>Формула для розрахунку індексу CSI:</w:t>
      </w:r>
    </w:p>
    <w:p w:rsidR="00E35B14" w:rsidRPr="00172602" w:rsidRDefault="00E35B14" w:rsidP="00E35B14">
      <w:pPr>
        <w:spacing w:line="240" w:lineRule="auto"/>
        <w:ind w:firstLine="709"/>
        <w:rPr>
          <w:sz w:val="24"/>
          <w:szCs w:val="24"/>
          <w:lang w:val="uk-UA"/>
        </w:rPr>
      </w:pPr>
      <m:oMathPara>
        <m:oMath>
          <m:r>
            <w:rPr>
              <w:rFonts w:ascii="Cambria Math" w:hAnsi="Cambria Math"/>
              <w:sz w:val="24"/>
              <w:szCs w:val="24"/>
              <w:lang w:val="uk-UA"/>
            </w:rPr>
            <m:t>CSI=</m:t>
          </m:r>
          <m:f>
            <m:fPr>
              <m:ctrlPr>
                <w:rPr>
                  <w:rFonts w:ascii="Cambria Math" w:hAnsi="Cambria Math"/>
                  <w:i/>
                  <w:sz w:val="24"/>
                  <w:szCs w:val="24"/>
                  <w:lang w:val="uk-UA"/>
                </w:rPr>
              </m:ctrlPr>
            </m:fPr>
            <m:num>
              <m:nary>
                <m:naryPr>
                  <m:chr m:val="∑"/>
                  <m:limLoc m:val="undOvr"/>
                  <m:subHide m:val="1"/>
                  <m:supHide m:val="1"/>
                  <m:ctrlPr>
                    <w:rPr>
                      <w:rFonts w:ascii="Cambria Math" w:hAnsi="Cambria Math"/>
                      <w:i/>
                      <w:sz w:val="24"/>
                      <w:szCs w:val="24"/>
                      <w:lang w:val="uk-UA"/>
                    </w:rPr>
                  </m:ctrlPr>
                </m:naryPr>
                <m:sub/>
                <m:sup/>
                <m:e>
                  <m:d>
                    <m:dPr>
                      <m:ctrlPr>
                        <w:rPr>
                          <w:rFonts w:ascii="Cambria Math" w:hAnsi="Cambria Math"/>
                          <w:i/>
                          <w:sz w:val="24"/>
                          <w:szCs w:val="24"/>
                          <w:lang w:val="uk-UA"/>
                        </w:rPr>
                      </m:ctrlPr>
                    </m:dPr>
                    <m:e>
                      <m:r>
                        <w:rPr>
                          <w:rFonts w:ascii="Cambria Math" w:hAnsi="Cambria Math"/>
                          <w:sz w:val="24"/>
                          <w:szCs w:val="24"/>
                          <w:lang w:val="uk-UA"/>
                        </w:rPr>
                        <m:t>Ni*Oi</m:t>
                      </m:r>
                    </m:e>
                  </m:d>
                </m:e>
              </m:nary>
            </m:num>
            <m:den>
              <m:r>
                <w:rPr>
                  <w:rFonts w:ascii="Cambria Math" w:hAnsi="Cambria Math"/>
                  <w:sz w:val="24"/>
                  <w:szCs w:val="24"/>
                  <w:lang w:val="uk-UA"/>
                </w:rPr>
                <m:t>Nзаг*5</m:t>
              </m:r>
            </m:den>
          </m:f>
          <m:r>
            <w:rPr>
              <w:rFonts w:ascii="Cambria Math" w:hAnsi="Cambria Math"/>
              <w:sz w:val="24"/>
              <w:szCs w:val="24"/>
              <w:lang w:val="uk-UA"/>
            </w:rPr>
            <m:t>*100%;</m:t>
          </m:r>
        </m:oMath>
      </m:oMathPara>
    </w:p>
    <w:p w:rsidR="00E35B14" w:rsidRPr="00172602" w:rsidRDefault="00E35B14" w:rsidP="00E35B14">
      <w:pPr>
        <w:spacing w:line="240" w:lineRule="auto"/>
        <w:ind w:firstLine="709"/>
        <w:rPr>
          <w:sz w:val="24"/>
          <w:szCs w:val="24"/>
          <w:lang w:val="uk-UA"/>
        </w:rPr>
      </w:pPr>
      <w:r w:rsidRPr="00172602">
        <w:rPr>
          <w:sz w:val="24"/>
          <w:szCs w:val="24"/>
          <w:lang w:val="uk-UA"/>
        </w:rPr>
        <w:t xml:space="preserve">Де </w:t>
      </w:r>
      <w:r w:rsidRPr="00172602">
        <w:rPr>
          <w:rStyle w:val="mord"/>
          <w:sz w:val="24"/>
          <w:szCs w:val="24"/>
          <w:lang w:val="uk-UA"/>
        </w:rPr>
        <w:t>Ni</w:t>
      </w:r>
      <w:r w:rsidRPr="00172602">
        <w:rPr>
          <w:sz w:val="24"/>
          <w:szCs w:val="24"/>
          <w:lang w:val="uk-UA"/>
        </w:rPr>
        <w:t xml:space="preserve"> – кількість респондентів для кожного рівня задоволеності, </w:t>
      </w:r>
      <w:r w:rsidRPr="00172602">
        <w:rPr>
          <w:rStyle w:val="katex-mathml"/>
          <w:sz w:val="24"/>
          <w:szCs w:val="24"/>
          <w:lang w:val="uk-UA"/>
        </w:rPr>
        <w:t>Oi</w:t>
      </w:r>
      <w:bookmarkStart w:id="0" w:name="_GoBack"/>
      <w:bookmarkEnd w:id="0"/>
      <w:r w:rsidRPr="00172602">
        <w:rPr>
          <w:sz w:val="24"/>
          <w:szCs w:val="24"/>
          <w:lang w:val="uk-UA"/>
        </w:rPr>
        <w:t xml:space="preserve"> – відповідний бал, </w:t>
      </w:r>
      <w:proofErr w:type="spellStart"/>
      <w:r w:rsidR="00172602">
        <w:rPr>
          <w:rStyle w:val="mord"/>
          <w:sz w:val="24"/>
          <w:szCs w:val="24"/>
          <w:lang w:val="uk-UA"/>
        </w:rPr>
        <w:t>Nзаг</w:t>
      </w:r>
      <w:proofErr w:type="spellEnd"/>
      <w:r w:rsidRPr="00172602">
        <w:rPr>
          <w:sz w:val="24"/>
          <w:szCs w:val="24"/>
          <w:lang w:val="uk-UA"/>
        </w:rPr>
        <w:t xml:space="preserve"> – загальна кількість респондентів.</w:t>
      </w:r>
    </w:p>
    <w:p w:rsidR="00E35B14" w:rsidRPr="00172602" w:rsidRDefault="00E35B14" w:rsidP="00E35B14">
      <w:pPr>
        <w:spacing w:line="240" w:lineRule="auto"/>
        <w:ind w:firstLine="709"/>
        <w:rPr>
          <w:sz w:val="24"/>
          <w:szCs w:val="24"/>
          <w:lang w:val="uk-UA"/>
        </w:rPr>
      </w:pPr>
      <w:r w:rsidRPr="00172602">
        <w:rPr>
          <w:sz w:val="24"/>
          <w:szCs w:val="24"/>
          <w:lang w:val="uk-UA"/>
        </w:rPr>
        <w:t>Розв’язок:</w:t>
      </w:r>
    </w:p>
    <w:p w:rsidR="00E35B14" w:rsidRPr="00172602" w:rsidRDefault="00E35B14" w:rsidP="00E35B14">
      <w:pPr>
        <w:spacing w:line="240" w:lineRule="auto"/>
        <w:ind w:firstLine="709"/>
        <w:rPr>
          <w:sz w:val="24"/>
          <w:szCs w:val="24"/>
          <w:lang w:val="uk-UA"/>
        </w:rPr>
      </w:pPr>
      <m:oMathPara>
        <m:oMath>
          <m:r>
            <w:rPr>
              <w:rFonts w:ascii="Cambria Math" w:hAnsi="Cambria Math"/>
              <w:sz w:val="24"/>
              <w:szCs w:val="24"/>
              <w:lang w:val="uk-UA"/>
            </w:rPr>
            <m:t>CSI=</m:t>
          </m:r>
          <m:f>
            <m:fPr>
              <m:ctrlPr>
                <w:rPr>
                  <w:rFonts w:ascii="Cambria Math" w:hAnsi="Cambria Math"/>
                  <w:i/>
                  <w:sz w:val="24"/>
                  <w:szCs w:val="24"/>
                  <w:lang w:val="uk-UA"/>
                </w:rPr>
              </m:ctrlPr>
            </m:fPr>
            <m:num>
              <m:r>
                <w:rPr>
                  <w:rFonts w:ascii="Cambria Math" w:hAnsi="Cambria Math"/>
                  <w:sz w:val="24"/>
                  <w:szCs w:val="24"/>
                  <w:lang w:val="uk-UA"/>
                </w:rPr>
                <m:t>(80*5+60*4+30*3+20*2+10*1)</m:t>
              </m:r>
            </m:num>
            <m:den>
              <m:r>
                <w:rPr>
                  <w:rFonts w:ascii="Cambria Math" w:hAnsi="Cambria Math"/>
                  <w:sz w:val="24"/>
                  <w:szCs w:val="24"/>
                  <w:lang w:val="uk-UA"/>
                </w:rPr>
                <m:t>200</m:t>
              </m:r>
              <m:r>
                <w:rPr>
                  <w:rFonts w:ascii="Cambria Math" w:hAnsi="Cambria Math"/>
                  <w:sz w:val="24"/>
                  <w:szCs w:val="24"/>
                  <w:lang w:val="uk-UA"/>
                </w:rPr>
                <m:t>*5</m:t>
              </m:r>
            </m:den>
          </m:f>
          <m:r>
            <w:rPr>
              <w:rFonts w:ascii="Cambria Math" w:hAnsi="Cambria Math"/>
              <w:sz w:val="24"/>
              <w:szCs w:val="24"/>
              <w:lang w:val="uk-UA"/>
            </w:rPr>
            <m:t>*100%</m:t>
          </m:r>
          <m:r>
            <w:rPr>
              <w:rFonts w:ascii="Cambria Math" w:hAnsi="Cambria Math"/>
              <w:sz w:val="24"/>
              <w:szCs w:val="24"/>
              <w:lang w:val="uk-UA"/>
            </w:rPr>
            <m:t>=</m:t>
          </m:r>
          <m:f>
            <m:fPr>
              <m:ctrlPr>
                <w:rPr>
                  <w:rFonts w:ascii="Cambria Math" w:hAnsi="Cambria Math"/>
                  <w:i/>
                  <w:sz w:val="24"/>
                  <w:szCs w:val="24"/>
                  <w:lang w:val="uk-UA"/>
                </w:rPr>
              </m:ctrlPr>
            </m:fPr>
            <m:num>
              <m:d>
                <m:dPr>
                  <m:ctrlPr>
                    <w:rPr>
                      <w:rFonts w:ascii="Cambria Math" w:hAnsi="Cambria Math"/>
                      <w:i/>
                      <w:sz w:val="24"/>
                      <w:szCs w:val="24"/>
                      <w:lang w:val="uk-UA"/>
                    </w:rPr>
                  </m:ctrlPr>
                </m:dPr>
                <m:e>
                  <m:r>
                    <w:rPr>
                      <w:rFonts w:ascii="Cambria Math" w:hAnsi="Cambria Math"/>
                      <w:sz w:val="24"/>
                      <w:szCs w:val="24"/>
                      <w:lang w:val="uk-UA"/>
                    </w:rPr>
                    <m:t>400+240+90+40+10</m:t>
                  </m:r>
                </m:e>
              </m:d>
            </m:num>
            <m:den>
              <m:r>
                <w:rPr>
                  <w:rFonts w:ascii="Cambria Math" w:hAnsi="Cambria Math"/>
                  <w:sz w:val="24"/>
                  <w:szCs w:val="24"/>
                  <w:lang w:val="uk-UA"/>
                </w:rPr>
                <m:t>1000</m:t>
              </m:r>
            </m:den>
          </m:f>
          <m:r>
            <w:rPr>
              <w:rFonts w:ascii="Cambria Math" w:hAnsi="Cambria Math"/>
              <w:sz w:val="24"/>
              <w:szCs w:val="24"/>
              <w:lang w:val="uk-UA"/>
            </w:rPr>
            <m:t xml:space="preserve">*100%=78% </m:t>
          </m:r>
          <m:r>
            <w:rPr>
              <w:rFonts w:ascii="Cambria Math" w:hAnsi="Cambria Math"/>
              <w:sz w:val="24"/>
              <w:szCs w:val="24"/>
              <w:lang w:val="uk-UA"/>
            </w:rPr>
            <m:t>;</m:t>
          </m:r>
        </m:oMath>
      </m:oMathPara>
    </w:p>
    <w:p w:rsidR="00E35B14" w:rsidRPr="00172602" w:rsidRDefault="000F03F3" w:rsidP="00E35B14">
      <w:pPr>
        <w:spacing w:line="240" w:lineRule="auto"/>
        <w:ind w:firstLine="709"/>
        <w:rPr>
          <w:sz w:val="24"/>
          <w:szCs w:val="24"/>
          <w:lang w:val="uk-UA"/>
        </w:rPr>
      </w:pPr>
      <w:r w:rsidRPr="00172602">
        <w:rPr>
          <w:sz w:val="24"/>
          <w:szCs w:val="24"/>
          <w:lang w:val="uk-UA"/>
        </w:rPr>
        <w:t xml:space="preserve">Висновок: </w:t>
      </w:r>
      <w:r w:rsidR="00E35B14" w:rsidRPr="00172602">
        <w:rPr>
          <w:sz w:val="24"/>
          <w:szCs w:val="24"/>
          <w:lang w:val="uk-UA"/>
        </w:rPr>
        <w:t>Отже, і</w:t>
      </w:r>
      <w:r w:rsidR="00E35B14" w:rsidRPr="00172602">
        <w:rPr>
          <w:sz w:val="24"/>
          <w:szCs w:val="24"/>
          <w:lang w:val="uk-UA"/>
        </w:rPr>
        <w:t xml:space="preserve">ндекс задоволеності клієнтів </w:t>
      </w:r>
      <w:r w:rsidR="00E35B14" w:rsidRPr="00172602">
        <w:rPr>
          <w:sz w:val="24"/>
          <w:szCs w:val="24"/>
          <w:lang w:val="uk-UA"/>
        </w:rPr>
        <w:t xml:space="preserve">становить </w:t>
      </w:r>
      <w:r w:rsidR="00E35B14" w:rsidRPr="00172602">
        <w:rPr>
          <w:rStyle w:val="a3"/>
          <w:b w:val="0"/>
          <w:sz w:val="24"/>
          <w:szCs w:val="24"/>
          <w:lang w:val="uk-UA"/>
        </w:rPr>
        <w:t>78%</w:t>
      </w:r>
      <w:r w:rsidR="00E35B14" w:rsidRPr="00172602">
        <w:rPr>
          <w:sz w:val="24"/>
          <w:szCs w:val="24"/>
          <w:lang w:val="uk-UA"/>
        </w:rPr>
        <w:t>, що вказує на високий рівень задоволеності продукцією.</w:t>
      </w:r>
    </w:p>
    <w:p w:rsidR="00E35B14" w:rsidRPr="00172602" w:rsidRDefault="00E35B14" w:rsidP="00E35B14">
      <w:pPr>
        <w:spacing w:line="240" w:lineRule="auto"/>
        <w:ind w:firstLine="709"/>
        <w:rPr>
          <w:sz w:val="24"/>
          <w:szCs w:val="24"/>
          <w:lang w:val="uk-UA"/>
        </w:rPr>
      </w:pPr>
    </w:p>
    <w:p w:rsidR="00E35B14" w:rsidRPr="00172602" w:rsidRDefault="00E35B14" w:rsidP="000F03F3">
      <w:pPr>
        <w:spacing w:line="240" w:lineRule="auto"/>
        <w:rPr>
          <w:sz w:val="24"/>
          <w:szCs w:val="24"/>
          <w:lang w:val="uk-UA"/>
        </w:rPr>
      </w:pPr>
    </w:p>
    <w:sectPr w:rsidR="00E35B14" w:rsidRPr="001726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6C9"/>
    <w:multiLevelType w:val="multilevel"/>
    <w:tmpl w:val="F35A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E3326"/>
    <w:multiLevelType w:val="multilevel"/>
    <w:tmpl w:val="D6C03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E7ACB"/>
    <w:multiLevelType w:val="multilevel"/>
    <w:tmpl w:val="10D8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E61E0"/>
    <w:multiLevelType w:val="multilevel"/>
    <w:tmpl w:val="18327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311F0"/>
    <w:multiLevelType w:val="multilevel"/>
    <w:tmpl w:val="BC7C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667B5"/>
    <w:multiLevelType w:val="multilevel"/>
    <w:tmpl w:val="96C23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54134"/>
    <w:multiLevelType w:val="multilevel"/>
    <w:tmpl w:val="5A92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6A6569"/>
    <w:multiLevelType w:val="multilevel"/>
    <w:tmpl w:val="7F0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41"/>
    <w:rsid w:val="000F03F3"/>
    <w:rsid w:val="00172602"/>
    <w:rsid w:val="001F2F81"/>
    <w:rsid w:val="002E7AF1"/>
    <w:rsid w:val="00315E8B"/>
    <w:rsid w:val="00457141"/>
    <w:rsid w:val="005439D6"/>
    <w:rsid w:val="005550A9"/>
    <w:rsid w:val="008E7655"/>
    <w:rsid w:val="00E35B14"/>
    <w:rsid w:val="00E42F8A"/>
    <w:rsid w:val="00EA5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B39B"/>
  <w15:chartTrackingRefBased/>
  <w15:docId w15:val="{99344B26-EB70-43D6-8CF1-41C844BB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9D6"/>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3">
    <w:name w:val="heading 3"/>
    <w:basedOn w:val="a"/>
    <w:link w:val="30"/>
    <w:uiPriority w:val="9"/>
    <w:qFormat/>
    <w:rsid w:val="001F2F81"/>
    <w:pPr>
      <w:widowControl/>
      <w:adjustRightInd/>
      <w:spacing w:before="100" w:beforeAutospacing="1" w:after="100" w:afterAutospacing="1" w:line="240" w:lineRule="auto"/>
      <w:jc w:val="left"/>
      <w:textAlignment w:val="auto"/>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F2F81"/>
    <w:rPr>
      <w:rFonts w:ascii="Times New Roman" w:eastAsia="Times New Roman" w:hAnsi="Times New Roman" w:cs="Times New Roman"/>
      <w:b/>
      <w:bCs/>
      <w:sz w:val="27"/>
      <w:szCs w:val="27"/>
      <w:lang w:eastAsia="uk-UA"/>
    </w:rPr>
  </w:style>
  <w:style w:type="character" w:styleId="a3">
    <w:name w:val="Strong"/>
    <w:basedOn w:val="a0"/>
    <w:uiPriority w:val="22"/>
    <w:qFormat/>
    <w:rsid w:val="001F2F81"/>
    <w:rPr>
      <w:b/>
      <w:bCs/>
    </w:rPr>
  </w:style>
  <w:style w:type="table" w:styleId="a4">
    <w:name w:val="Table Grid"/>
    <w:basedOn w:val="a1"/>
    <w:uiPriority w:val="39"/>
    <w:rsid w:val="001F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rsid w:val="001F2F81"/>
  </w:style>
  <w:style w:type="character" w:customStyle="1" w:styleId="mord">
    <w:name w:val="mord"/>
    <w:basedOn w:val="a0"/>
    <w:rsid w:val="001F2F81"/>
  </w:style>
  <w:style w:type="character" w:customStyle="1" w:styleId="mrel">
    <w:name w:val="mrel"/>
    <w:basedOn w:val="a0"/>
    <w:rsid w:val="001F2F81"/>
  </w:style>
  <w:style w:type="character" w:customStyle="1" w:styleId="mbin">
    <w:name w:val="mbin"/>
    <w:basedOn w:val="a0"/>
    <w:rsid w:val="001F2F81"/>
  </w:style>
  <w:style w:type="character" w:styleId="a5">
    <w:name w:val="Placeholder Text"/>
    <w:basedOn w:val="a0"/>
    <w:uiPriority w:val="99"/>
    <w:semiHidden/>
    <w:rsid w:val="00E35B14"/>
    <w:rPr>
      <w:color w:val="808080"/>
    </w:rPr>
  </w:style>
  <w:style w:type="character" w:customStyle="1" w:styleId="vlist-s">
    <w:name w:val="vlist-s"/>
    <w:basedOn w:val="a0"/>
    <w:rsid w:val="00E3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97416">
      <w:bodyDiv w:val="1"/>
      <w:marLeft w:val="0"/>
      <w:marRight w:val="0"/>
      <w:marTop w:val="0"/>
      <w:marBottom w:val="0"/>
      <w:divBdr>
        <w:top w:val="none" w:sz="0" w:space="0" w:color="auto"/>
        <w:left w:val="none" w:sz="0" w:space="0" w:color="auto"/>
        <w:bottom w:val="none" w:sz="0" w:space="0" w:color="auto"/>
        <w:right w:val="none" w:sz="0" w:space="0" w:color="auto"/>
      </w:divBdr>
    </w:div>
    <w:div w:id="1009872267">
      <w:bodyDiv w:val="1"/>
      <w:marLeft w:val="0"/>
      <w:marRight w:val="0"/>
      <w:marTop w:val="0"/>
      <w:marBottom w:val="0"/>
      <w:divBdr>
        <w:top w:val="none" w:sz="0" w:space="0" w:color="auto"/>
        <w:left w:val="none" w:sz="0" w:space="0" w:color="auto"/>
        <w:bottom w:val="none" w:sz="0" w:space="0" w:color="auto"/>
        <w:right w:val="none" w:sz="0" w:space="0" w:color="auto"/>
      </w:divBdr>
    </w:div>
    <w:div w:id="1250500726">
      <w:bodyDiv w:val="1"/>
      <w:marLeft w:val="0"/>
      <w:marRight w:val="0"/>
      <w:marTop w:val="0"/>
      <w:marBottom w:val="0"/>
      <w:divBdr>
        <w:top w:val="none" w:sz="0" w:space="0" w:color="auto"/>
        <w:left w:val="none" w:sz="0" w:space="0" w:color="auto"/>
        <w:bottom w:val="none" w:sz="0" w:space="0" w:color="auto"/>
        <w:right w:val="none" w:sz="0" w:space="0" w:color="auto"/>
      </w:divBdr>
    </w:div>
    <w:div w:id="1395473857">
      <w:bodyDiv w:val="1"/>
      <w:marLeft w:val="0"/>
      <w:marRight w:val="0"/>
      <w:marTop w:val="0"/>
      <w:marBottom w:val="0"/>
      <w:divBdr>
        <w:top w:val="none" w:sz="0" w:space="0" w:color="auto"/>
        <w:left w:val="none" w:sz="0" w:space="0" w:color="auto"/>
        <w:bottom w:val="none" w:sz="0" w:space="0" w:color="auto"/>
        <w:right w:val="none" w:sz="0" w:space="0" w:color="auto"/>
      </w:divBdr>
    </w:div>
    <w:div w:id="19374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D703-1490-4E2E-9F9F-48F8E976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2882</Words>
  <Characters>1643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2025-03-24T18:42:00Z</dcterms:created>
  <dcterms:modified xsi:type="dcterms:W3CDTF">2025-03-24T20:16:00Z</dcterms:modified>
</cp:coreProperties>
</file>