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226" w:rsidRPr="000F2226" w:rsidRDefault="000F2226" w:rsidP="000F2226">
      <w:pPr>
        <w:spacing w:after="0" w:line="240" w:lineRule="auto"/>
        <w:ind w:firstLine="340"/>
        <w:jc w:val="center"/>
        <w:rPr>
          <w:rFonts w:ascii="Times New Roman" w:eastAsia="Calibri" w:hAnsi="Times New Roman" w:cs="Times New Roman"/>
          <w:b/>
          <w:iCs/>
          <w:sz w:val="28"/>
          <w:szCs w:val="28"/>
          <w:lang w:val="uk-UA"/>
        </w:rPr>
      </w:pPr>
      <w:r w:rsidRPr="000F2226">
        <w:rPr>
          <w:rFonts w:ascii="Times New Roman" w:eastAsia="Calibri" w:hAnsi="Times New Roman" w:cs="Times New Roman"/>
          <w:b/>
          <w:iCs/>
          <w:sz w:val="28"/>
          <w:szCs w:val="28"/>
          <w:lang w:val="uk-UA"/>
        </w:rPr>
        <w:t xml:space="preserve">Практичне заняття № </w:t>
      </w:r>
      <w:r>
        <w:rPr>
          <w:rFonts w:ascii="Times New Roman" w:eastAsia="Calibri" w:hAnsi="Times New Roman" w:cs="Times New Roman"/>
          <w:b/>
          <w:iCs/>
          <w:sz w:val="28"/>
          <w:szCs w:val="28"/>
          <w:lang w:val="uk-UA"/>
        </w:rPr>
        <w:t>3</w:t>
      </w:r>
    </w:p>
    <w:p w:rsidR="000F2226" w:rsidRPr="000F2226" w:rsidRDefault="000F2226" w:rsidP="000F2226">
      <w:pPr>
        <w:spacing w:after="0" w:line="240" w:lineRule="auto"/>
        <w:ind w:firstLine="340"/>
        <w:jc w:val="center"/>
        <w:rPr>
          <w:rFonts w:ascii="Times New Roman" w:eastAsia="Calibri" w:hAnsi="Times New Roman" w:cs="Times New Roman"/>
          <w:b/>
          <w:iCs/>
          <w:sz w:val="28"/>
          <w:szCs w:val="28"/>
          <w:lang w:val="uk-UA"/>
        </w:rPr>
      </w:pPr>
      <w:r w:rsidRPr="000F2226">
        <w:rPr>
          <w:rFonts w:ascii="Times New Roman" w:eastAsia="Calibri" w:hAnsi="Times New Roman" w:cs="Times New Roman"/>
          <w:b/>
          <w:iCs/>
          <w:sz w:val="28"/>
          <w:szCs w:val="28"/>
          <w:lang w:val="uk-UA"/>
        </w:rPr>
        <w:t>з навчальної дисципліни «Організація і технологія</w:t>
      </w:r>
    </w:p>
    <w:p w:rsidR="000F2226" w:rsidRPr="000F2226" w:rsidRDefault="000F2226" w:rsidP="000F2226">
      <w:pPr>
        <w:spacing w:after="0" w:line="240" w:lineRule="auto"/>
        <w:ind w:firstLine="340"/>
        <w:jc w:val="center"/>
        <w:rPr>
          <w:rFonts w:ascii="Times New Roman" w:eastAsia="Calibri" w:hAnsi="Times New Roman" w:cs="Times New Roman"/>
          <w:b/>
          <w:iCs/>
          <w:sz w:val="28"/>
          <w:szCs w:val="28"/>
          <w:lang w:val="uk-UA"/>
        </w:rPr>
      </w:pPr>
      <w:r w:rsidRPr="000F2226">
        <w:rPr>
          <w:rFonts w:ascii="Times New Roman" w:eastAsia="Calibri" w:hAnsi="Times New Roman" w:cs="Times New Roman"/>
          <w:b/>
          <w:iCs/>
          <w:sz w:val="28"/>
          <w:szCs w:val="28"/>
          <w:lang w:val="uk-UA"/>
        </w:rPr>
        <w:t>комерційної діяльності»</w:t>
      </w:r>
    </w:p>
    <w:p w:rsidR="00E2375E" w:rsidRDefault="00E2375E" w:rsidP="00385234">
      <w:pPr>
        <w:widowControl w:val="0"/>
        <w:autoSpaceDE w:val="0"/>
        <w:autoSpaceDN w:val="0"/>
        <w:spacing w:after="0" w:line="240" w:lineRule="auto"/>
        <w:ind w:firstLine="567"/>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Завдання 1</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b/>
          <w:color w:val="000000"/>
          <w:sz w:val="24"/>
          <w:szCs w:val="24"/>
          <w:lang w:val="uk-UA" w:eastAsia="uk-UA"/>
        </w:rPr>
      </w:pPr>
      <w:r w:rsidRPr="00385234">
        <w:rPr>
          <w:rFonts w:ascii="Times New Roman" w:eastAsia="Calibri" w:hAnsi="Times New Roman" w:cs="Times New Roman"/>
          <w:b/>
          <w:color w:val="000000"/>
          <w:sz w:val="24"/>
          <w:szCs w:val="24"/>
          <w:lang w:eastAsia="uk-UA"/>
        </w:rPr>
        <w:t xml:space="preserve">1. </w:t>
      </w:r>
      <w:r w:rsidRPr="00385234">
        <w:rPr>
          <w:rFonts w:ascii="Times New Roman" w:eastAsia="Calibri" w:hAnsi="Times New Roman" w:cs="Times New Roman"/>
          <w:b/>
          <w:color w:val="000000"/>
          <w:sz w:val="24"/>
          <w:szCs w:val="24"/>
          <w:lang w:val="uk-UA" w:eastAsia="uk-UA"/>
        </w:rPr>
        <w:t>Вибір постачальника</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rPr>
      </w:pPr>
      <w:r w:rsidRPr="00385234">
        <w:rPr>
          <w:rFonts w:ascii="Times New Roman" w:eastAsia="Calibri" w:hAnsi="Times New Roman" w:cs="Times New Roman"/>
          <w:color w:val="000000"/>
          <w:sz w:val="24"/>
          <w:szCs w:val="24"/>
          <w:lang w:val="uk-UA" w:eastAsia="uk-UA"/>
        </w:rPr>
        <w:t xml:space="preserve">Одна із основних проблем в управлінні закупівлями матеріальних ресурсів – вибір постачальника. Важливість вибору постачальника пояснюється не тільки тим, що на сучасному ринку функціонує багато постачальників схожих матеріальних ресурсів, але переважно тим, що постачальник повинен бути надійним </w:t>
      </w:r>
      <w:r w:rsidRPr="00385234">
        <w:rPr>
          <w:rFonts w:ascii="Times New Roman" w:eastAsia="Calibri" w:hAnsi="Times New Roman" w:cs="Times New Roman"/>
          <w:color w:val="000000"/>
          <w:sz w:val="24"/>
          <w:szCs w:val="24"/>
          <w:lang w:val="uk-UA"/>
        </w:rPr>
        <w:t>партнером підприємства в реалізації його закупівельній стратегії.</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b/>
          <w:bCs/>
          <w:color w:val="000000"/>
          <w:sz w:val="24"/>
          <w:szCs w:val="24"/>
          <w:lang w:val="uk-UA" w:eastAsia="uk-UA"/>
        </w:rPr>
        <w:t>Основні етапи вирішення цього завдання:</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b/>
          <w:bCs/>
          <w:color w:val="000000"/>
          <w:sz w:val="24"/>
          <w:szCs w:val="24"/>
          <w:lang w:val="uk-UA" w:eastAsia="uk-UA"/>
        </w:rPr>
        <w:t>а) Пошук потенційних постачальників.</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color w:val="000000"/>
          <w:sz w:val="24"/>
          <w:szCs w:val="24"/>
          <w:lang w:val="uk-UA" w:eastAsia="uk-UA"/>
        </w:rPr>
        <w:t>Оголошення конкурсу (тендера); вивчення рекламних матеріалів: каталогів фірм, оголошень у засобах масової інформації тощо; відвідування виставок і ярмарків; листування і особисті контакти з можливими постачальниками. Завдяки комплексному пошуку формується перелік потенційних постачальників матеріальних ресурсів, за яким проводиться подальша робота.</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b/>
          <w:bCs/>
          <w:color w:val="000000"/>
          <w:sz w:val="24"/>
          <w:szCs w:val="24"/>
          <w:lang w:val="uk-UA" w:eastAsia="uk-UA"/>
        </w:rPr>
        <w:t>б) Аналіз потенційних постачальників.</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color w:val="000000"/>
          <w:sz w:val="24"/>
          <w:szCs w:val="24"/>
          <w:lang w:val="uk-UA" w:eastAsia="uk-UA"/>
        </w:rPr>
        <w:t>Складений перелік потенційних постачальників аналізується за спеціальними критеріями добору прийнятних постачальників. Таких критеріїв може бути кілька десятків, що не обмежуються ціною та якістю продукції, яку постачають. Можна назвати ще чимало суттєвих критеріїв вибору постачальника, не менш важливих для підприємства.</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color w:val="000000"/>
          <w:sz w:val="24"/>
          <w:szCs w:val="24"/>
          <w:lang w:val="uk-UA" w:eastAsia="uk-UA"/>
        </w:rPr>
        <w:t xml:space="preserve">Критерії оцінки і добору генераторів матеріальних потоків залежать від вимог споживчої логістичної системи і можуть бути різні: надійність постачання; віддаленість постачальника від споживача; терміни виконання замовлень; періодичність постачань; умови оплати; </w:t>
      </w:r>
      <w:r w:rsidRPr="00385234">
        <w:rPr>
          <w:rFonts w:ascii="Times New Roman" w:eastAsia="Calibri" w:hAnsi="Times New Roman" w:cs="Times New Roman"/>
          <w:color w:val="000000"/>
          <w:sz w:val="24"/>
          <w:szCs w:val="24"/>
          <w:lang w:val="uk-UA"/>
        </w:rPr>
        <w:t xml:space="preserve">мінімальний розмір партії товару; можливість отримання знижки; частка постачальника у покритті витрат; повнота асортименту; умови розподілу ризиків; наявність сервісного обслуговування; рекламна підтримка; репутація постачальника; фінансовий стан постачальника, його кредитоспроможність тощо. Підприємство визначає для себе </w:t>
      </w:r>
      <w:proofErr w:type="spellStart"/>
      <w:r w:rsidRPr="00385234">
        <w:rPr>
          <w:rFonts w:ascii="Times New Roman" w:eastAsia="Calibri" w:hAnsi="Times New Roman" w:cs="Times New Roman"/>
          <w:color w:val="000000"/>
          <w:sz w:val="24"/>
          <w:szCs w:val="24"/>
          <w:lang w:val="uk-UA"/>
        </w:rPr>
        <w:t>найзначущіші</w:t>
      </w:r>
      <w:proofErr w:type="spellEnd"/>
      <w:r w:rsidRPr="00385234">
        <w:rPr>
          <w:rFonts w:ascii="Times New Roman" w:eastAsia="Calibri" w:hAnsi="Times New Roman" w:cs="Times New Roman"/>
          <w:color w:val="000000"/>
          <w:sz w:val="24"/>
          <w:szCs w:val="24"/>
          <w:lang w:val="uk-UA"/>
        </w:rPr>
        <w:t xml:space="preserve"> критерії залежно від специфіки діяльності.</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color w:val="000000"/>
          <w:sz w:val="24"/>
          <w:szCs w:val="24"/>
          <w:lang w:val="uk-UA" w:eastAsia="uk-UA"/>
        </w:rPr>
        <w:t>За результатами аналізу потенційних постачальників формується перелік конкретних постачальників, з якими проводиться робота зі встановлення договірних відносин.</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b/>
          <w:bCs/>
          <w:color w:val="000000"/>
          <w:sz w:val="24"/>
          <w:szCs w:val="24"/>
          <w:lang w:eastAsia="uk-UA"/>
        </w:rPr>
        <w:t>в)</w:t>
      </w:r>
      <w:r w:rsidRPr="00385234">
        <w:rPr>
          <w:rFonts w:ascii="Times New Roman" w:eastAsia="Times New Roman" w:hAnsi="Times New Roman" w:cs="Times New Roman"/>
          <w:b/>
          <w:bCs/>
          <w:color w:val="000000"/>
          <w:sz w:val="24"/>
          <w:szCs w:val="24"/>
          <w:lang w:val="uk-UA" w:eastAsia="uk-UA"/>
        </w:rPr>
        <w:t xml:space="preserve"> Оцінка результатів роботи з постачальниками.</w:t>
      </w:r>
    </w:p>
    <w:p w:rsidR="00385234" w:rsidRPr="00385234" w:rsidRDefault="00385234" w:rsidP="00385234">
      <w:pPr>
        <w:widowControl w:val="0"/>
        <w:autoSpaceDE w:val="0"/>
        <w:autoSpaceDN w:val="0"/>
        <w:spacing w:after="0" w:line="240" w:lineRule="auto"/>
        <w:ind w:firstLine="567"/>
        <w:jc w:val="both"/>
        <w:rPr>
          <w:rFonts w:ascii="Times New Roman" w:eastAsia="Calibri" w:hAnsi="Times New Roman" w:cs="Times New Roman"/>
          <w:color w:val="000000"/>
          <w:sz w:val="24"/>
          <w:szCs w:val="24"/>
          <w:lang w:val="uk-UA" w:eastAsia="uk-UA"/>
        </w:rPr>
      </w:pPr>
      <w:r w:rsidRPr="00385234">
        <w:rPr>
          <w:rFonts w:ascii="Times New Roman" w:eastAsia="Calibri" w:hAnsi="Times New Roman" w:cs="Times New Roman"/>
          <w:color w:val="000000"/>
          <w:sz w:val="24"/>
          <w:szCs w:val="24"/>
          <w:lang w:val="uk-UA"/>
        </w:rPr>
        <w:t xml:space="preserve">На вибір постачальника суттєво впливають результати роботи за укладеними договорами. Для оцінки вже відомих постачальників часто використовують </w:t>
      </w:r>
      <w:r w:rsidRPr="00385234">
        <w:rPr>
          <w:rFonts w:ascii="Times New Roman" w:eastAsia="Calibri" w:hAnsi="Times New Roman" w:cs="Times New Roman"/>
          <w:b/>
          <w:color w:val="000000"/>
          <w:sz w:val="24"/>
          <w:szCs w:val="24"/>
          <w:lang w:val="uk-UA"/>
        </w:rPr>
        <w:t>методику ранжування,</w:t>
      </w:r>
      <w:r w:rsidRPr="00385234">
        <w:rPr>
          <w:rFonts w:ascii="Times New Roman" w:eastAsia="Calibri" w:hAnsi="Times New Roman" w:cs="Times New Roman"/>
          <w:color w:val="000000"/>
          <w:sz w:val="24"/>
          <w:szCs w:val="24"/>
          <w:lang w:val="uk-UA"/>
        </w:rPr>
        <w:t xml:space="preserve"> за допомогою якої розробляється спеціальна шкала оцінок розрахунку </w:t>
      </w:r>
      <w:r w:rsidRPr="00385234">
        <w:rPr>
          <w:rFonts w:ascii="Times New Roman" w:eastAsia="Calibri" w:hAnsi="Times New Roman" w:cs="Times New Roman"/>
          <w:b/>
          <w:color w:val="000000"/>
          <w:sz w:val="24"/>
          <w:szCs w:val="24"/>
          <w:lang w:val="uk-UA"/>
        </w:rPr>
        <w:t>рейтингу постачальника.</w:t>
      </w:r>
      <w:r w:rsidRPr="00385234">
        <w:rPr>
          <w:rFonts w:ascii="Times New Roman" w:eastAsia="Calibri" w:hAnsi="Times New Roman" w:cs="Times New Roman"/>
          <w:color w:val="000000"/>
          <w:sz w:val="24"/>
          <w:szCs w:val="24"/>
          <w:lang w:val="uk-UA"/>
        </w:rPr>
        <w:t xml:space="preserve"> Кожному експерту пропонують (незалежно і таємно від інших експертів) встановити коефіцієнт значущості кожного критерію в межах від 0 до 1 (можуть бути встановлені межі значень коефіцієнтів від 1 до 5, від 1 до 10 і т. д.).</w:t>
      </w:r>
    </w:p>
    <w:p w:rsidR="00385234" w:rsidRPr="00385234" w:rsidRDefault="00385234" w:rsidP="00385234">
      <w:pPr>
        <w:widowControl w:val="0"/>
        <w:autoSpaceDE w:val="0"/>
        <w:autoSpaceDN w:val="0"/>
        <w:spacing w:after="160" w:line="240" w:lineRule="auto"/>
        <w:jc w:val="right"/>
        <w:rPr>
          <w:rFonts w:ascii="Times New Roman" w:eastAsia="Calibri" w:hAnsi="Times New Roman" w:cs="Times New Roman"/>
          <w:sz w:val="24"/>
          <w:szCs w:val="24"/>
          <w:lang w:val="uk-UA" w:eastAsia="uk-UA"/>
        </w:rPr>
      </w:pPr>
      <w:r w:rsidRPr="00385234">
        <w:rPr>
          <w:rFonts w:ascii="Times New Roman" w:eastAsia="Calibri" w:hAnsi="Times New Roman" w:cs="Times New Roman"/>
          <w:sz w:val="24"/>
          <w:szCs w:val="24"/>
          <w:lang w:val="uk-UA" w:eastAsia="uk-UA"/>
        </w:rPr>
        <w:t xml:space="preserve">Таблиця </w:t>
      </w:r>
      <w:r w:rsidR="00F81DEB">
        <w:rPr>
          <w:rFonts w:ascii="Times New Roman" w:eastAsia="Calibri" w:hAnsi="Times New Roman" w:cs="Times New Roman"/>
          <w:sz w:val="24"/>
          <w:szCs w:val="24"/>
          <w:lang w:val="uk-UA" w:eastAsia="uk-UA"/>
        </w:rPr>
        <w:t>1</w:t>
      </w:r>
    </w:p>
    <w:p w:rsidR="00385234" w:rsidRPr="00385234" w:rsidRDefault="00385234" w:rsidP="00385234">
      <w:pPr>
        <w:widowControl w:val="0"/>
        <w:autoSpaceDE w:val="0"/>
        <w:autoSpaceDN w:val="0"/>
        <w:spacing w:after="160" w:line="240" w:lineRule="auto"/>
        <w:jc w:val="center"/>
        <w:rPr>
          <w:rFonts w:ascii="Times New Roman" w:eastAsia="Calibri" w:hAnsi="Times New Roman" w:cs="Times New Roman"/>
          <w:sz w:val="24"/>
          <w:szCs w:val="24"/>
          <w:lang w:val="uk-UA" w:eastAsia="uk-UA"/>
        </w:rPr>
      </w:pPr>
      <w:r w:rsidRPr="00385234">
        <w:rPr>
          <w:rFonts w:ascii="Times New Roman" w:eastAsia="Calibri" w:hAnsi="Times New Roman" w:cs="Times New Roman"/>
          <w:sz w:val="24"/>
          <w:szCs w:val="24"/>
          <w:lang w:val="uk-UA" w:eastAsia="uk-UA"/>
        </w:rPr>
        <w:t>Розрахунок рейтингу постачальників</w:t>
      </w:r>
    </w:p>
    <w:tbl>
      <w:tblPr>
        <w:tblStyle w:val="2"/>
        <w:tblW w:w="5000" w:type="pct"/>
        <w:tblCellMar>
          <w:left w:w="28" w:type="dxa"/>
          <w:right w:w="28" w:type="dxa"/>
        </w:tblCellMar>
        <w:tblLook w:val="04A0" w:firstRow="1" w:lastRow="0" w:firstColumn="1" w:lastColumn="0" w:noHBand="0" w:noVBand="1"/>
      </w:tblPr>
      <w:tblGrid>
        <w:gridCol w:w="2506"/>
        <w:gridCol w:w="1031"/>
        <w:gridCol w:w="1451"/>
        <w:gridCol w:w="1387"/>
        <w:gridCol w:w="1521"/>
        <w:gridCol w:w="1515"/>
      </w:tblGrid>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jc w:val="center"/>
              <w:rPr>
                <w:rFonts w:eastAsia="Calibri"/>
              </w:rPr>
            </w:pPr>
            <w:r w:rsidRPr="00385234">
              <w:rPr>
                <w:rFonts w:eastAsia="Calibri"/>
              </w:rPr>
              <w:t>Критерій вибору постачальника</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Значущість критерію</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Оцінка постачальника 1 за цим критерієм</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Оцінка постачальника 2 за цим критерієм</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Добуток значимості за цим критерієм (постачальник 1)</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Добуток значимості за цим критерієм (постачальник 2)</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1. Ціна</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0,25</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8</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7</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2,0</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1,75</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2. Якість товару</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0,2</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7</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8</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1,4</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1,6</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3. Надійність постачання</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0,15</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5</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3</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0,75</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0,45</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4. Умови платежу</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0,15</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6</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4</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0,9</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0,6</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5. Повнота асортименту</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0,1</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10</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8</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1,0</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0,8</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 xml:space="preserve">6. Віддаленість </w:t>
            </w:r>
            <w:r w:rsidRPr="00385234">
              <w:rPr>
                <w:rFonts w:eastAsia="Calibri"/>
              </w:rPr>
              <w:lastRenderedPageBreak/>
              <w:t>постачальника</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lastRenderedPageBreak/>
              <w:t>0,1</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9</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9</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0,9</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0,9</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lastRenderedPageBreak/>
              <w:t>7. Сервісне обслуговування</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0,05</w:t>
            </w:r>
          </w:p>
        </w:tc>
        <w:tc>
          <w:tcPr>
            <w:tcW w:w="771"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4</w:t>
            </w:r>
          </w:p>
        </w:tc>
        <w:tc>
          <w:tcPr>
            <w:tcW w:w="73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10</w:t>
            </w:r>
          </w:p>
        </w:tc>
        <w:tc>
          <w:tcPr>
            <w:tcW w:w="808"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0,2</w:t>
            </w:r>
          </w:p>
        </w:tc>
        <w:tc>
          <w:tcPr>
            <w:tcW w:w="805"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0,5</w:t>
            </w:r>
          </w:p>
        </w:tc>
      </w:tr>
      <w:tr w:rsidR="00385234" w:rsidRPr="00385234" w:rsidTr="00385234">
        <w:tc>
          <w:tcPr>
            <w:tcW w:w="1331" w:type="pct"/>
            <w:tcBorders>
              <w:top w:val="single" w:sz="4" w:space="0" w:color="auto"/>
              <w:left w:val="single" w:sz="4" w:space="0" w:color="auto"/>
              <w:bottom w:val="single" w:sz="4" w:space="0" w:color="auto"/>
              <w:right w:val="single" w:sz="4" w:space="0" w:color="auto"/>
            </w:tcBorders>
            <w:hideMark/>
          </w:tcPr>
          <w:p w:rsidR="00385234" w:rsidRPr="00385234" w:rsidRDefault="00385234" w:rsidP="00385234">
            <w:pPr>
              <w:widowControl w:val="0"/>
              <w:rPr>
                <w:rFonts w:eastAsia="Calibri"/>
              </w:rPr>
            </w:pPr>
            <w:r w:rsidRPr="00385234">
              <w:rPr>
                <w:rFonts w:eastAsia="Calibri"/>
              </w:rPr>
              <w:t>Разом</w:t>
            </w:r>
          </w:p>
        </w:tc>
        <w:tc>
          <w:tcPr>
            <w:tcW w:w="547" w:type="pct"/>
            <w:tcBorders>
              <w:top w:val="single" w:sz="4" w:space="0" w:color="auto"/>
              <w:left w:val="single" w:sz="4" w:space="0" w:color="auto"/>
              <w:bottom w:val="single" w:sz="4" w:space="0" w:color="auto"/>
              <w:right w:val="single" w:sz="4" w:space="0" w:color="auto"/>
            </w:tcBorders>
            <w:hideMark/>
          </w:tcPr>
          <w:p w:rsidR="00385234" w:rsidRPr="00E2375E" w:rsidRDefault="00385234" w:rsidP="00385234">
            <w:pPr>
              <w:widowControl w:val="0"/>
              <w:jc w:val="center"/>
              <w:rPr>
                <w:rFonts w:eastAsia="Calibri"/>
              </w:rPr>
            </w:pPr>
            <w:r w:rsidRPr="00E2375E">
              <w:rPr>
                <w:rFonts w:eastAsia="Calibri"/>
              </w:rPr>
              <w:t>1,00</w:t>
            </w:r>
          </w:p>
        </w:tc>
        <w:tc>
          <w:tcPr>
            <w:tcW w:w="771" w:type="pct"/>
            <w:tcBorders>
              <w:top w:val="single" w:sz="4" w:space="0" w:color="auto"/>
              <w:left w:val="single" w:sz="4" w:space="0" w:color="auto"/>
              <w:bottom w:val="single" w:sz="4" w:space="0" w:color="auto"/>
              <w:right w:val="single" w:sz="4" w:space="0" w:color="auto"/>
            </w:tcBorders>
          </w:tcPr>
          <w:p w:rsidR="00385234" w:rsidRPr="00E2375E" w:rsidRDefault="00385234" w:rsidP="00385234">
            <w:pPr>
              <w:widowControl w:val="0"/>
              <w:jc w:val="center"/>
              <w:rPr>
                <w:rFonts w:eastAsia="Calibri"/>
              </w:rPr>
            </w:pPr>
          </w:p>
        </w:tc>
        <w:tc>
          <w:tcPr>
            <w:tcW w:w="737" w:type="pct"/>
            <w:tcBorders>
              <w:top w:val="single" w:sz="4" w:space="0" w:color="auto"/>
              <w:left w:val="single" w:sz="4" w:space="0" w:color="auto"/>
              <w:bottom w:val="single" w:sz="4" w:space="0" w:color="auto"/>
              <w:right w:val="single" w:sz="4" w:space="0" w:color="auto"/>
            </w:tcBorders>
          </w:tcPr>
          <w:p w:rsidR="00385234" w:rsidRPr="00E2375E" w:rsidRDefault="00385234" w:rsidP="00385234">
            <w:pPr>
              <w:widowControl w:val="0"/>
              <w:jc w:val="center"/>
              <w:rPr>
                <w:rFonts w:eastAsia="Calibri"/>
              </w:rPr>
            </w:pPr>
          </w:p>
        </w:tc>
        <w:tc>
          <w:tcPr>
            <w:tcW w:w="808" w:type="pct"/>
            <w:tcBorders>
              <w:top w:val="single" w:sz="4" w:space="0" w:color="auto"/>
              <w:left w:val="single" w:sz="4" w:space="0" w:color="auto"/>
              <w:bottom w:val="single" w:sz="4" w:space="0" w:color="auto"/>
              <w:right w:val="single" w:sz="4" w:space="0" w:color="auto"/>
            </w:tcBorders>
            <w:hideMark/>
          </w:tcPr>
          <w:p w:rsidR="00385234" w:rsidRPr="006A52B8" w:rsidRDefault="00385234" w:rsidP="00385234">
            <w:pPr>
              <w:widowControl w:val="0"/>
              <w:jc w:val="center"/>
              <w:rPr>
                <w:rFonts w:eastAsia="Calibri"/>
                <w:highlight w:val="yellow"/>
              </w:rPr>
            </w:pPr>
            <w:r w:rsidRPr="006A52B8">
              <w:rPr>
                <w:rFonts w:eastAsia="Calibri"/>
                <w:highlight w:val="yellow"/>
              </w:rPr>
              <w:t>7,15</w:t>
            </w:r>
          </w:p>
        </w:tc>
        <w:tc>
          <w:tcPr>
            <w:tcW w:w="805" w:type="pct"/>
            <w:tcBorders>
              <w:top w:val="single" w:sz="4" w:space="0" w:color="auto"/>
              <w:left w:val="single" w:sz="4" w:space="0" w:color="auto"/>
              <w:bottom w:val="single" w:sz="4" w:space="0" w:color="auto"/>
              <w:right w:val="single" w:sz="4" w:space="0" w:color="auto"/>
            </w:tcBorders>
            <w:hideMark/>
          </w:tcPr>
          <w:p w:rsidR="00385234" w:rsidRPr="006A52B8" w:rsidRDefault="00385234" w:rsidP="00385234">
            <w:pPr>
              <w:widowControl w:val="0"/>
              <w:jc w:val="center"/>
              <w:rPr>
                <w:rFonts w:eastAsia="Calibri"/>
                <w:highlight w:val="yellow"/>
              </w:rPr>
            </w:pPr>
            <w:r w:rsidRPr="006A52B8">
              <w:rPr>
                <w:rFonts w:eastAsia="Calibri"/>
                <w:highlight w:val="yellow"/>
              </w:rPr>
              <w:t>6,6</w:t>
            </w:r>
          </w:p>
        </w:tc>
      </w:tr>
    </w:tbl>
    <w:p w:rsidR="00CF32FD" w:rsidRDefault="00CF32FD">
      <w:pPr>
        <w:rPr>
          <w:rFonts w:ascii="Times New Roman" w:hAnsi="Times New Roman" w:cs="Times New Roman"/>
          <w:lang w:val="uk-UA"/>
        </w:rPr>
      </w:pPr>
    </w:p>
    <w:p w:rsidR="00385234" w:rsidRPr="00385234" w:rsidRDefault="00E2375E" w:rsidP="00385234">
      <w:pPr>
        <w:widowControl w:val="0"/>
        <w:spacing w:after="0" w:line="259" w:lineRule="auto"/>
        <w:ind w:firstLine="567"/>
        <w:contextualSpacing/>
        <w:jc w:val="both"/>
        <w:rPr>
          <w:rFonts w:ascii="Times New Roman" w:eastAsia="Calibri" w:hAnsi="Times New Roman" w:cs="Times New Roman"/>
          <w:b/>
          <w:sz w:val="24"/>
          <w:lang w:val="uk-UA"/>
        </w:rPr>
      </w:pPr>
      <w:r>
        <w:rPr>
          <w:rFonts w:ascii="Times New Roman" w:eastAsia="Calibri" w:hAnsi="Times New Roman" w:cs="Times New Roman"/>
          <w:b/>
          <w:sz w:val="24"/>
          <w:lang w:val="uk-UA"/>
        </w:rPr>
        <w:t xml:space="preserve">Завдання </w:t>
      </w:r>
      <w:r w:rsidR="00385234" w:rsidRPr="00385234">
        <w:rPr>
          <w:rFonts w:ascii="Times New Roman" w:eastAsia="Calibri" w:hAnsi="Times New Roman" w:cs="Times New Roman"/>
          <w:b/>
          <w:sz w:val="24"/>
          <w:lang w:val="uk-UA"/>
        </w:rPr>
        <w:t xml:space="preserve">2. Визначення економічного розміру замовлення </w:t>
      </w:r>
    </w:p>
    <w:p w:rsidR="00385234" w:rsidRPr="00385234" w:rsidRDefault="00385234" w:rsidP="00385234">
      <w:pPr>
        <w:widowControl w:val="0"/>
        <w:spacing w:after="0" w:line="259" w:lineRule="auto"/>
        <w:ind w:firstLine="567"/>
        <w:contextualSpacing/>
        <w:jc w:val="both"/>
        <w:rPr>
          <w:rFonts w:ascii="Times New Roman" w:eastAsia="Calibri" w:hAnsi="Times New Roman" w:cs="Times New Roman"/>
          <w:sz w:val="24"/>
          <w:lang w:val="uk-UA"/>
        </w:rPr>
      </w:pPr>
      <w:r w:rsidRPr="00385234">
        <w:rPr>
          <w:rFonts w:ascii="Times New Roman" w:eastAsia="Calibri" w:hAnsi="Times New Roman" w:cs="Times New Roman"/>
          <w:sz w:val="24"/>
          <w:lang w:val="uk-UA"/>
        </w:rPr>
        <w:t xml:space="preserve">В основі визначення партії постачання в закупівельній роботі використовують показник оптимального (економічного) розміру замовлення. Цей показник виражає потужність матеріального потоку, спрямованого постачальником за замовленням споживача і який забезпечує для останнього мінімальне значення суми двох складових: транспортно-заготівельних витрат і витрат на формування і збереження запасів. </w:t>
      </w:r>
    </w:p>
    <w:p w:rsidR="00385234" w:rsidRPr="00385234" w:rsidRDefault="00385234" w:rsidP="00385234">
      <w:pPr>
        <w:widowControl w:val="0"/>
        <w:spacing w:after="0" w:line="259" w:lineRule="auto"/>
        <w:ind w:firstLine="567"/>
        <w:contextualSpacing/>
        <w:jc w:val="both"/>
        <w:rPr>
          <w:rFonts w:ascii="Times New Roman" w:eastAsia="Calibri" w:hAnsi="Times New Roman" w:cs="Times New Roman"/>
          <w:sz w:val="24"/>
          <w:lang w:val="uk-UA"/>
        </w:rPr>
      </w:pPr>
      <w:r w:rsidRPr="00385234">
        <w:rPr>
          <w:rFonts w:ascii="Times New Roman" w:eastAsia="Calibri" w:hAnsi="Times New Roman" w:cs="Times New Roman"/>
          <w:sz w:val="24"/>
          <w:lang w:val="uk-UA"/>
        </w:rPr>
        <w:t>Визначаючи розмір замовлення, необхідно зіставити витрати на утримання запасів і витрати на подання замовлень. Оскільки середній обсяг запасів дорівнює половині розміру замовлення, збільшення партій замовлення приведе до збільшення середнього обсягу запасів. З іншого боку, чим більшими партіями здійснюється закупівля, тим рідше доводиться робити замовлення, а отже, зменшуються витрати на їх подання. Оптимальний розмір замовлення повинен бути таким, щоб сумарні річні витрати на подання замовлень і на утримання запасів були найменшими за цим обсягом споживання. Економічний розмір замовлення (</w:t>
      </w:r>
      <w:proofErr w:type="spellStart"/>
      <w:r w:rsidRPr="00385234">
        <w:rPr>
          <w:rFonts w:ascii="Times New Roman" w:eastAsia="Calibri" w:hAnsi="Times New Roman" w:cs="Times New Roman"/>
          <w:sz w:val="24"/>
          <w:lang w:val="uk-UA"/>
        </w:rPr>
        <w:t>economic</w:t>
      </w:r>
      <w:proofErr w:type="spellEnd"/>
      <w:r w:rsidRPr="00385234">
        <w:rPr>
          <w:rFonts w:ascii="Times New Roman" w:eastAsia="Calibri" w:hAnsi="Times New Roman" w:cs="Times New Roman"/>
          <w:sz w:val="24"/>
          <w:lang w:val="uk-UA"/>
        </w:rPr>
        <w:t xml:space="preserve"> </w:t>
      </w:r>
      <w:proofErr w:type="spellStart"/>
      <w:r w:rsidRPr="00385234">
        <w:rPr>
          <w:rFonts w:ascii="Times New Roman" w:eastAsia="Calibri" w:hAnsi="Times New Roman" w:cs="Times New Roman"/>
          <w:sz w:val="24"/>
          <w:lang w:val="uk-UA"/>
        </w:rPr>
        <w:t>order</w:t>
      </w:r>
      <w:proofErr w:type="spellEnd"/>
      <w:r w:rsidRPr="00385234">
        <w:rPr>
          <w:rFonts w:ascii="Times New Roman" w:eastAsia="Calibri" w:hAnsi="Times New Roman" w:cs="Times New Roman"/>
          <w:sz w:val="24"/>
          <w:lang w:val="uk-UA"/>
        </w:rPr>
        <w:t xml:space="preserve"> </w:t>
      </w:r>
      <w:proofErr w:type="spellStart"/>
      <w:r w:rsidRPr="00385234">
        <w:rPr>
          <w:rFonts w:ascii="Times New Roman" w:eastAsia="Calibri" w:hAnsi="Times New Roman" w:cs="Times New Roman"/>
          <w:sz w:val="24"/>
          <w:lang w:val="uk-UA"/>
        </w:rPr>
        <w:t>quantity</w:t>
      </w:r>
      <w:proofErr w:type="spellEnd"/>
      <w:r w:rsidRPr="00385234">
        <w:rPr>
          <w:rFonts w:ascii="Times New Roman" w:eastAsia="Calibri" w:hAnsi="Times New Roman" w:cs="Times New Roman"/>
          <w:color w:val="000000"/>
          <w:lang w:val="uk-UA"/>
        </w:rPr>
        <w:t xml:space="preserve"> – </w:t>
      </w:r>
      <w:r w:rsidRPr="00385234">
        <w:rPr>
          <w:rFonts w:ascii="Times New Roman" w:eastAsia="Calibri" w:hAnsi="Times New Roman" w:cs="Times New Roman"/>
          <w:sz w:val="24"/>
          <w:lang w:val="uk-UA"/>
        </w:rPr>
        <w:t xml:space="preserve">ЕОQ) визначається за формулою, отриманою Ф. У. </w:t>
      </w:r>
      <w:proofErr w:type="spellStart"/>
      <w:r w:rsidRPr="00385234">
        <w:rPr>
          <w:rFonts w:ascii="Times New Roman" w:eastAsia="Calibri" w:hAnsi="Times New Roman" w:cs="Times New Roman"/>
          <w:sz w:val="24"/>
          <w:lang w:val="uk-UA"/>
        </w:rPr>
        <w:t>Харрісом</w:t>
      </w:r>
      <w:proofErr w:type="spellEnd"/>
      <w:r w:rsidRPr="00385234">
        <w:rPr>
          <w:rFonts w:ascii="Times New Roman" w:eastAsia="Calibri" w:hAnsi="Times New Roman" w:cs="Times New Roman"/>
          <w:sz w:val="24"/>
          <w:lang w:val="uk-UA"/>
        </w:rPr>
        <w:t xml:space="preserve">. Однак у теорії управління запасами вона більш відома як формула </w:t>
      </w:r>
      <w:proofErr w:type="spellStart"/>
      <w:r w:rsidRPr="00385234">
        <w:rPr>
          <w:rFonts w:ascii="Times New Roman" w:eastAsia="Calibri" w:hAnsi="Times New Roman" w:cs="Times New Roman"/>
          <w:sz w:val="24"/>
          <w:lang w:val="uk-UA"/>
        </w:rPr>
        <w:t>Вілсона</w:t>
      </w:r>
      <w:proofErr w:type="spellEnd"/>
      <w:r w:rsidRPr="00385234">
        <w:rPr>
          <w:rFonts w:ascii="Times New Roman" w:eastAsia="Calibri" w:hAnsi="Times New Roman" w:cs="Times New Roman"/>
          <w:sz w:val="24"/>
          <w:lang w:val="uk-UA"/>
        </w:rPr>
        <w:t>:</w:t>
      </w:r>
    </w:p>
    <w:p w:rsidR="00385234" w:rsidRPr="00385234" w:rsidRDefault="00385234" w:rsidP="00385234">
      <w:pPr>
        <w:spacing w:after="0" w:line="259" w:lineRule="auto"/>
        <w:ind w:firstLine="709"/>
        <w:contextualSpacing/>
        <w:jc w:val="right"/>
        <w:rPr>
          <w:rFonts w:ascii="Times New Roman" w:eastAsia="Calibri" w:hAnsi="Times New Roman" w:cs="Times New Roman"/>
          <w:sz w:val="24"/>
          <w:lang w:val="uk-UA"/>
        </w:rPr>
      </w:pPr>
      <m:oMathPara>
        <m:oMath>
          <m:r>
            <w:rPr>
              <w:rFonts w:ascii="Cambria Math" w:eastAsia="Calibri" w:hAnsi="Cambria Math" w:cs="Times New Roman"/>
              <w:sz w:val="28"/>
              <w:szCs w:val="28"/>
              <w:lang w:val="uk-UA"/>
            </w:rPr>
            <m:t>EOQ=</m:t>
          </m:r>
          <m:rad>
            <m:radPr>
              <m:degHide m:val="1"/>
              <m:ctrlPr>
                <w:rPr>
                  <w:rFonts w:ascii="Cambria Math" w:eastAsia="Calibri" w:hAnsi="Cambria Math" w:cs="Times New Roman"/>
                  <w:i/>
                  <w:sz w:val="28"/>
                  <w:szCs w:val="28"/>
                  <w:lang w:val="uk-UA"/>
                </w:rPr>
              </m:ctrlPr>
            </m:radPr>
            <m:deg/>
            <m:e>
              <m:f>
                <m:fPr>
                  <m:ctrlPr>
                    <w:rPr>
                      <w:rFonts w:ascii="Cambria Math" w:eastAsia="Calibri" w:hAnsi="Cambria Math" w:cs="Times New Roman"/>
                      <w:i/>
                      <w:sz w:val="28"/>
                      <w:szCs w:val="28"/>
                      <w:lang w:val="uk-UA"/>
                    </w:rPr>
                  </m:ctrlPr>
                </m:fPr>
                <m:num>
                  <m:r>
                    <w:rPr>
                      <w:rFonts w:ascii="Cambria Math" w:eastAsia="Calibri" w:hAnsi="Cambria Math" w:cs="Times New Roman"/>
                      <w:sz w:val="28"/>
                      <w:szCs w:val="28"/>
                      <w:lang w:val="uk-UA"/>
                    </w:rPr>
                    <m:t>2</m:t>
                  </m:r>
                  <m:sSub>
                    <m:sSubPr>
                      <m:ctrlPr>
                        <w:rPr>
                          <w:rFonts w:ascii="Cambria Math" w:eastAsia="Calibri" w:hAnsi="Cambria Math" w:cs="Times New Roman"/>
                          <w:i/>
                          <w:sz w:val="28"/>
                          <w:szCs w:val="28"/>
                          <w:lang w:val="uk-UA"/>
                        </w:rPr>
                      </m:ctrlPr>
                    </m:sSubPr>
                    <m:e>
                      <m:r>
                        <w:rPr>
                          <w:rFonts w:ascii="Cambria Math" w:eastAsia="Calibri" w:hAnsi="Cambria Math" w:cs="Times New Roman"/>
                          <w:sz w:val="28"/>
                          <w:szCs w:val="28"/>
                          <w:lang w:val="uk-UA"/>
                        </w:rPr>
                        <m:t>C</m:t>
                      </m:r>
                    </m:e>
                    <m:sub>
                      <m:r>
                        <w:rPr>
                          <w:rFonts w:ascii="Cambria Math" w:eastAsia="Calibri" w:hAnsi="Cambria Math" w:cs="Times New Roman"/>
                          <w:sz w:val="28"/>
                          <w:szCs w:val="28"/>
                          <w:lang w:val="uk-UA"/>
                        </w:rPr>
                        <m:t>0</m:t>
                      </m:r>
                    </m:sub>
                  </m:sSub>
                  <m:r>
                    <w:rPr>
                      <w:rFonts w:ascii="Cambria Math" w:eastAsia="Calibri" w:hAnsi="Cambria Math" w:cs="Times New Roman"/>
                      <w:sz w:val="28"/>
                      <w:szCs w:val="28"/>
                      <w:lang w:val="uk-UA"/>
                    </w:rPr>
                    <m:t>S</m:t>
                  </m:r>
                </m:num>
                <m:den>
                  <m:sSub>
                    <m:sSubPr>
                      <m:ctrlPr>
                        <w:rPr>
                          <w:rFonts w:ascii="Cambria Math" w:eastAsia="Calibri" w:hAnsi="Cambria Math" w:cs="Times New Roman"/>
                          <w:i/>
                          <w:sz w:val="28"/>
                          <w:szCs w:val="28"/>
                          <w:lang w:val="uk-UA"/>
                        </w:rPr>
                      </m:ctrlPr>
                    </m:sSubPr>
                    <m:e>
                      <m:r>
                        <w:rPr>
                          <w:rFonts w:ascii="Cambria Math" w:eastAsia="Calibri" w:hAnsi="Cambria Math" w:cs="Times New Roman"/>
                          <w:sz w:val="28"/>
                          <w:szCs w:val="28"/>
                          <w:lang w:val="uk-UA"/>
                        </w:rPr>
                        <m:t>C</m:t>
                      </m:r>
                    </m:e>
                    <m:sub>
                      <m:r>
                        <w:rPr>
                          <w:rFonts w:ascii="Cambria Math" w:eastAsia="Calibri" w:hAnsi="Cambria Math" w:cs="Times New Roman"/>
                          <w:sz w:val="28"/>
                          <w:szCs w:val="28"/>
                          <w:lang w:val="uk-UA"/>
                        </w:rPr>
                        <m:t>i</m:t>
                      </m:r>
                    </m:sub>
                  </m:sSub>
                  <m:r>
                    <w:rPr>
                      <w:rFonts w:ascii="Cambria Math" w:eastAsia="Calibri" w:hAnsi="Cambria Math" w:cs="Times New Roman"/>
                      <w:sz w:val="28"/>
                      <w:szCs w:val="28"/>
                      <w:lang w:val="uk-UA"/>
                    </w:rPr>
                    <m:t>U</m:t>
                  </m:r>
                </m:den>
              </m:f>
            </m:e>
          </m:rad>
        </m:oMath>
      </m:oMathPara>
    </w:p>
    <w:p w:rsidR="00385234" w:rsidRPr="00385234" w:rsidRDefault="00385234" w:rsidP="00385234">
      <w:pPr>
        <w:spacing w:after="0" w:line="259" w:lineRule="auto"/>
        <w:ind w:firstLine="709"/>
        <w:contextualSpacing/>
        <w:jc w:val="both"/>
        <w:rPr>
          <w:rFonts w:ascii="Times New Roman" w:eastAsia="Calibri" w:hAnsi="Times New Roman" w:cs="Times New Roman"/>
          <w:sz w:val="24"/>
          <w:szCs w:val="24"/>
          <w:lang w:val="uk-UA"/>
        </w:rPr>
      </w:pPr>
      <w:r w:rsidRPr="00385234">
        <w:rPr>
          <w:rFonts w:ascii="Times New Roman" w:eastAsia="Calibri" w:hAnsi="Times New Roman" w:cs="Times New Roman"/>
          <w:color w:val="000000"/>
          <w:sz w:val="24"/>
          <w:szCs w:val="24"/>
          <w:lang w:val="uk-UA"/>
        </w:rPr>
        <w:t>де ЕОQ</w:t>
      </w:r>
      <w:r w:rsidRPr="00385234">
        <w:rPr>
          <w:rFonts w:ascii="Times New Roman" w:eastAsia="Calibri" w:hAnsi="Times New Roman" w:cs="Times New Roman"/>
          <w:color w:val="000000"/>
          <w:lang w:val="uk-UA"/>
        </w:rPr>
        <w:t xml:space="preserve"> – </w:t>
      </w:r>
      <w:r w:rsidRPr="00385234">
        <w:rPr>
          <w:rFonts w:ascii="Times New Roman" w:eastAsia="Calibri" w:hAnsi="Times New Roman" w:cs="Times New Roman"/>
          <w:color w:val="000000"/>
          <w:sz w:val="24"/>
          <w:szCs w:val="24"/>
          <w:lang w:val="uk-UA"/>
        </w:rPr>
        <w:t>економічний розмір замовлення, од.; С</w:t>
      </w:r>
      <w:r w:rsidRPr="00385234">
        <w:rPr>
          <w:rFonts w:ascii="Times New Roman" w:eastAsia="Calibri" w:hAnsi="Times New Roman" w:cs="SchoolBookAC"/>
          <w:color w:val="000000"/>
          <w:sz w:val="14"/>
          <w:szCs w:val="14"/>
          <w:lang w:val="uk-UA"/>
        </w:rPr>
        <w:t>0</w:t>
      </w:r>
      <w:r w:rsidRPr="00385234">
        <w:rPr>
          <w:rFonts w:ascii="Times New Roman" w:eastAsia="Calibri" w:hAnsi="Times New Roman" w:cs="Times New Roman"/>
          <w:color w:val="000000"/>
          <w:lang w:val="uk-UA"/>
        </w:rPr>
        <w:t xml:space="preserve"> – </w:t>
      </w:r>
      <w:r w:rsidRPr="00385234">
        <w:rPr>
          <w:rFonts w:ascii="Times New Roman" w:eastAsia="Calibri" w:hAnsi="Times New Roman" w:cs="Times New Roman"/>
          <w:color w:val="000000"/>
          <w:sz w:val="24"/>
          <w:szCs w:val="24"/>
          <w:lang w:val="uk-UA"/>
        </w:rPr>
        <w:t>витрати на виконання замовлення, грн.; С</w:t>
      </w:r>
      <w:r w:rsidRPr="00385234">
        <w:rPr>
          <w:rFonts w:ascii="Times New Roman" w:eastAsia="Calibri" w:hAnsi="Times New Roman" w:cs="SchoolBookAC"/>
          <w:color w:val="000000"/>
          <w:sz w:val="14"/>
          <w:szCs w:val="14"/>
          <w:lang w:val="uk-UA"/>
        </w:rPr>
        <w:t>і</w:t>
      </w:r>
      <w:r w:rsidRPr="00385234">
        <w:rPr>
          <w:rFonts w:ascii="Times New Roman" w:eastAsia="Calibri" w:hAnsi="Times New Roman" w:cs="SchoolBookAC"/>
          <w:color w:val="000000"/>
          <w:sz w:val="24"/>
          <w:szCs w:val="24"/>
          <w:lang w:val="uk-UA"/>
        </w:rPr>
        <w:t xml:space="preserve"> </w:t>
      </w:r>
      <w:r w:rsidRPr="00385234">
        <w:rPr>
          <w:rFonts w:ascii="Times New Roman" w:eastAsia="Calibri" w:hAnsi="Times New Roman" w:cs="Times New Roman"/>
          <w:color w:val="000000"/>
          <w:lang w:val="uk-UA"/>
        </w:rPr>
        <w:t xml:space="preserve">– </w:t>
      </w:r>
      <w:r w:rsidRPr="00385234">
        <w:rPr>
          <w:rFonts w:ascii="Times New Roman" w:eastAsia="Calibri" w:hAnsi="Times New Roman" w:cs="Times New Roman"/>
          <w:color w:val="000000"/>
          <w:sz w:val="24"/>
          <w:szCs w:val="24"/>
          <w:lang w:val="uk-UA"/>
        </w:rPr>
        <w:t>закупівельна ціна одиниці товару, грн.; S</w:t>
      </w:r>
      <w:r w:rsidRPr="00385234">
        <w:rPr>
          <w:rFonts w:ascii="Times New Roman" w:eastAsia="Calibri" w:hAnsi="Times New Roman" w:cs="Times New Roman"/>
          <w:color w:val="000000"/>
          <w:lang w:val="uk-UA"/>
        </w:rPr>
        <w:t xml:space="preserve"> – </w:t>
      </w:r>
      <w:r w:rsidRPr="00385234">
        <w:rPr>
          <w:rFonts w:ascii="Times New Roman" w:eastAsia="Calibri" w:hAnsi="Times New Roman" w:cs="Times New Roman"/>
          <w:color w:val="000000"/>
          <w:sz w:val="24"/>
          <w:szCs w:val="24"/>
          <w:lang w:val="uk-UA"/>
        </w:rPr>
        <w:t>річний обсяг продажів, од.; U</w:t>
      </w:r>
      <w:r w:rsidRPr="00385234">
        <w:rPr>
          <w:rFonts w:ascii="Times New Roman" w:eastAsia="Calibri" w:hAnsi="Times New Roman" w:cs="Times New Roman"/>
          <w:color w:val="000000"/>
          <w:lang w:val="uk-UA"/>
        </w:rPr>
        <w:t xml:space="preserve"> – </w:t>
      </w:r>
      <w:r w:rsidRPr="00385234">
        <w:rPr>
          <w:rFonts w:ascii="Times New Roman" w:eastAsia="Calibri" w:hAnsi="Times New Roman" w:cs="Times New Roman"/>
          <w:color w:val="000000"/>
          <w:sz w:val="24"/>
          <w:szCs w:val="24"/>
          <w:lang w:val="uk-UA"/>
        </w:rPr>
        <w:t>частка витрат зберігання в ціні одиниці товару.</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b/>
          <w:bCs/>
          <w:color w:val="000000"/>
          <w:sz w:val="24"/>
          <w:szCs w:val="24"/>
          <w:lang w:val="uk-UA" w:eastAsia="uk-UA"/>
        </w:rPr>
        <w:t>Приклад</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color w:val="000000"/>
          <w:sz w:val="24"/>
          <w:szCs w:val="24"/>
          <w:lang w:val="uk-UA" w:eastAsia="uk-UA"/>
        </w:rPr>
        <w:t xml:space="preserve">Знайдемо економічний розмір замовлення за таких умов: згідно з даними обліку вартість подання одного замовлення становить 200 грн, річна потреба в комплектуючому виробі </w:t>
      </w:r>
      <w:r w:rsidRPr="00385234">
        <w:rPr>
          <w:rFonts w:ascii="Times New Roman" w:eastAsia="Times New Roman" w:hAnsi="Times New Roman" w:cs="Times New Roman"/>
          <w:color w:val="000000"/>
          <w:sz w:val="20"/>
          <w:szCs w:val="20"/>
          <w:lang w:val="uk-UA" w:eastAsia="ru-RU"/>
        </w:rPr>
        <w:t xml:space="preserve">– </w:t>
      </w:r>
      <w:r w:rsidRPr="00385234">
        <w:rPr>
          <w:rFonts w:ascii="Times New Roman" w:eastAsia="Times New Roman" w:hAnsi="Times New Roman" w:cs="Times New Roman"/>
          <w:color w:val="000000"/>
          <w:sz w:val="24"/>
          <w:szCs w:val="24"/>
          <w:lang w:val="uk-UA" w:eastAsia="uk-UA"/>
        </w:rPr>
        <w:t xml:space="preserve">1550 шт., ціна одиниці комплектуючого виробу </w:t>
      </w:r>
      <w:r w:rsidRPr="00385234">
        <w:rPr>
          <w:rFonts w:ascii="Times New Roman" w:eastAsia="Times New Roman" w:hAnsi="Times New Roman" w:cs="Times New Roman"/>
          <w:color w:val="000000"/>
          <w:sz w:val="20"/>
          <w:szCs w:val="20"/>
          <w:lang w:val="uk-UA" w:eastAsia="ru-RU"/>
        </w:rPr>
        <w:t xml:space="preserve">– </w:t>
      </w:r>
      <w:r w:rsidRPr="00385234">
        <w:rPr>
          <w:rFonts w:ascii="Times New Roman" w:eastAsia="Times New Roman" w:hAnsi="Times New Roman" w:cs="Times New Roman"/>
          <w:color w:val="000000"/>
          <w:sz w:val="24"/>
          <w:szCs w:val="24"/>
          <w:lang w:val="uk-UA" w:eastAsia="uk-UA"/>
        </w:rPr>
        <w:t>560 грн, вартість зберігання комплектуючого виробу на складі дорівнює 20 % його ціни. Визначити оптимальний розмір замовлення на комплектуючий виріб.</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color w:val="000000"/>
          <w:sz w:val="24"/>
          <w:szCs w:val="24"/>
          <w:lang w:val="uk-UA" w:eastAsia="uk-UA"/>
        </w:rPr>
        <w:t>Тоді економічний розмір замовлення дорівнюватиме:</w:t>
      </w:r>
    </w:p>
    <w:p w:rsidR="00385234" w:rsidRPr="00385234" w:rsidRDefault="00385234" w:rsidP="00385234">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uk-UA"/>
        </w:rPr>
      </w:pPr>
      <m:oMath>
        <m:r>
          <w:rPr>
            <w:rFonts w:ascii="Cambria Math" w:eastAsia="Times New Roman" w:hAnsi="Cambria Math" w:cs="Times New Roman"/>
            <w:sz w:val="26"/>
            <w:szCs w:val="26"/>
            <w:lang w:eastAsia="ru-RU"/>
          </w:rPr>
          <m:t>EOQ=</m:t>
        </m:r>
        <m:rad>
          <m:radPr>
            <m:degHide m:val="1"/>
            <m:ctrlPr>
              <w:rPr>
                <w:rFonts w:ascii="Cambria Math" w:eastAsia="Calibri" w:hAnsi="Cambria Math" w:cs="Times New Roman"/>
                <w:i/>
                <w:sz w:val="26"/>
                <w:szCs w:val="26"/>
                <w:lang w:val="uk-UA"/>
              </w:rPr>
            </m:ctrlPr>
          </m:radPr>
          <m:deg/>
          <m:e>
            <m:f>
              <m:fPr>
                <m:ctrlPr>
                  <w:rPr>
                    <w:rFonts w:ascii="Cambria Math" w:eastAsia="Calibri" w:hAnsi="Cambria Math" w:cs="Times New Roman"/>
                    <w:i/>
                    <w:sz w:val="26"/>
                    <w:szCs w:val="26"/>
                    <w:lang w:val="uk-UA"/>
                  </w:rPr>
                </m:ctrlPr>
              </m:fPr>
              <m:num>
                <m:r>
                  <w:rPr>
                    <w:rFonts w:ascii="Cambria Math" w:eastAsia="Times New Roman" w:hAnsi="Cambria Math" w:cs="Times New Roman"/>
                    <w:sz w:val="26"/>
                    <w:szCs w:val="26"/>
                    <w:lang w:eastAsia="ru-RU"/>
                  </w:rPr>
                  <m:t>2</m:t>
                </m:r>
                <m:r>
                  <w:rPr>
                    <w:rFonts w:ascii="Cambria Math" w:eastAsia="Calibri" w:hAnsi="Cambria Math" w:cs="Times New Roman"/>
                    <w:sz w:val="26"/>
                    <w:szCs w:val="26"/>
                    <w:lang w:val="uk-UA"/>
                  </w:rPr>
                  <m:t>*200*1550</m:t>
                </m:r>
              </m:num>
              <m:den>
                <m:r>
                  <w:rPr>
                    <w:rFonts w:ascii="Cambria Math" w:eastAsia="Calibri" w:hAnsi="Cambria Math" w:cs="Times New Roman"/>
                    <w:sz w:val="26"/>
                    <w:szCs w:val="26"/>
                    <w:lang w:val="uk-UA"/>
                  </w:rPr>
                  <m:t>0,2*560</m:t>
                </m:r>
              </m:den>
            </m:f>
          </m:e>
        </m:rad>
        <m:r>
          <w:rPr>
            <w:rFonts w:ascii="Cambria Math" w:eastAsia="Calibri" w:hAnsi="Cambria Math" w:cs="Times New Roman"/>
            <w:sz w:val="26"/>
            <w:szCs w:val="26"/>
            <w:lang w:val="uk-UA"/>
          </w:rPr>
          <m:t>=74,4≈75</m:t>
        </m:r>
      </m:oMath>
      <w:r w:rsidRPr="00385234">
        <w:rPr>
          <w:rFonts w:ascii="Times New Roman" w:eastAsia="Times New Roman" w:hAnsi="Times New Roman" w:cs="Times New Roman"/>
          <w:sz w:val="24"/>
          <w:szCs w:val="24"/>
        </w:rPr>
        <w:t xml:space="preserve"> од.</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color w:val="000000"/>
          <w:sz w:val="24"/>
          <w:szCs w:val="24"/>
          <w:lang w:val="uk-UA" w:eastAsia="uk-UA"/>
        </w:rPr>
        <w:t>Щоб уникнути дефіциту комплектуючого виробу, можна округлити оптимальний розмір замовлення у більший бік. Таким чином, оптимальний розмір замовлення на комплектуючий виріб становитиме 75 шт.</w:t>
      </w:r>
    </w:p>
    <w:p w:rsidR="00385234" w:rsidRPr="00385234" w:rsidRDefault="00385234" w:rsidP="0038523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385234">
        <w:rPr>
          <w:rFonts w:ascii="Times New Roman" w:eastAsia="Times New Roman" w:hAnsi="Times New Roman" w:cs="Times New Roman"/>
          <w:color w:val="000000"/>
          <w:sz w:val="24"/>
          <w:szCs w:val="24"/>
          <w:lang w:val="uk-UA" w:eastAsia="uk-UA"/>
        </w:rPr>
        <w:t>Отже, протягом року потрібно розмістити 21 (1550/75) замовлення.</w:t>
      </w:r>
    </w:p>
    <w:p w:rsidR="00F81DEB" w:rsidRPr="00F81DEB" w:rsidRDefault="00F81DEB" w:rsidP="00F81DE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eastAsia="uk-UA"/>
        </w:rPr>
      </w:pPr>
      <w:r w:rsidRPr="00F81DEB">
        <w:rPr>
          <w:rFonts w:ascii="Times New Roman" w:eastAsia="Times New Roman" w:hAnsi="Times New Roman" w:cs="Times New Roman"/>
          <w:color w:val="000000"/>
          <w:sz w:val="24"/>
          <w:szCs w:val="24"/>
          <w:lang w:val="uk-UA" w:eastAsia="uk-UA"/>
        </w:rPr>
        <w:t>Для прийняття обґрунтованого рішення потрібно розрахувати сумарні витрати – з урахуванням і без урахування економії транспортних витрат – і порівняти результати.</w:t>
      </w:r>
    </w:p>
    <w:p w:rsidR="00F81DEB" w:rsidRDefault="00F81DEB" w:rsidP="00F81DEB">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val="uk-UA"/>
        </w:rPr>
      </w:pPr>
    </w:p>
    <w:p w:rsidR="00693327" w:rsidRDefault="00C80427" w:rsidP="00C80427">
      <w:pPr>
        <w:ind w:firstLine="709"/>
        <w:jc w:val="both"/>
        <w:rPr>
          <w:rFonts w:ascii="Times New Roman" w:hAnsi="Times New Roman" w:cs="Times New Roman"/>
          <w:sz w:val="24"/>
          <w:szCs w:val="24"/>
          <w:lang w:val="uk-UA"/>
        </w:rPr>
      </w:pPr>
      <w:r w:rsidRPr="00C80427">
        <w:rPr>
          <w:rFonts w:ascii="Times New Roman" w:hAnsi="Times New Roman" w:cs="Times New Roman"/>
          <w:b/>
          <w:lang w:val="uk-UA"/>
        </w:rPr>
        <w:t xml:space="preserve">Завдання </w:t>
      </w:r>
      <w:r>
        <w:rPr>
          <w:rFonts w:ascii="Times New Roman" w:hAnsi="Times New Roman" w:cs="Times New Roman"/>
          <w:b/>
          <w:lang w:val="uk-UA"/>
        </w:rPr>
        <w:t>3</w:t>
      </w:r>
      <w:r w:rsidRPr="00C80427">
        <w:rPr>
          <w:rFonts w:ascii="Times New Roman" w:hAnsi="Times New Roman" w:cs="Times New Roman"/>
          <w:b/>
          <w:lang w:val="uk-UA"/>
        </w:rPr>
        <w:t xml:space="preserve">. </w:t>
      </w:r>
      <w:r w:rsidRPr="00C80427">
        <w:rPr>
          <w:rFonts w:ascii="Times New Roman" w:hAnsi="Times New Roman" w:cs="Times New Roman"/>
          <w:sz w:val="24"/>
          <w:szCs w:val="24"/>
          <w:lang w:val="uk-UA"/>
        </w:rPr>
        <w:t xml:space="preserve"> Ви плануєте створити власне підприємство, яке продаватиме комп’ютери. Закупівельна ціна одного комп’ютера становить 13000 грн. За найсприятливіших умов можна продати 100 комп’ютерів (ціна </w:t>
      </w:r>
      <w:r>
        <w:rPr>
          <w:rFonts w:ascii="Times New Roman" w:hAnsi="Times New Roman" w:cs="Times New Roman"/>
          <w:sz w:val="24"/>
          <w:szCs w:val="24"/>
          <w:lang w:val="uk-UA"/>
        </w:rPr>
        <w:t xml:space="preserve">з ПДВ </w:t>
      </w:r>
      <w:r w:rsidRPr="00C80427">
        <w:rPr>
          <w:rFonts w:ascii="Times New Roman" w:hAnsi="Times New Roman" w:cs="Times New Roman"/>
          <w:sz w:val="24"/>
          <w:szCs w:val="24"/>
          <w:lang w:val="uk-UA"/>
        </w:rPr>
        <w:t>одного комп’ютера – 2</w:t>
      </w:r>
      <w:r>
        <w:rPr>
          <w:rFonts w:ascii="Times New Roman" w:hAnsi="Times New Roman" w:cs="Times New Roman"/>
          <w:sz w:val="24"/>
          <w:szCs w:val="24"/>
          <w:lang w:val="uk-UA"/>
        </w:rPr>
        <w:t>7</w:t>
      </w:r>
      <w:r w:rsidRPr="00C80427">
        <w:rPr>
          <w:rFonts w:ascii="Times New Roman" w:hAnsi="Times New Roman" w:cs="Times New Roman"/>
          <w:sz w:val="24"/>
          <w:szCs w:val="24"/>
          <w:lang w:val="uk-UA"/>
        </w:rPr>
        <w:t xml:space="preserve"> 000 </w:t>
      </w:r>
      <w:proofErr w:type="spellStart"/>
      <w:r w:rsidRPr="00C80427">
        <w:rPr>
          <w:rFonts w:ascii="Times New Roman" w:hAnsi="Times New Roman" w:cs="Times New Roman"/>
          <w:sz w:val="24"/>
          <w:szCs w:val="24"/>
          <w:lang w:val="uk-UA"/>
        </w:rPr>
        <w:t>грн</w:t>
      </w:r>
      <w:proofErr w:type="spellEnd"/>
      <w:r w:rsidRPr="00C80427">
        <w:rPr>
          <w:rFonts w:ascii="Times New Roman" w:hAnsi="Times New Roman" w:cs="Times New Roman"/>
          <w:sz w:val="24"/>
          <w:szCs w:val="24"/>
          <w:lang w:val="uk-UA"/>
        </w:rPr>
        <w:t>), а за найменш сприятливих – 10</w:t>
      </w:r>
      <w:r w:rsidR="00F569E7" w:rsidRPr="00F569E7">
        <w:rPr>
          <w:rFonts w:ascii="Times New Roman" w:hAnsi="Times New Roman" w:cs="Times New Roman"/>
          <w:sz w:val="24"/>
          <w:szCs w:val="24"/>
          <w:lang w:val="uk-UA"/>
        </w:rPr>
        <w:t xml:space="preserve"> комп’ютерів</w:t>
      </w:r>
      <w:r w:rsidRPr="00C80427">
        <w:rPr>
          <w:rFonts w:ascii="Times New Roman" w:hAnsi="Times New Roman" w:cs="Times New Roman"/>
          <w:sz w:val="24"/>
          <w:szCs w:val="24"/>
          <w:lang w:val="uk-UA"/>
        </w:rPr>
        <w:t xml:space="preserve"> (</w:t>
      </w:r>
      <w:r w:rsidR="00F569E7" w:rsidRPr="00F569E7">
        <w:rPr>
          <w:rFonts w:ascii="Times New Roman" w:hAnsi="Times New Roman" w:cs="Times New Roman"/>
          <w:sz w:val="24"/>
          <w:szCs w:val="24"/>
          <w:lang w:val="uk-UA"/>
        </w:rPr>
        <w:t xml:space="preserve">ціна з ПДВ одного комп’ютера </w:t>
      </w:r>
      <w:r w:rsidRPr="00C80427">
        <w:rPr>
          <w:rFonts w:ascii="Times New Roman" w:hAnsi="Times New Roman" w:cs="Times New Roman"/>
          <w:sz w:val="24"/>
          <w:szCs w:val="24"/>
          <w:lang w:val="uk-UA"/>
        </w:rPr>
        <w:t xml:space="preserve">24500 </w:t>
      </w:r>
      <w:proofErr w:type="spellStart"/>
      <w:r w:rsidRPr="00C80427">
        <w:rPr>
          <w:rFonts w:ascii="Times New Roman" w:hAnsi="Times New Roman" w:cs="Times New Roman"/>
          <w:sz w:val="24"/>
          <w:szCs w:val="24"/>
          <w:lang w:val="uk-UA"/>
        </w:rPr>
        <w:t>грн</w:t>
      </w:r>
      <w:proofErr w:type="spellEnd"/>
      <w:r w:rsidRPr="00C80427">
        <w:rPr>
          <w:rFonts w:ascii="Times New Roman" w:hAnsi="Times New Roman" w:cs="Times New Roman"/>
          <w:sz w:val="24"/>
          <w:szCs w:val="24"/>
          <w:lang w:val="uk-UA"/>
        </w:rPr>
        <w:t xml:space="preserve"> за одиницю). Витрати підприємства становитимуть: орендна плата та місцеві податки – 14500 </w:t>
      </w:r>
      <w:proofErr w:type="spellStart"/>
      <w:r w:rsidRPr="00C80427">
        <w:rPr>
          <w:rFonts w:ascii="Times New Roman" w:hAnsi="Times New Roman" w:cs="Times New Roman"/>
          <w:sz w:val="24"/>
          <w:szCs w:val="24"/>
          <w:lang w:val="uk-UA"/>
        </w:rPr>
        <w:t>грн</w:t>
      </w:r>
      <w:proofErr w:type="spellEnd"/>
      <w:r w:rsidRPr="00C80427">
        <w:rPr>
          <w:rFonts w:ascii="Times New Roman" w:hAnsi="Times New Roman" w:cs="Times New Roman"/>
          <w:sz w:val="24"/>
          <w:szCs w:val="24"/>
          <w:lang w:val="uk-UA"/>
        </w:rPr>
        <w:t xml:space="preserve">, оплата електроенергії – 11100 </w:t>
      </w:r>
      <w:proofErr w:type="spellStart"/>
      <w:r w:rsidRPr="00C80427">
        <w:rPr>
          <w:rFonts w:ascii="Times New Roman" w:hAnsi="Times New Roman" w:cs="Times New Roman"/>
          <w:sz w:val="24"/>
          <w:szCs w:val="24"/>
          <w:lang w:val="uk-UA"/>
        </w:rPr>
        <w:t>грн</w:t>
      </w:r>
      <w:proofErr w:type="spellEnd"/>
      <w:r w:rsidRPr="00C80427">
        <w:rPr>
          <w:rFonts w:ascii="Times New Roman" w:hAnsi="Times New Roman" w:cs="Times New Roman"/>
          <w:sz w:val="24"/>
          <w:szCs w:val="24"/>
          <w:lang w:val="uk-UA"/>
        </w:rPr>
        <w:t>, заробітна плата персоналу –120000 грн. Визначити прибуток або збиток підприємства за цих варіантів.</w:t>
      </w:r>
    </w:p>
    <w:p w:rsidR="00C80427" w:rsidRPr="006F0FE0" w:rsidRDefault="00C80427" w:rsidP="006F0FE0">
      <w:pPr>
        <w:ind w:firstLine="709"/>
        <w:jc w:val="center"/>
        <w:rPr>
          <w:rFonts w:ascii="Times New Roman" w:hAnsi="Times New Roman" w:cs="Times New Roman"/>
          <w:b/>
          <w:sz w:val="24"/>
          <w:szCs w:val="24"/>
          <w:lang w:val="uk-UA"/>
        </w:rPr>
      </w:pPr>
      <w:r w:rsidRPr="006F0FE0">
        <w:rPr>
          <w:rFonts w:ascii="Times New Roman" w:hAnsi="Times New Roman" w:cs="Times New Roman"/>
          <w:b/>
          <w:sz w:val="24"/>
          <w:szCs w:val="24"/>
          <w:lang w:val="uk-UA"/>
        </w:rPr>
        <w:lastRenderedPageBreak/>
        <w:t>Розв’язок</w:t>
      </w:r>
    </w:p>
    <w:p w:rsidR="00C80427" w:rsidRDefault="00C80427" w:rsidP="00C80427">
      <w:pPr>
        <w:ind w:firstLine="709"/>
        <w:jc w:val="both"/>
        <w:rPr>
          <w:rFonts w:ascii="Times New Roman" w:hAnsi="Times New Roman" w:cs="Times New Roman"/>
          <w:b/>
          <w:lang w:val="uk-UA"/>
        </w:rPr>
      </w:pPr>
      <w:r>
        <w:rPr>
          <w:rFonts w:ascii="Times New Roman" w:hAnsi="Times New Roman" w:cs="Times New Roman"/>
          <w:b/>
          <w:lang w:val="uk-UA"/>
        </w:rPr>
        <w:t>Варіант І</w:t>
      </w:r>
    </w:p>
    <w:p w:rsidR="00C80427" w:rsidRPr="00C80427" w:rsidRDefault="00C80427" w:rsidP="00C80427">
      <w:pPr>
        <w:jc w:val="both"/>
        <w:rPr>
          <w:rFonts w:ascii="Times New Roman" w:hAnsi="Times New Roman" w:cs="Times New Roman"/>
          <w:lang w:val="uk-UA"/>
        </w:rPr>
      </w:pPr>
      <w:r w:rsidRPr="00C80427">
        <w:rPr>
          <w:rFonts w:ascii="Times New Roman" w:hAnsi="Times New Roman" w:cs="Times New Roman"/>
          <w:lang w:val="uk-UA"/>
        </w:rPr>
        <w:t>Закупівельні витрати: 13000×100 = 1300000 грн.</w:t>
      </w:r>
    </w:p>
    <w:p w:rsidR="00C80427" w:rsidRPr="00C80427" w:rsidRDefault="00C80427" w:rsidP="00C80427">
      <w:pPr>
        <w:jc w:val="both"/>
        <w:rPr>
          <w:rFonts w:ascii="Times New Roman" w:hAnsi="Times New Roman" w:cs="Times New Roman"/>
          <w:lang w:val="uk-UA"/>
        </w:rPr>
      </w:pPr>
      <w:r w:rsidRPr="00C80427">
        <w:rPr>
          <w:rFonts w:ascii="Times New Roman" w:hAnsi="Times New Roman" w:cs="Times New Roman"/>
          <w:lang w:val="uk-UA"/>
        </w:rPr>
        <w:t>Витрати діяльності: 14500 + 11100 + 120000 =  145600 грн.</w:t>
      </w:r>
    </w:p>
    <w:p w:rsidR="00C80427" w:rsidRPr="00C80427" w:rsidRDefault="00C80427" w:rsidP="00C80427">
      <w:pPr>
        <w:jc w:val="both"/>
        <w:rPr>
          <w:rFonts w:ascii="Times New Roman" w:hAnsi="Times New Roman" w:cs="Times New Roman"/>
          <w:lang w:val="uk-UA"/>
        </w:rPr>
      </w:pPr>
      <w:r w:rsidRPr="00C80427">
        <w:rPr>
          <w:rFonts w:ascii="Times New Roman" w:hAnsi="Times New Roman" w:cs="Times New Roman"/>
          <w:lang w:val="uk-UA"/>
        </w:rPr>
        <w:t>Витрати: 1300000+145600 = 1445600 грн.</w:t>
      </w:r>
    </w:p>
    <w:p w:rsidR="006933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Виручка: 2</w:t>
      </w:r>
      <w:r w:rsidR="00612974">
        <w:rPr>
          <w:rFonts w:ascii="Times New Roman" w:hAnsi="Times New Roman" w:cs="Times New Roman"/>
          <w:lang w:val="uk-UA"/>
        </w:rPr>
        <w:t>70</w:t>
      </w:r>
      <w:r w:rsidRPr="00C80427">
        <w:rPr>
          <w:rFonts w:ascii="Times New Roman" w:hAnsi="Times New Roman" w:cs="Times New Roman"/>
          <w:lang w:val="uk-UA"/>
        </w:rPr>
        <w:t>00 × 100 = 2</w:t>
      </w:r>
      <w:r w:rsidR="00612974">
        <w:rPr>
          <w:rFonts w:ascii="Times New Roman" w:hAnsi="Times New Roman" w:cs="Times New Roman"/>
          <w:lang w:val="uk-UA"/>
        </w:rPr>
        <w:t>7</w:t>
      </w:r>
      <w:r w:rsidR="006F0FE0">
        <w:rPr>
          <w:rFonts w:ascii="Times New Roman" w:hAnsi="Times New Roman" w:cs="Times New Roman"/>
          <w:lang w:val="uk-UA"/>
        </w:rPr>
        <w:t>00</w:t>
      </w:r>
      <w:r w:rsidRPr="00C80427">
        <w:rPr>
          <w:rFonts w:ascii="Times New Roman" w:hAnsi="Times New Roman" w:cs="Times New Roman"/>
          <w:lang w:val="uk-UA"/>
        </w:rPr>
        <w:t>00</w:t>
      </w:r>
      <w:r w:rsidR="00612974">
        <w:rPr>
          <w:rFonts w:ascii="Times New Roman" w:hAnsi="Times New Roman" w:cs="Times New Roman"/>
          <w:lang w:val="uk-UA"/>
        </w:rPr>
        <w:t>0</w:t>
      </w:r>
      <w:r w:rsidRPr="00C80427">
        <w:rPr>
          <w:rFonts w:ascii="Times New Roman" w:hAnsi="Times New Roman" w:cs="Times New Roman"/>
          <w:lang w:val="uk-UA"/>
        </w:rPr>
        <w:t xml:space="preserve"> грн.</w:t>
      </w:r>
    </w:p>
    <w:p w:rsidR="00C804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ПДВ (20 %): 2</w:t>
      </w:r>
      <w:r w:rsidR="00612974">
        <w:rPr>
          <w:rFonts w:ascii="Times New Roman" w:hAnsi="Times New Roman" w:cs="Times New Roman"/>
          <w:lang w:val="uk-UA"/>
        </w:rPr>
        <w:t>700000</w:t>
      </w:r>
      <w:r w:rsidRPr="00C80427">
        <w:rPr>
          <w:rFonts w:ascii="Times New Roman" w:hAnsi="Times New Roman" w:cs="Times New Roman"/>
          <w:lang w:val="uk-UA"/>
        </w:rPr>
        <w:t>×20/120=</w:t>
      </w:r>
      <w:r w:rsidR="00612974">
        <w:rPr>
          <w:rFonts w:ascii="Times New Roman" w:hAnsi="Times New Roman" w:cs="Times New Roman"/>
          <w:lang w:val="uk-UA"/>
        </w:rPr>
        <w:t>45000</w:t>
      </w:r>
      <w:r w:rsidRPr="00C80427">
        <w:rPr>
          <w:rFonts w:ascii="Times New Roman" w:hAnsi="Times New Roman" w:cs="Times New Roman"/>
          <w:lang w:val="uk-UA"/>
        </w:rPr>
        <w:t>грн.</w:t>
      </w:r>
    </w:p>
    <w:p w:rsidR="00C804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 xml:space="preserve">Чистий дохід: </w:t>
      </w:r>
      <w:r w:rsidR="00612974">
        <w:rPr>
          <w:rFonts w:ascii="Times New Roman" w:hAnsi="Times New Roman" w:cs="Times New Roman"/>
          <w:lang w:val="uk-UA"/>
        </w:rPr>
        <w:t>2700000</w:t>
      </w:r>
      <w:r w:rsidRPr="00C80427">
        <w:rPr>
          <w:rFonts w:ascii="Times New Roman" w:hAnsi="Times New Roman" w:cs="Times New Roman"/>
          <w:lang w:val="uk-UA"/>
        </w:rPr>
        <w:t xml:space="preserve">  - </w:t>
      </w:r>
      <w:r w:rsidR="006F0FE0" w:rsidRPr="006F0FE0">
        <w:rPr>
          <w:rFonts w:ascii="Times New Roman" w:hAnsi="Times New Roman" w:cs="Times New Roman"/>
          <w:lang w:val="uk-UA"/>
        </w:rPr>
        <w:t>4</w:t>
      </w:r>
      <w:r w:rsidR="00612974">
        <w:rPr>
          <w:rFonts w:ascii="Times New Roman" w:hAnsi="Times New Roman" w:cs="Times New Roman"/>
          <w:lang w:val="uk-UA"/>
        </w:rPr>
        <w:t>5000</w:t>
      </w:r>
      <w:r w:rsidRPr="00C80427">
        <w:rPr>
          <w:rFonts w:ascii="Times New Roman" w:hAnsi="Times New Roman" w:cs="Times New Roman"/>
          <w:lang w:val="uk-UA"/>
        </w:rPr>
        <w:t>= 2</w:t>
      </w:r>
      <w:r w:rsidR="00612974">
        <w:rPr>
          <w:rFonts w:ascii="Times New Roman" w:hAnsi="Times New Roman" w:cs="Times New Roman"/>
          <w:lang w:val="uk-UA"/>
        </w:rPr>
        <w:t>655000</w:t>
      </w:r>
      <w:r w:rsidRPr="00C80427">
        <w:rPr>
          <w:rFonts w:ascii="Times New Roman" w:hAnsi="Times New Roman" w:cs="Times New Roman"/>
          <w:lang w:val="uk-UA"/>
        </w:rPr>
        <w:t xml:space="preserve"> грн. </w:t>
      </w:r>
    </w:p>
    <w:p w:rsidR="00C80427" w:rsidRDefault="00C80427" w:rsidP="00C80427">
      <w:pPr>
        <w:rPr>
          <w:rFonts w:ascii="Times New Roman" w:hAnsi="Times New Roman" w:cs="Times New Roman"/>
          <w:lang w:val="uk-UA"/>
        </w:rPr>
      </w:pPr>
      <w:r w:rsidRPr="00C80427">
        <w:rPr>
          <w:rFonts w:ascii="Times New Roman" w:hAnsi="Times New Roman" w:cs="Times New Roman"/>
          <w:lang w:val="uk-UA"/>
        </w:rPr>
        <w:t xml:space="preserve">Прибуток до оподаткування: </w:t>
      </w:r>
      <w:r w:rsidR="00612974" w:rsidRPr="00612974">
        <w:rPr>
          <w:rFonts w:ascii="Times New Roman" w:hAnsi="Times New Roman" w:cs="Times New Roman"/>
          <w:lang w:val="uk-UA"/>
        </w:rPr>
        <w:t>2655000</w:t>
      </w:r>
      <w:r w:rsidRPr="00C80427">
        <w:rPr>
          <w:rFonts w:ascii="Times New Roman" w:hAnsi="Times New Roman" w:cs="Times New Roman"/>
          <w:lang w:val="uk-UA"/>
        </w:rPr>
        <w:t xml:space="preserve"> – 1445600 = </w:t>
      </w:r>
      <w:r w:rsidR="00612974">
        <w:rPr>
          <w:rFonts w:ascii="Times New Roman" w:hAnsi="Times New Roman" w:cs="Times New Roman"/>
          <w:lang w:val="uk-UA"/>
        </w:rPr>
        <w:t>1209400</w:t>
      </w:r>
      <w:r w:rsidRPr="00C80427">
        <w:rPr>
          <w:rFonts w:ascii="Times New Roman" w:hAnsi="Times New Roman" w:cs="Times New Roman"/>
          <w:lang w:val="uk-UA"/>
        </w:rPr>
        <w:t xml:space="preserve"> грн. </w:t>
      </w:r>
    </w:p>
    <w:p w:rsidR="00C80427" w:rsidRDefault="00C80427" w:rsidP="006F0FE0">
      <w:pPr>
        <w:ind w:firstLine="708"/>
        <w:rPr>
          <w:rFonts w:ascii="Times New Roman" w:hAnsi="Times New Roman" w:cs="Times New Roman"/>
          <w:b/>
          <w:lang w:val="uk-UA"/>
        </w:rPr>
      </w:pPr>
      <w:r w:rsidRPr="00C80427">
        <w:rPr>
          <w:rFonts w:ascii="Times New Roman" w:hAnsi="Times New Roman" w:cs="Times New Roman"/>
          <w:b/>
          <w:lang w:val="uk-UA"/>
        </w:rPr>
        <w:t>Варіант І</w:t>
      </w:r>
      <w:r>
        <w:rPr>
          <w:rFonts w:ascii="Times New Roman" w:hAnsi="Times New Roman" w:cs="Times New Roman"/>
          <w:b/>
          <w:lang w:val="uk-UA"/>
        </w:rPr>
        <w:t>І</w:t>
      </w:r>
    </w:p>
    <w:p w:rsidR="00C80427" w:rsidRPr="00C80427" w:rsidRDefault="00612974" w:rsidP="00C80427">
      <w:pPr>
        <w:rPr>
          <w:rFonts w:ascii="Times New Roman" w:hAnsi="Times New Roman" w:cs="Times New Roman"/>
          <w:lang w:val="uk-UA"/>
        </w:rPr>
      </w:pPr>
      <w:r>
        <w:rPr>
          <w:rFonts w:ascii="Times New Roman" w:hAnsi="Times New Roman" w:cs="Times New Roman"/>
          <w:lang w:val="uk-UA"/>
        </w:rPr>
        <w:t>Закупівельні витрати: 13000×10 = 130000</w:t>
      </w:r>
      <w:r w:rsidR="00C80427" w:rsidRPr="00C80427">
        <w:rPr>
          <w:rFonts w:ascii="Times New Roman" w:hAnsi="Times New Roman" w:cs="Times New Roman"/>
          <w:lang w:val="uk-UA"/>
        </w:rPr>
        <w:t xml:space="preserve"> грн.</w:t>
      </w:r>
    </w:p>
    <w:p w:rsidR="00C804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Витрати діяльності: 14500 + 11100 + 120000 =  145600 грн.</w:t>
      </w:r>
    </w:p>
    <w:p w:rsidR="00C80427" w:rsidRPr="00C80427" w:rsidRDefault="00612974" w:rsidP="00C80427">
      <w:pPr>
        <w:rPr>
          <w:rFonts w:ascii="Times New Roman" w:hAnsi="Times New Roman" w:cs="Times New Roman"/>
          <w:lang w:val="uk-UA"/>
        </w:rPr>
      </w:pPr>
      <w:r>
        <w:rPr>
          <w:rFonts w:ascii="Times New Roman" w:hAnsi="Times New Roman" w:cs="Times New Roman"/>
          <w:lang w:val="uk-UA"/>
        </w:rPr>
        <w:t>Витрати: 130000</w:t>
      </w:r>
      <w:r w:rsidR="00C80427" w:rsidRPr="00C80427">
        <w:rPr>
          <w:rFonts w:ascii="Times New Roman" w:hAnsi="Times New Roman" w:cs="Times New Roman"/>
          <w:lang w:val="uk-UA"/>
        </w:rPr>
        <w:t xml:space="preserve">+145600 = </w:t>
      </w:r>
      <w:r>
        <w:rPr>
          <w:rFonts w:ascii="Times New Roman" w:hAnsi="Times New Roman" w:cs="Times New Roman"/>
          <w:lang w:val="uk-UA"/>
        </w:rPr>
        <w:t>275600</w:t>
      </w:r>
      <w:r w:rsidR="00C80427" w:rsidRPr="00C80427">
        <w:rPr>
          <w:rFonts w:ascii="Times New Roman" w:hAnsi="Times New Roman" w:cs="Times New Roman"/>
          <w:lang w:val="uk-UA"/>
        </w:rPr>
        <w:t xml:space="preserve"> грн.</w:t>
      </w:r>
    </w:p>
    <w:p w:rsidR="00C804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Виручка: 2</w:t>
      </w:r>
      <w:r w:rsidR="00612974">
        <w:rPr>
          <w:rFonts w:ascii="Times New Roman" w:hAnsi="Times New Roman" w:cs="Times New Roman"/>
          <w:lang w:val="uk-UA"/>
        </w:rPr>
        <w:t>45</w:t>
      </w:r>
      <w:r w:rsidRPr="00C80427">
        <w:rPr>
          <w:rFonts w:ascii="Times New Roman" w:hAnsi="Times New Roman" w:cs="Times New Roman"/>
          <w:lang w:val="uk-UA"/>
        </w:rPr>
        <w:t>00 × 1</w:t>
      </w:r>
      <w:r w:rsidR="00612974">
        <w:rPr>
          <w:rFonts w:ascii="Times New Roman" w:hAnsi="Times New Roman" w:cs="Times New Roman"/>
          <w:lang w:val="uk-UA"/>
        </w:rPr>
        <w:t>0 = 245000</w:t>
      </w:r>
      <w:r w:rsidRPr="00C80427">
        <w:rPr>
          <w:rFonts w:ascii="Times New Roman" w:hAnsi="Times New Roman" w:cs="Times New Roman"/>
          <w:lang w:val="uk-UA"/>
        </w:rPr>
        <w:t xml:space="preserve"> грн.</w:t>
      </w:r>
    </w:p>
    <w:p w:rsidR="00C80427" w:rsidRPr="00C80427" w:rsidRDefault="00612974" w:rsidP="00C80427">
      <w:pPr>
        <w:rPr>
          <w:rFonts w:ascii="Times New Roman" w:hAnsi="Times New Roman" w:cs="Times New Roman"/>
          <w:lang w:val="uk-UA"/>
        </w:rPr>
      </w:pPr>
      <w:r>
        <w:rPr>
          <w:rFonts w:ascii="Times New Roman" w:hAnsi="Times New Roman" w:cs="Times New Roman"/>
          <w:lang w:val="uk-UA"/>
        </w:rPr>
        <w:t>ПДВ (20 %): 2</w:t>
      </w:r>
      <w:r w:rsidR="00F569E7">
        <w:rPr>
          <w:rFonts w:ascii="Times New Roman" w:hAnsi="Times New Roman" w:cs="Times New Roman"/>
          <w:lang w:val="uk-UA"/>
        </w:rPr>
        <w:t>45000</w:t>
      </w:r>
      <w:r>
        <w:rPr>
          <w:rFonts w:ascii="Times New Roman" w:hAnsi="Times New Roman" w:cs="Times New Roman"/>
          <w:lang w:val="uk-UA"/>
        </w:rPr>
        <w:t>×20/120=4</w:t>
      </w:r>
      <w:r w:rsidR="00F569E7">
        <w:rPr>
          <w:rFonts w:ascii="Times New Roman" w:hAnsi="Times New Roman" w:cs="Times New Roman"/>
          <w:lang w:val="uk-UA"/>
        </w:rPr>
        <w:t>0833</w:t>
      </w:r>
      <w:r w:rsidR="00C80427" w:rsidRPr="00C80427">
        <w:rPr>
          <w:rFonts w:ascii="Times New Roman" w:hAnsi="Times New Roman" w:cs="Times New Roman"/>
          <w:lang w:val="uk-UA"/>
        </w:rPr>
        <w:t xml:space="preserve"> грн.</w:t>
      </w:r>
    </w:p>
    <w:p w:rsidR="00C804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 xml:space="preserve">Чистий дохід: </w:t>
      </w:r>
      <w:r w:rsidR="00F569E7" w:rsidRPr="00F569E7">
        <w:rPr>
          <w:rFonts w:ascii="Times New Roman" w:hAnsi="Times New Roman" w:cs="Times New Roman"/>
          <w:lang w:val="uk-UA"/>
        </w:rPr>
        <w:t>245000</w:t>
      </w:r>
      <w:r w:rsidRPr="00C80427">
        <w:rPr>
          <w:rFonts w:ascii="Times New Roman" w:hAnsi="Times New Roman" w:cs="Times New Roman"/>
          <w:lang w:val="uk-UA"/>
        </w:rPr>
        <w:t xml:space="preserve">  - </w:t>
      </w:r>
      <w:r w:rsidR="00F569E7" w:rsidRPr="00F569E7">
        <w:rPr>
          <w:rFonts w:ascii="Times New Roman" w:hAnsi="Times New Roman" w:cs="Times New Roman"/>
          <w:lang w:val="uk-UA"/>
        </w:rPr>
        <w:t>40833</w:t>
      </w:r>
      <w:r w:rsidRPr="00C80427">
        <w:rPr>
          <w:rFonts w:ascii="Times New Roman" w:hAnsi="Times New Roman" w:cs="Times New Roman"/>
          <w:lang w:val="uk-UA"/>
        </w:rPr>
        <w:t xml:space="preserve"> = 2</w:t>
      </w:r>
      <w:r w:rsidR="00F569E7">
        <w:rPr>
          <w:rFonts w:ascii="Times New Roman" w:hAnsi="Times New Roman" w:cs="Times New Roman"/>
          <w:lang w:val="uk-UA"/>
        </w:rPr>
        <w:t>04167</w:t>
      </w:r>
      <w:r w:rsidRPr="00C80427">
        <w:rPr>
          <w:rFonts w:ascii="Times New Roman" w:hAnsi="Times New Roman" w:cs="Times New Roman"/>
          <w:lang w:val="uk-UA"/>
        </w:rPr>
        <w:t xml:space="preserve"> грн. </w:t>
      </w:r>
    </w:p>
    <w:p w:rsidR="00C80427" w:rsidRPr="00C80427" w:rsidRDefault="00C80427" w:rsidP="00C80427">
      <w:pPr>
        <w:rPr>
          <w:rFonts w:ascii="Times New Roman" w:hAnsi="Times New Roman" w:cs="Times New Roman"/>
          <w:lang w:val="uk-UA"/>
        </w:rPr>
      </w:pPr>
      <w:r w:rsidRPr="00C80427">
        <w:rPr>
          <w:rFonts w:ascii="Times New Roman" w:hAnsi="Times New Roman" w:cs="Times New Roman"/>
          <w:lang w:val="uk-UA"/>
        </w:rPr>
        <w:t xml:space="preserve">Прибуток до оподаткування: </w:t>
      </w:r>
      <w:r w:rsidR="00F569E7" w:rsidRPr="00F569E7">
        <w:rPr>
          <w:rFonts w:ascii="Times New Roman" w:hAnsi="Times New Roman" w:cs="Times New Roman"/>
          <w:lang w:val="uk-UA"/>
        </w:rPr>
        <w:t>204167</w:t>
      </w:r>
      <w:r w:rsidRPr="00C80427">
        <w:rPr>
          <w:rFonts w:ascii="Times New Roman" w:hAnsi="Times New Roman" w:cs="Times New Roman"/>
          <w:lang w:val="uk-UA"/>
        </w:rPr>
        <w:t xml:space="preserve"> – 14</w:t>
      </w:r>
      <w:bookmarkStart w:id="0" w:name="_GoBack"/>
      <w:bookmarkEnd w:id="0"/>
      <w:r w:rsidRPr="00C80427">
        <w:rPr>
          <w:rFonts w:ascii="Times New Roman" w:hAnsi="Times New Roman" w:cs="Times New Roman"/>
          <w:lang w:val="uk-UA"/>
        </w:rPr>
        <w:t xml:space="preserve">45600 = </w:t>
      </w:r>
      <w:r w:rsidR="00F569E7">
        <w:rPr>
          <w:rFonts w:ascii="Times New Roman" w:hAnsi="Times New Roman" w:cs="Times New Roman"/>
          <w:lang w:val="uk-UA"/>
        </w:rPr>
        <w:t>-1241433</w:t>
      </w:r>
      <w:r w:rsidRPr="00C80427">
        <w:rPr>
          <w:rFonts w:ascii="Times New Roman" w:hAnsi="Times New Roman" w:cs="Times New Roman"/>
          <w:lang w:val="uk-UA"/>
        </w:rPr>
        <w:t xml:space="preserve"> грн. </w:t>
      </w:r>
    </w:p>
    <w:p w:rsidR="00C80427" w:rsidRDefault="00C80427" w:rsidP="00C80427">
      <w:pPr>
        <w:rPr>
          <w:rFonts w:ascii="Times New Roman" w:hAnsi="Times New Roman" w:cs="Times New Roman"/>
          <w:b/>
          <w:lang w:val="uk-UA"/>
        </w:rPr>
      </w:pPr>
    </w:p>
    <w:p w:rsidR="00C80427" w:rsidRPr="00C80427" w:rsidRDefault="00C80427" w:rsidP="00C80427">
      <w:pPr>
        <w:rPr>
          <w:rFonts w:ascii="Times New Roman" w:hAnsi="Times New Roman" w:cs="Times New Roman"/>
          <w:b/>
          <w:lang w:val="uk-UA"/>
        </w:rPr>
      </w:pPr>
    </w:p>
    <w:p w:rsidR="00C80427" w:rsidRDefault="00C80427" w:rsidP="00C80427">
      <w:pPr>
        <w:rPr>
          <w:rFonts w:ascii="Times New Roman" w:hAnsi="Times New Roman" w:cs="Times New Roman"/>
          <w:lang w:val="uk-UA"/>
        </w:rPr>
      </w:pPr>
    </w:p>
    <w:p w:rsidR="00C80427" w:rsidRPr="00C80427" w:rsidRDefault="00C80427" w:rsidP="00C80427">
      <w:pPr>
        <w:rPr>
          <w:rFonts w:ascii="Times New Roman" w:hAnsi="Times New Roman" w:cs="Times New Roman"/>
          <w:lang w:val="uk-UA"/>
        </w:rPr>
      </w:pPr>
    </w:p>
    <w:sectPr w:rsidR="00C80427" w:rsidRPr="00C80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choolBookAC">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1C"/>
    <w:rsid w:val="000B7938"/>
    <w:rsid w:val="000F2226"/>
    <w:rsid w:val="00156826"/>
    <w:rsid w:val="002B3E1C"/>
    <w:rsid w:val="0033166B"/>
    <w:rsid w:val="00385234"/>
    <w:rsid w:val="00612974"/>
    <w:rsid w:val="00693327"/>
    <w:rsid w:val="006A52B8"/>
    <w:rsid w:val="006F0FE0"/>
    <w:rsid w:val="00AE6EFC"/>
    <w:rsid w:val="00C80427"/>
    <w:rsid w:val="00CF32FD"/>
    <w:rsid w:val="00E2375E"/>
    <w:rsid w:val="00F569E7"/>
    <w:rsid w:val="00F81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ітка таблиці2"/>
    <w:basedOn w:val="a1"/>
    <w:rsid w:val="00385234"/>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385234"/>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852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5234"/>
    <w:rPr>
      <w:rFonts w:ascii="Tahoma" w:hAnsi="Tahoma" w:cs="Tahoma"/>
      <w:sz w:val="16"/>
      <w:szCs w:val="16"/>
    </w:rPr>
  </w:style>
  <w:style w:type="table" w:customStyle="1" w:styleId="1">
    <w:name w:val="Сітка таблиці1"/>
    <w:basedOn w:val="a1"/>
    <w:next w:val="a3"/>
    <w:uiPriority w:val="39"/>
    <w:rsid w:val="00F81DE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ітка таблиці2"/>
    <w:basedOn w:val="a1"/>
    <w:rsid w:val="00385234"/>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385234"/>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852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5234"/>
    <w:rPr>
      <w:rFonts w:ascii="Tahoma" w:hAnsi="Tahoma" w:cs="Tahoma"/>
      <w:sz w:val="16"/>
      <w:szCs w:val="16"/>
    </w:rPr>
  </w:style>
  <w:style w:type="table" w:customStyle="1" w:styleId="1">
    <w:name w:val="Сітка таблиці1"/>
    <w:basedOn w:val="a1"/>
    <w:next w:val="a3"/>
    <w:uiPriority w:val="39"/>
    <w:rsid w:val="00F81DEB"/>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3541">
      <w:bodyDiv w:val="1"/>
      <w:marLeft w:val="0"/>
      <w:marRight w:val="0"/>
      <w:marTop w:val="0"/>
      <w:marBottom w:val="0"/>
      <w:divBdr>
        <w:top w:val="none" w:sz="0" w:space="0" w:color="auto"/>
        <w:left w:val="none" w:sz="0" w:space="0" w:color="auto"/>
        <w:bottom w:val="none" w:sz="0" w:space="0" w:color="auto"/>
        <w:right w:val="none" w:sz="0" w:space="0" w:color="auto"/>
      </w:divBdr>
    </w:div>
    <w:div w:id="904686305">
      <w:bodyDiv w:val="1"/>
      <w:marLeft w:val="0"/>
      <w:marRight w:val="0"/>
      <w:marTop w:val="0"/>
      <w:marBottom w:val="0"/>
      <w:divBdr>
        <w:top w:val="none" w:sz="0" w:space="0" w:color="auto"/>
        <w:left w:val="none" w:sz="0" w:space="0" w:color="auto"/>
        <w:bottom w:val="none" w:sz="0" w:space="0" w:color="auto"/>
        <w:right w:val="none" w:sz="0" w:space="0" w:color="auto"/>
      </w:divBdr>
    </w:div>
    <w:div w:id="123824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1008</Words>
  <Characters>5751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Angelina</cp:lastModifiedBy>
  <cp:revision>10</cp:revision>
  <dcterms:created xsi:type="dcterms:W3CDTF">2023-03-05T05:10:00Z</dcterms:created>
  <dcterms:modified xsi:type="dcterms:W3CDTF">2023-11-29T10:41:00Z</dcterms:modified>
</cp:coreProperties>
</file>