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18" w:rsidRPr="006A29A9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E1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2</w:t>
      </w:r>
    </w:p>
    <w:p w:rsidR="006A29A9" w:rsidRPr="006A29A9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«Організація і технологія комерційної діяльності»</w:t>
      </w:r>
    </w:p>
    <w:p w:rsidR="006A29A9" w:rsidRPr="00074ABC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Тема «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Інфраструктурне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комерційної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на товарному ринку. Система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зв’язків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умовах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ринку та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правове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регулювання</w:t>
      </w:r>
      <w:proofErr w:type="spellEnd"/>
      <w:r w:rsidR="00074AB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29A9" w:rsidRDefault="006A29A9" w:rsidP="006A2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29A9" w:rsidRPr="006A29A9" w:rsidRDefault="006A29A9" w:rsidP="007E3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9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1.</w:t>
      </w:r>
      <w:r w:rsidRPr="006A2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Обчисліть потенційну місткість вітчизняного ринку товару «А», якщо середня ціна його реалізації за одиницю становить 2,5 тис. грн, а також відомо наступне:</w:t>
      </w:r>
    </w:p>
    <w:p w:rsidR="006A29A9" w:rsidRPr="006A29A9" w:rsidRDefault="006A29A9" w:rsidP="006A2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6A29A9" w:rsidRPr="006A29A9" w:rsidTr="00074ABC"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Група споживачів</w:t>
            </w:r>
          </w:p>
        </w:tc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Чисельність споживачів по групі, тис. осіб</w:t>
            </w:r>
          </w:p>
        </w:tc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Усереднена кількість закупівель товару одним споживачем, од.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Населення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40 000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0,05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Суб’єкти малого бізнесу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Заклади громадського харчування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Готелі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2,2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Інші споживачі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</w:tr>
    </w:tbl>
    <w:p w:rsidR="00072D09" w:rsidRPr="005D4414" w:rsidRDefault="005D4414" w:rsidP="005D4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b/>
          <w:sz w:val="28"/>
          <w:szCs w:val="28"/>
          <w:lang w:val="uk-UA"/>
        </w:rPr>
        <w:t>Розв’язок</w:t>
      </w:r>
    </w:p>
    <w:p w:rsidR="006A29A9" w:rsidRDefault="00072D09" w:rsidP="005D4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>Потенці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йна місткість ринку = (40000000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0,05+500000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0,8+14000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2+800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2,2+200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0,4)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 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2500 = 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(2000000+400000+28000+1760+80) ×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2500=6074600 </w:t>
      </w:r>
      <w:proofErr w:type="spellStart"/>
      <w:r w:rsidR="00CB4724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B47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4414" w:rsidRDefault="005D4414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3A4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6B1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Комерційне ПП «Лідер» має обсяг реалізації 15000 одиниць, ціна реалізації 250 грн./од. Галузевий обсяг реалізації становить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170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00 тис. грн. Найбільшими конкурентами ПП «Лідер»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 xml:space="preserve">ПП «Фортуна», 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5D4414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="005D4414">
        <w:rPr>
          <w:rFonts w:ascii="Times New Roman" w:hAnsi="Times New Roman" w:cs="Times New Roman"/>
          <w:sz w:val="28"/>
          <w:szCs w:val="28"/>
          <w:lang w:val="uk-UA"/>
        </w:rPr>
        <w:t>», ПП «Успіх»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Обсяг реалізації конкурентів: ПП «Фортуна» 3000000 грн.,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4100000 грн., 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ПП «Успіх»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3200000 грн. 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Визначити: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1) відносну частку ринку;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2) частку ринку відносно трьох основних конкурентів;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3) частку </w:t>
      </w: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ринку </w:t>
      </w:r>
      <w:proofErr w:type="spellStart"/>
      <w:r w:rsidRPr="005D4414">
        <w:rPr>
          <w:rFonts w:ascii="Times New Roman" w:hAnsi="Times New Roman" w:cs="Times New Roman"/>
          <w:sz w:val="28"/>
          <w:szCs w:val="28"/>
          <w:lang w:val="uk-UA"/>
        </w:rPr>
        <w:t>віднос</w:t>
      </w:r>
      <w:proofErr w:type="spellEnd"/>
      <w:r w:rsidRPr="007526B1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7526B1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="006055C3">
        <w:rPr>
          <w:rFonts w:ascii="Times New Roman" w:hAnsi="Times New Roman" w:cs="Times New Roman"/>
          <w:sz w:val="28"/>
          <w:szCs w:val="28"/>
          <w:lang w:val="uk-UA"/>
        </w:rPr>
        <w:t xml:space="preserve"> галузі</w:t>
      </w:r>
      <w:r w:rsidRPr="007526B1">
        <w:rPr>
          <w:rFonts w:ascii="Times New Roman" w:hAnsi="Times New Roman" w:cs="Times New Roman"/>
          <w:sz w:val="28"/>
          <w:szCs w:val="28"/>
        </w:rPr>
        <w:t>.</w:t>
      </w:r>
      <w:r w:rsidR="003A7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221" w:rsidRPr="00394221" w:rsidRDefault="00394221" w:rsidP="00394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до розв’язку:</w:t>
      </w:r>
    </w:p>
    <w:p w:rsidR="00394221" w:rsidRPr="00394221" w:rsidRDefault="00394221" w:rsidP="003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sz w:val="28"/>
          <w:szCs w:val="28"/>
          <w:lang w:val="uk-UA"/>
        </w:rPr>
        <w:t>Відносна частка ринку розраховується як співвідношення кількості проданих фірмою товарів і загального обсягу продажу товарів конкурентів.</w:t>
      </w:r>
    </w:p>
    <w:p w:rsidR="00394221" w:rsidRPr="00394221" w:rsidRDefault="00394221" w:rsidP="003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sz w:val="28"/>
          <w:szCs w:val="28"/>
          <w:lang w:val="uk-UA"/>
        </w:rPr>
        <w:t>Частка ринку відносно трьох конкурентів розраховується як співвідношення кількості проданих фірмою товарів і загального обсягу продажу товарів трьох основних конкурентів.</w:t>
      </w:r>
    </w:p>
    <w:p w:rsidR="00394221" w:rsidRPr="001A3222" w:rsidRDefault="00394221" w:rsidP="001A3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sz w:val="28"/>
          <w:szCs w:val="28"/>
          <w:lang w:val="uk-UA"/>
        </w:rPr>
        <w:t>Частка ринку відносно лідера розраховується як співвідношення абсолютної частки ринку фірми і частки ринку основного конкурента (або співвідношення обсягу продажу товарів фірми і обсягу продажу товару фірми–лідера).</w:t>
      </w:r>
    </w:p>
    <w:p w:rsidR="005D4414" w:rsidRPr="005D4414" w:rsidRDefault="005D4414" w:rsidP="005D4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b/>
          <w:sz w:val="28"/>
          <w:szCs w:val="28"/>
          <w:lang w:val="uk-UA"/>
        </w:rPr>
        <w:t>Розв’язок</w:t>
      </w:r>
    </w:p>
    <w:p w:rsidR="005D4414" w:rsidRPr="005D4414" w:rsidRDefault="005D4414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sz w:val="28"/>
          <w:szCs w:val="28"/>
          <w:lang w:val="uk-UA"/>
        </w:rPr>
        <w:t>1) відносну частку ринку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 xml:space="preserve"> ПП «Лідер»:</w:t>
      </w: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4414" w:rsidRPr="005D4414" w:rsidRDefault="00394221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15000×250/17000000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>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100%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= 22 %</w:t>
      </w:r>
    </w:p>
    <w:p w:rsidR="005D4414" w:rsidRPr="005D4414" w:rsidRDefault="005D4414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sz w:val="28"/>
          <w:szCs w:val="28"/>
          <w:lang w:val="uk-UA"/>
        </w:rPr>
        <w:t>2) частку ринку відносно трьох основних конкурентів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4414" w:rsidRPr="005D4414" w:rsidRDefault="00394221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15000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×250 /(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3000000+4100000+3200000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 xml:space="preserve"> × 100%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3750000/10300000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 xml:space="preserve">× 100%=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,41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5D4414" w:rsidRPr="005D4414" w:rsidRDefault="006055C3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частку ринку відносно лідера: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4414" w:rsidRPr="005D4414" w:rsidRDefault="00394221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15000×250 /</w:t>
      </w:r>
      <w:r>
        <w:rPr>
          <w:rFonts w:ascii="Times New Roman" w:hAnsi="Times New Roman" w:cs="Times New Roman"/>
          <w:sz w:val="28"/>
          <w:szCs w:val="28"/>
          <w:lang w:val="uk-UA"/>
        </w:rPr>
        <w:t>4100000)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 xml:space="preserve"> × 100%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>3750000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/4100000) 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>× 100%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91,46%</w:t>
      </w:r>
    </w:p>
    <w:p w:rsidR="00BF0DEB" w:rsidRDefault="00BF0DEB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4BF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ECB">
        <w:rPr>
          <w:rFonts w:ascii="Times New Roman" w:hAnsi="Times New Roman" w:cs="Times New Roman"/>
          <w:b/>
          <w:sz w:val="28"/>
          <w:szCs w:val="28"/>
        </w:rPr>
        <w:t>За</w:t>
      </w:r>
      <w:proofErr w:type="spellStart"/>
      <w:r w:rsidRPr="00B94ECB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proofErr w:type="spellEnd"/>
      <w:r w:rsidRPr="00B94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ECB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«Лотос»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миючі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>. В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94EC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виготовило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r w:rsidR="00EA53A4">
        <w:rPr>
          <w:rFonts w:ascii="Times New Roman" w:hAnsi="Times New Roman" w:cs="Times New Roman"/>
          <w:sz w:val="28"/>
          <w:szCs w:val="28"/>
          <w:lang w:val="uk-UA"/>
        </w:rPr>
        <w:t>і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алізувало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на 900 тис.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конкуренти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за той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продали товару на суму 6</w:t>
      </w:r>
      <w:r w:rsidRPr="00D124BF">
        <w:rPr>
          <w:rFonts w:ascii="Times New Roman" w:hAnsi="Times New Roman" w:cs="Times New Roman"/>
          <w:sz w:val="28"/>
          <w:szCs w:val="28"/>
        </w:rPr>
        <w:t xml:space="preserve">000 тис. грн.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найпоту</w:t>
      </w:r>
      <w:r>
        <w:rPr>
          <w:rFonts w:ascii="Times New Roman" w:hAnsi="Times New Roman" w:cs="Times New Roman"/>
          <w:sz w:val="28"/>
          <w:szCs w:val="28"/>
        </w:rPr>
        <w:t>жнішого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124BF">
        <w:rPr>
          <w:rFonts w:ascii="Times New Roman" w:hAnsi="Times New Roman" w:cs="Times New Roman"/>
          <w:sz w:val="28"/>
          <w:szCs w:val="28"/>
        </w:rPr>
        <w:t>200 тис</w:t>
      </w:r>
      <w:proofErr w:type="gramStart"/>
      <w:r w:rsidRPr="00D124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4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 xml:space="preserve">рн.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ринку в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24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</w:rPr>
        <w:t>до 10200 тис. грн.</w:t>
      </w:r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1) яку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захопило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«Лотос»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0DE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основного конкурента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0DE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BF0DEB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BF0DE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>.</w:t>
      </w:r>
    </w:p>
    <w:p w:rsidR="00BF0DEB" w:rsidRPr="00694D57" w:rsidRDefault="00BF0DEB" w:rsidP="00BF0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D57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рекомендації:</w:t>
      </w:r>
    </w:p>
    <w:p w:rsidR="003A7817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D57">
        <w:rPr>
          <w:rFonts w:ascii="Times New Roman" w:hAnsi="Times New Roman" w:cs="Times New Roman"/>
          <w:sz w:val="28"/>
          <w:szCs w:val="28"/>
        </w:rPr>
        <w:t xml:space="preserve">Для того,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694D57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694D57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наявну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ринку з перспективною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24BF" w:rsidRPr="00BF0DEB" w:rsidRDefault="00BF0DEB" w:rsidP="00BF0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b/>
          <w:sz w:val="28"/>
          <w:szCs w:val="28"/>
          <w:lang w:val="uk-UA"/>
        </w:rPr>
        <w:t>Розв’язок:</w:t>
      </w:r>
    </w:p>
    <w:p w:rsidR="00D124BF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BF">
        <w:rPr>
          <w:rFonts w:ascii="Times New Roman" w:hAnsi="Times New Roman" w:cs="Times New Roman"/>
          <w:sz w:val="28"/>
          <w:szCs w:val="28"/>
        </w:rPr>
        <w:t xml:space="preserve">1) яку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захопило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«Лотос» у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24B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7817" w:rsidRPr="00BF0DEB" w:rsidRDefault="003A7817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Відносна частка = </w:t>
      </w:r>
      <w:r w:rsidR="00047AE0" w:rsidRPr="00BF0DE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900 тис. грн. /</w:t>
      </w:r>
      <w:r w:rsidR="00047AE0"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6000 тис. грн. + 900 тис. грн.)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="00047AE0"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100% =13 % </w:t>
      </w:r>
    </w:p>
    <w:p w:rsidR="00D124BF" w:rsidRPr="00BF0DEB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основного конкурента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0DE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7AE0" w:rsidRPr="00BF0DEB" w:rsidRDefault="00047AE0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Відносна частка стосовно основного конкурента = (900 </w:t>
      </w:r>
      <w:proofErr w:type="spellStart"/>
      <w:r w:rsidRPr="00BF0DE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BF0DEB">
        <w:rPr>
          <w:rFonts w:ascii="Times New Roman" w:hAnsi="Times New Roman" w:cs="Times New Roman"/>
          <w:sz w:val="28"/>
          <w:szCs w:val="28"/>
          <w:lang w:val="uk-UA"/>
        </w:rPr>
        <w:t>./1200 тис. грн.)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× 100%=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 xml:space="preserve"> 75%</w:t>
      </w:r>
    </w:p>
    <w:p w:rsidR="00D124BF" w:rsidRPr="00BF0DEB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BF0DEB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BF0DE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>.</w:t>
      </w:r>
    </w:p>
    <w:p w:rsidR="00047AE0" w:rsidRPr="00047AE0" w:rsidRDefault="00047AE0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продажу =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1-(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6900 тис. грн./10200 тис. грн.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× 100%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(1-0,68) × 100% = 32%</w:t>
      </w:r>
    </w:p>
    <w:p w:rsidR="00B94ECB" w:rsidRPr="00BF0DEB" w:rsidRDefault="00B94ECB" w:rsidP="00B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D0B" w:rsidRDefault="00CB7D0B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>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7D0B">
        <w:rPr>
          <w:rFonts w:ascii="Times New Roman" w:hAnsi="Times New Roman" w:cs="Times New Roman"/>
          <w:sz w:val="28"/>
          <w:szCs w:val="28"/>
          <w:lang w:val="uk-UA"/>
        </w:rPr>
        <w:t>Визначити ємність регіонального ринку та частку ринку кожної з трьох фірм, що займаються торговими операціями. Вихідні дані для розрахунків подані у таблиці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4568"/>
        <w:gridCol w:w="4225"/>
      </w:tblGrid>
      <w:tr w:rsidR="00CB7D0B" w:rsidRPr="00CB7D0B" w:rsidTr="00BF0DEB"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Фірма</w:t>
            </w:r>
          </w:p>
        </w:tc>
        <w:tc>
          <w:tcPr>
            <w:tcW w:w="2222" w:type="pct"/>
          </w:tcPr>
          <w:p w:rsidR="00E751F8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реалізації продукції,</w:t>
            </w:r>
          </w:p>
          <w:p w:rsidR="00CB7D0B" w:rsidRPr="00CB7D0B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грн/рік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Обсяг експорту, </w:t>
            </w:r>
          </w:p>
          <w:p w:rsidR="00CB7D0B" w:rsidRPr="00CB7D0B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 грн/рік</w:t>
            </w:r>
          </w:p>
        </w:tc>
      </w:tr>
      <w:tr w:rsidR="00CB7D0B" w:rsidRPr="00CB7D0B" w:rsidTr="00BF0DEB"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222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115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CB7D0B" w:rsidRPr="00CB7D0B" w:rsidTr="00BF0DEB"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2222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CB7D0B" w:rsidRPr="00CB7D0B" w:rsidTr="00BF0DEB">
        <w:trPr>
          <w:trHeight w:val="80"/>
        </w:trPr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2222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</w:tbl>
    <w:p w:rsidR="00CB7D0B" w:rsidRDefault="00CB7D0B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222" w:rsidRDefault="00E1319C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222">
        <w:rPr>
          <w:rFonts w:ascii="Times New Roman" w:hAnsi="Times New Roman" w:cs="Times New Roman"/>
          <w:sz w:val="28"/>
          <w:szCs w:val="28"/>
          <w:lang w:val="uk-UA"/>
        </w:rPr>
        <w:t>Ємність регіонального ринку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= (115 – 35)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+ (130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60)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(90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15)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0+70+75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B7D0B" w:rsidRDefault="001A3222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225 тис.грн.</w:t>
      </w:r>
    </w:p>
    <w:p w:rsidR="006055C3" w:rsidRDefault="009E1272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22860</wp:posOffset>
                </wp:positionV>
                <wp:extent cx="123825" cy="552450"/>
                <wp:effectExtent l="0" t="0" r="28575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88.95pt;margin-top:1.8pt;width:9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9hoQIAAHwFAAAOAAAAZHJzL2Uyb0RvYy54bWysVM1uEzEQviPxDpbvdJOQQIm6qUKrIqSK&#10;VrSoZ9drZy35D9vJJpxAcOcReIUCF4QEz7B5I8be3SSilRCIi+3x/M98MweHSyXRgjkvjM5xf6+H&#10;EdPUFELPcvzq8uTBPkY+EF0QaTTL8Yp5fDi5f++gsmM2MKWRBXMIjGg/rmyOyxDsOMs8LZkifs9Y&#10;poHJjVMkAOlmWeFIBdaVzAa93qOsMq6wzlDmPfweN0w8SfY5ZzScce5ZQDLHEFtIp0vndTyzyQEZ&#10;zxyxpaBtGOQfolBEaHC6MXVMAkFzJ26ZUoI64w0Pe9SozHAuKEs5QDb93m/ZXJTEspQLFMfbTZn8&#10;/zNLXyzOHRIF9A4jTRS0qP60flvf1F/qm/VHtP5Qf6u/rt/D14/m4139vf5Zf4bzBvVj/Srrx2Dm&#10;wp67lvLwjMVYcqfiDWmiZar5alNztgyIwmd/8HB/MMKIAms0GgxHqSfZVtk6H54xo1B85NiJWRme&#10;OkJjYciYLE59ALeg0AnGb6nj6Y0UxYmQMhERUuxIOrQgAIawTMGD3o4UUFEziyk1SaRXWEnWWH3J&#10;OBQrhp28J5hubRJKmQ6dXalBOqpxiGCj2PuzYisfVVmC8N8obzSSZ6PDRlkJbdxd3rel4I18V4Em&#10;71iCa1OsACfONAPkLT0R0I5T4sM5cTAxMFuwBcIZHFyaKsemfWFUGvfmrv8oD0AGLkYVTGCO/es5&#10;cQwj+VwDxJ/0h8M4sokYjh4PgHC7nOtdjp6rIwN9BRhDdOkZ5YPsntwZdQXLYhq9AotoCr5zTIPr&#10;iKPQbAZYN5RNp0kMxtSScKovLO26HoF2ubwizraYDADmF6ab1lugbGRjP7SZzoPhIiF2W9e23jDi&#10;CcjtOoo7ZJdOUtulOfkFAAD//wMAUEsDBBQABgAIAAAAIQDsqurS3QAAAAgBAAAPAAAAZHJzL2Rv&#10;d25yZXYueG1sTI/BTsMwEETvSPyDtUjcqA1FCU7jVAjBoXCi5dKbGy9J1HgdxW6b/D3LCW67mtHM&#10;m3I9+V6ccYxdIAP3CwUCqQ6uo8bA1+7t7glETJac7QOhgRkjrKvrq9IWLlzoE8/b1AgOoVhYA21K&#10;QyFlrFv0Ni7CgMTadxi9TfyOjXSjvXC47+WDUpn0tiNuaO2ALy3Wx+3Jc8mY5v3m3Q87N0+bD6WP&#10;2qpXY25vpucViIRT+jPDLz6jQ8VMh3AiF0VvYJnnmq18ZCBYX+r8EcTBgFYZyKqU/wdUPwAAAP//&#10;AwBQSwECLQAUAAYACAAAACEAtoM4kv4AAADhAQAAEwAAAAAAAAAAAAAAAAAAAAAAW0NvbnRlbnRf&#10;VHlwZXNdLnhtbFBLAQItABQABgAIAAAAIQA4/SH/1gAAAJQBAAALAAAAAAAAAAAAAAAAAC8BAABf&#10;cmVscy8ucmVsc1BLAQItABQABgAIAAAAIQAn2k9hoQIAAHwFAAAOAAAAAAAAAAAAAAAAAC4CAABk&#10;cnMvZTJvRG9jLnhtbFBLAQItABQABgAIAAAAIQDsqurS3QAAAAgBAAAPAAAAAAAAAAAAAAAAAPsE&#10;AABkcnMvZG93bnJldi54bWxQSwUGAAAAAAQABADzAAAABQYAAAAA&#10;" adj="403" strokecolor="black [3213]"/>
            </w:pict>
          </mc:Fallback>
        </mc:AlternateContent>
      </w:r>
      <w:r w:rsidR="006055C3">
        <w:rPr>
          <w:rFonts w:ascii="Times New Roman" w:hAnsi="Times New Roman" w:cs="Times New Roman"/>
          <w:sz w:val="28"/>
          <w:szCs w:val="28"/>
          <w:lang w:val="uk-UA"/>
        </w:rPr>
        <w:t>80/225×100% =</w:t>
      </w:r>
      <w:r>
        <w:rPr>
          <w:rFonts w:ascii="Times New Roman" w:hAnsi="Times New Roman" w:cs="Times New Roman"/>
          <w:sz w:val="28"/>
          <w:szCs w:val="28"/>
          <w:lang w:val="uk-UA"/>
        </w:rPr>
        <w:t>35,55%</w:t>
      </w:r>
    </w:p>
    <w:p w:rsidR="006055C3" w:rsidRDefault="006055C3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70/225×100%=</w:t>
      </w:r>
      <w:r w:rsidR="009E1272">
        <w:rPr>
          <w:rFonts w:ascii="Times New Roman" w:hAnsi="Times New Roman" w:cs="Times New Roman"/>
          <w:sz w:val="28"/>
          <w:szCs w:val="28"/>
          <w:lang w:val="uk-UA"/>
        </w:rPr>
        <w:t>31,11 %</w:t>
      </w:r>
    </w:p>
    <w:p w:rsidR="006055C3" w:rsidRDefault="006055C3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75/225×100%=</w:t>
      </w:r>
      <w:r w:rsidR="009E1272">
        <w:rPr>
          <w:rFonts w:ascii="Times New Roman" w:hAnsi="Times New Roman" w:cs="Times New Roman"/>
          <w:sz w:val="28"/>
          <w:szCs w:val="28"/>
          <w:lang w:val="uk-UA"/>
        </w:rPr>
        <w:t>33,34 %</w:t>
      </w:r>
    </w:p>
    <w:p w:rsidR="009E1272" w:rsidRPr="001A3222" w:rsidRDefault="009E1272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35,55+31,11+33,34=100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%</w:t>
      </w:r>
    </w:p>
    <w:sectPr w:rsidR="009E1272" w:rsidRPr="001A3222" w:rsidSect="001A3222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A"/>
    <w:rsid w:val="00036860"/>
    <w:rsid w:val="00047AE0"/>
    <w:rsid w:val="00072D09"/>
    <w:rsid w:val="00074ABC"/>
    <w:rsid w:val="001A3222"/>
    <w:rsid w:val="00274C43"/>
    <w:rsid w:val="00394221"/>
    <w:rsid w:val="003A7817"/>
    <w:rsid w:val="00561B4D"/>
    <w:rsid w:val="005D4414"/>
    <w:rsid w:val="006055C3"/>
    <w:rsid w:val="00694D57"/>
    <w:rsid w:val="006A29A9"/>
    <w:rsid w:val="007526B1"/>
    <w:rsid w:val="007E3F94"/>
    <w:rsid w:val="007E4018"/>
    <w:rsid w:val="009E1272"/>
    <w:rsid w:val="00B94ECB"/>
    <w:rsid w:val="00BF0DEB"/>
    <w:rsid w:val="00CB4724"/>
    <w:rsid w:val="00CB7D0B"/>
    <w:rsid w:val="00D124BF"/>
    <w:rsid w:val="00E1319C"/>
    <w:rsid w:val="00E30EFA"/>
    <w:rsid w:val="00E751F8"/>
    <w:rsid w:val="00EA53A4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Angelina</cp:lastModifiedBy>
  <cp:revision>21</cp:revision>
  <dcterms:created xsi:type="dcterms:W3CDTF">2023-02-27T05:07:00Z</dcterms:created>
  <dcterms:modified xsi:type="dcterms:W3CDTF">2023-11-29T10:21:00Z</dcterms:modified>
</cp:coreProperties>
</file>