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C1A5D" w14:textId="77777777" w:rsidR="0097323C" w:rsidRDefault="00000000">
      <w:pPr>
        <w:spacing w:after="209"/>
        <w:ind w:left="680" w:right="792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Лабораторна робота №3</w:t>
      </w:r>
      <w:r>
        <w:t xml:space="preserve"> </w:t>
      </w:r>
    </w:p>
    <w:p w14:paraId="5EBC3E52" w14:textId="77777777" w:rsidR="0097323C" w:rsidRDefault="00000000">
      <w:pPr>
        <w:pStyle w:val="Heading1"/>
      </w:pPr>
      <w:r>
        <w:t xml:space="preserve">ХМАРНІ СХОВИЩА </w:t>
      </w:r>
      <w:r>
        <w:rPr>
          <w:rFonts w:ascii="Calibri" w:eastAsia="Calibri" w:hAnsi="Calibri" w:cs="Calibri"/>
          <w:sz w:val="22"/>
        </w:rPr>
        <w:t xml:space="preserve"> </w:t>
      </w:r>
    </w:p>
    <w:p w14:paraId="76AFB623" w14:textId="77777777" w:rsidR="0097323C" w:rsidRDefault="00000000">
      <w:pPr>
        <w:spacing w:after="136" w:line="318" w:lineRule="auto"/>
        <w:ind w:left="1277"/>
      </w:pPr>
      <w:r>
        <w:rPr>
          <w:rFonts w:ascii="Times New Roman" w:eastAsia="Times New Roman" w:hAnsi="Times New Roman" w:cs="Times New Roman"/>
          <w:b/>
          <w:sz w:val="28"/>
        </w:rPr>
        <w:t>Мета</w:t>
      </w:r>
      <w:r>
        <w:rPr>
          <w:rFonts w:ascii="Times New Roman" w:eastAsia="Times New Roman" w:hAnsi="Times New Roman" w:cs="Times New Roman"/>
          <w:sz w:val="28"/>
        </w:rPr>
        <w:t>: дослідити створення Azure Storage Account, дослідити підключення до додатку та зберігання даних додатку в хмарних сховищах.</w:t>
      </w:r>
      <w:r>
        <w:t xml:space="preserve">  </w:t>
      </w:r>
    </w:p>
    <w:p w14:paraId="4DEB6190" w14:textId="77777777" w:rsidR="0097323C" w:rsidRDefault="00000000">
      <w:pPr>
        <w:spacing w:after="270"/>
        <w:ind w:left="680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Хід роботи </w:t>
      </w:r>
      <w:r>
        <w:t xml:space="preserve">  </w:t>
      </w:r>
    </w:p>
    <w:p w14:paraId="5A0AAD19" w14:textId="77777777" w:rsidR="0097323C" w:rsidRDefault="00000000">
      <w:pPr>
        <w:numPr>
          <w:ilvl w:val="0"/>
          <w:numId w:val="1"/>
        </w:numPr>
        <w:spacing w:after="138" w:line="265" w:lineRule="auto"/>
        <w:ind w:hanging="884"/>
      </w:pPr>
      <w:hyperlink r:id="rId7">
        <w:r>
          <w:rPr>
            <w:rFonts w:ascii="Times New Roman" w:eastAsia="Times New Roman" w:hAnsi="Times New Roman" w:cs="Times New Roman"/>
            <w:color w:val="0463C1"/>
            <w:sz w:val="28"/>
            <w:u w:val="single" w:color="0463C1"/>
          </w:rPr>
          <w:t>Створення Azure Storage Account</w:t>
        </w:r>
      </w:hyperlink>
      <w:hyperlink r:id="rId8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</w:p>
    <w:p w14:paraId="669F857A" w14:textId="77777777" w:rsidR="0097323C" w:rsidRDefault="00000000">
      <w:pPr>
        <w:numPr>
          <w:ilvl w:val="0"/>
          <w:numId w:val="1"/>
        </w:numPr>
        <w:spacing w:after="138" w:line="265" w:lineRule="auto"/>
        <w:ind w:hanging="884"/>
      </w:pPr>
      <w:hyperlink r:id="rId9">
        <w:r>
          <w:rPr>
            <w:rFonts w:ascii="Times New Roman" w:eastAsia="Times New Roman" w:hAnsi="Times New Roman" w:cs="Times New Roman"/>
            <w:color w:val="0463C1"/>
            <w:sz w:val="28"/>
            <w:u w:val="single" w:color="0463C1"/>
          </w:rPr>
          <w:t>Підключення додатку до Azure Storage Account</w:t>
        </w:r>
      </w:hyperlink>
      <w:hyperlink r:id="rId10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</w:p>
    <w:p w14:paraId="10D07AA8" w14:textId="77777777" w:rsidR="0097323C" w:rsidRDefault="00000000">
      <w:pPr>
        <w:numPr>
          <w:ilvl w:val="0"/>
          <w:numId w:val="1"/>
        </w:numPr>
        <w:spacing w:after="3003" w:line="265" w:lineRule="auto"/>
        <w:ind w:hanging="884"/>
      </w:pPr>
      <w:hyperlink r:id="rId11">
        <w:r>
          <w:rPr>
            <w:rFonts w:ascii="Times New Roman" w:eastAsia="Times New Roman" w:hAnsi="Times New Roman" w:cs="Times New Roman"/>
            <w:color w:val="0463C1"/>
            <w:sz w:val="28"/>
            <w:u w:val="single" w:color="0463C1"/>
          </w:rPr>
          <w:t>Зберігання BLOB</w:t>
        </w:r>
      </w:hyperlink>
      <w:hyperlink r:id="rId12">
        <w:r>
          <w:rPr>
            <w:rFonts w:ascii="Times New Roman" w:eastAsia="Times New Roman" w:hAnsi="Times New Roman" w:cs="Times New Roman"/>
            <w:color w:val="0463C1"/>
            <w:sz w:val="28"/>
            <w:u w:val="single" w:color="0463C1"/>
          </w:rPr>
          <w:t>-</w:t>
        </w:r>
      </w:hyperlink>
      <w:hyperlink r:id="rId13">
        <w:r>
          <w:rPr>
            <w:rFonts w:ascii="Times New Roman" w:eastAsia="Times New Roman" w:hAnsi="Times New Roman" w:cs="Times New Roman"/>
            <w:color w:val="0463C1"/>
            <w:sz w:val="28"/>
            <w:u w:val="single" w:color="0463C1"/>
          </w:rPr>
          <w:t>обʼєктів Azure Storage Account</w:t>
        </w:r>
      </w:hyperlink>
      <w:hyperlink r:id="rId14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</w:p>
    <w:p w14:paraId="28FE30A3" w14:textId="77777777" w:rsidR="0097323C" w:rsidRDefault="00000000">
      <w:pPr>
        <w:spacing w:after="259" w:line="261" w:lineRule="auto"/>
        <w:ind w:left="1082" w:right="856" w:firstLine="362"/>
        <w:jc w:val="both"/>
      </w:pPr>
      <w:r>
        <w:rPr>
          <w:rFonts w:ascii="Times New Roman" w:eastAsia="Times New Roman" w:hAnsi="Times New Roman" w:cs="Times New Roman"/>
          <w:color w:val="808080"/>
          <w:sz w:val="28"/>
        </w:rPr>
        <w:t xml:space="preserve">Для повного зарахування лабораторних робіт ви повинні робити скріншот всього екрану, в іншому випадку, я можу знімати бали. Для спрощення виконання звіту з лабораторної роботи, можна використовувати MS Windows Steps Recorder, вбудований в вашу ОС додаток для покрокових скріншотів. </w:t>
      </w:r>
    </w:p>
    <w:p w14:paraId="79B8D09A" w14:textId="3F342CF1" w:rsidR="0097323C" w:rsidRDefault="00000000" w:rsidP="0000709D">
      <w:pPr>
        <w:spacing w:after="55" w:line="261" w:lineRule="auto"/>
        <w:ind w:left="1454" w:hanging="10"/>
      </w:pPr>
      <w:r>
        <w:rPr>
          <w:rFonts w:ascii="Times New Roman" w:eastAsia="Times New Roman" w:hAnsi="Times New Roman" w:cs="Times New Roman"/>
          <w:color w:val="808080"/>
          <w:sz w:val="28"/>
        </w:rPr>
        <w:t xml:space="preserve">Звіти відправляти на пошту </w:t>
      </w:r>
      <w:r>
        <w:rPr>
          <w:rFonts w:ascii="Times New Roman" w:eastAsia="Times New Roman" w:hAnsi="Times New Roman" w:cs="Times New Roman"/>
          <w:color w:val="457786"/>
          <w:sz w:val="28"/>
          <w:u w:val="single" w:color="457786"/>
        </w:rPr>
        <w:t>kkn_zhvv@ztu.edu.ua</w:t>
      </w:r>
      <w:r>
        <w:rPr>
          <w:rFonts w:ascii="Times New Roman" w:eastAsia="Times New Roman" w:hAnsi="Times New Roman" w:cs="Times New Roman"/>
          <w:color w:val="808080"/>
          <w:sz w:val="28"/>
        </w:rPr>
        <w:t xml:space="preserve"> </w:t>
      </w:r>
    </w:p>
    <w:p w14:paraId="4227A6B2" w14:textId="77777777" w:rsidR="0097323C" w:rsidRDefault="00000000">
      <w:pPr>
        <w:spacing w:after="254" w:line="261" w:lineRule="auto"/>
        <w:ind w:left="1067" w:firstLine="362"/>
      </w:pPr>
      <w:r>
        <w:rPr>
          <w:rFonts w:ascii="Times New Roman" w:eastAsia="Times New Roman" w:hAnsi="Times New Roman" w:cs="Times New Roman"/>
          <w:color w:val="808080"/>
          <w:sz w:val="28"/>
        </w:rPr>
        <w:t>В темі вказувати «Звіт ЛР № #| Група | ПІБ», звіт не потребує спеціального оформлення рамкою(за бажанням) та повинен бути в форматі PDF відправлений з вашої університетської пошти як додаток до листа.</w:t>
      </w:r>
      <w:r>
        <w:t xml:space="preserve"> </w:t>
      </w:r>
    </w:p>
    <w:p w14:paraId="0632D329" w14:textId="77777777" w:rsidR="0097323C" w:rsidRDefault="00000000">
      <w:pPr>
        <w:spacing w:after="132" w:line="261" w:lineRule="auto"/>
        <w:ind w:left="1077" w:hanging="10"/>
      </w:pPr>
      <w:r>
        <w:rPr>
          <w:rFonts w:ascii="Times New Roman" w:eastAsia="Times New Roman" w:hAnsi="Times New Roman" w:cs="Times New Roman"/>
          <w:color w:val="808080"/>
          <w:sz w:val="28"/>
        </w:rPr>
        <w:t>Приклади скріншотів ви можете знайти на наступній сторінці.</w:t>
      </w:r>
      <w:r>
        <w:t xml:space="preserve"> </w:t>
      </w:r>
    </w:p>
    <w:p w14:paraId="66DB6CDC" w14:textId="77777777" w:rsidR="0097323C" w:rsidRDefault="00000000">
      <w:pPr>
        <w:spacing w:after="0"/>
        <w:ind w:left="1985"/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t xml:space="preserve"> </w:t>
      </w:r>
    </w:p>
    <w:p w14:paraId="0AEC3121" w14:textId="77777777" w:rsidR="0097323C" w:rsidRDefault="00000000">
      <w:pPr>
        <w:spacing w:after="0"/>
        <w:jc w:val="right"/>
      </w:pPr>
      <w:r>
        <w:rPr>
          <w:noProof/>
        </w:rPr>
        <w:lastRenderedPageBreak/>
        <w:drawing>
          <wp:inline distT="0" distB="0" distL="0" distR="0" wp14:anchorId="1F021611" wp14:editId="2E154260">
            <wp:extent cx="7008126" cy="3542665"/>
            <wp:effectExtent l="0" t="0" r="0" b="0"/>
            <wp:docPr id="164" name="Picture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008126" cy="354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</w:t>
      </w:r>
    </w:p>
    <w:p w14:paraId="22258679" w14:textId="77777777" w:rsidR="0097323C" w:rsidRDefault="00000000">
      <w:pPr>
        <w:spacing w:after="122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</w:t>
      </w:r>
    </w:p>
    <w:p w14:paraId="14A48E60" w14:textId="77777777" w:rsidR="0097323C" w:rsidRDefault="00000000">
      <w:pPr>
        <w:spacing w:after="0"/>
        <w:jc w:val="right"/>
      </w:pPr>
      <w:r>
        <w:rPr>
          <w:noProof/>
        </w:rPr>
        <w:drawing>
          <wp:inline distT="0" distB="0" distL="0" distR="0" wp14:anchorId="00A01932" wp14:editId="18F34F1C">
            <wp:extent cx="7009131" cy="3756659"/>
            <wp:effectExtent l="0" t="0" r="0" b="0"/>
            <wp:docPr id="166" name="Picture 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009131" cy="3756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</w:t>
      </w:r>
    </w:p>
    <w:p w14:paraId="07F6B81E" w14:textId="77777777" w:rsidR="0097323C" w:rsidRDefault="00000000">
      <w:pPr>
        <w:spacing w:after="0"/>
      </w:pPr>
      <w:r>
        <w:t xml:space="preserve">  </w:t>
      </w:r>
    </w:p>
    <w:sectPr w:rsidR="0097323C">
      <w:headerReference w:type="even" r:id="rId17"/>
      <w:headerReference w:type="default" r:id="rId18"/>
      <w:headerReference w:type="first" r:id="rId19"/>
      <w:pgSz w:w="11909" w:h="16838"/>
      <w:pgMar w:top="1440" w:right="252" w:bottom="2820" w:left="42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E3E3A" w14:textId="77777777" w:rsidR="00A50A91" w:rsidRDefault="00A50A91" w:rsidP="0000709D">
      <w:pPr>
        <w:spacing w:after="0" w:line="240" w:lineRule="auto"/>
      </w:pPr>
      <w:r>
        <w:separator/>
      </w:r>
    </w:p>
  </w:endnote>
  <w:endnote w:type="continuationSeparator" w:id="0">
    <w:p w14:paraId="3D8A723A" w14:textId="77777777" w:rsidR="00A50A91" w:rsidRDefault="00A50A91" w:rsidP="00007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427B8" w14:textId="77777777" w:rsidR="00A50A91" w:rsidRDefault="00A50A91" w:rsidP="0000709D">
      <w:pPr>
        <w:spacing w:after="0" w:line="240" w:lineRule="auto"/>
      </w:pPr>
      <w:r>
        <w:separator/>
      </w:r>
    </w:p>
  </w:footnote>
  <w:footnote w:type="continuationSeparator" w:id="0">
    <w:p w14:paraId="3DAF022E" w14:textId="77777777" w:rsidR="00A50A91" w:rsidRDefault="00A50A91" w:rsidP="00007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B4395" w14:textId="5BD6F409" w:rsidR="0000709D" w:rsidRDefault="0000709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5CE079" wp14:editId="3101B9B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57225" cy="357505"/>
              <wp:effectExtent l="0" t="0" r="0" b="10795"/>
              <wp:wrapNone/>
              <wp:docPr id="645494973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722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62787D" w14:textId="74B559C1" w:rsidR="0000709D" w:rsidRPr="0000709D" w:rsidRDefault="0000709D" w:rsidP="0000709D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00709D">
                            <w:rPr>
                              <w:noProof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5CE0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.55pt;margin-top:0;width:51.75pt;height:28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" filled="f" stroked="f">
              <v:fill o:detectmouseclick="t"/>
              <v:textbox style="mso-fit-shape-to-text:t" inset="0,15pt,20pt,0">
                <w:txbxContent>
                  <w:p w14:paraId="7862787D" w14:textId="74B559C1" w:rsidR="0000709D" w:rsidRPr="0000709D" w:rsidRDefault="0000709D" w:rsidP="0000709D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00709D">
                      <w:rPr>
                        <w:noProof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B7559" w14:textId="43821D92" w:rsidR="0000709D" w:rsidRDefault="0000709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B53231" wp14:editId="10ACA7AD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657225" cy="357505"/>
              <wp:effectExtent l="0" t="0" r="0" b="10795"/>
              <wp:wrapNone/>
              <wp:docPr id="11718525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722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D86725" w14:textId="4BF9B54E" w:rsidR="0000709D" w:rsidRPr="0000709D" w:rsidRDefault="0000709D" w:rsidP="0000709D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00709D">
                            <w:rPr>
                              <w:noProof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B5323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.55pt;margin-top:0;width:51.75pt;height:28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" filled="f" stroked="f">
              <v:fill o:detectmouseclick="t"/>
              <v:textbox style="mso-fit-shape-to-text:t" inset="0,15pt,20pt,0">
                <w:txbxContent>
                  <w:p w14:paraId="1FD86725" w14:textId="4BF9B54E" w:rsidR="0000709D" w:rsidRPr="0000709D" w:rsidRDefault="0000709D" w:rsidP="0000709D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00709D">
                      <w:rPr>
                        <w:noProof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C93A8" w14:textId="3D9808A6" w:rsidR="0000709D" w:rsidRDefault="0000709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9092F0" wp14:editId="711F56C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57225" cy="357505"/>
              <wp:effectExtent l="0" t="0" r="0" b="10795"/>
              <wp:wrapNone/>
              <wp:docPr id="1786251583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722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A8B529" w14:textId="213ACA00" w:rsidR="0000709D" w:rsidRPr="0000709D" w:rsidRDefault="0000709D" w:rsidP="0000709D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00709D">
                            <w:rPr>
                              <w:noProof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9092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.55pt;margin-top:0;width:51.75pt;height:28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" filled="f" stroked="f">
              <v:fill o:detectmouseclick="t"/>
              <v:textbox style="mso-fit-shape-to-text:t" inset="0,15pt,20pt,0">
                <w:txbxContent>
                  <w:p w14:paraId="56A8B529" w14:textId="213ACA00" w:rsidR="0000709D" w:rsidRPr="0000709D" w:rsidRDefault="0000709D" w:rsidP="0000709D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00709D">
                      <w:rPr>
                        <w:noProof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A5946"/>
    <w:multiLevelType w:val="hybridMultilevel"/>
    <w:tmpl w:val="1FB82E18"/>
    <w:lvl w:ilvl="0" w:tplc="D9F421C6">
      <w:start w:val="1"/>
      <w:numFmt w:val="decimal"/>
      <w:lvlText w:val="%1.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201998">
      <w:start w:val="1"/>
      <w:numFmt w:val="bullet"/>
      <w:lvlText w:val="•"/>
      <w:lvlJc w:val="left"/>
      <w:pPr>
        <w:ind w:left="2164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B4DA32">
      <w:start w:val="1"/>
      <w:numFmt w:val="bullet"/>
      <w:lvlText w:val="▪"/>
      <w:lvlJc w:val="left"/>
      <w:pPr>
        <w:ind w:left="1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B6EB66">
      <w:start w:val="1"/>
      <w:numFmt w:val="bullet"/>
      <w:lvlText w:val="•"/>
      <w:lvlJc w:val="left"/>
      <w:pPr>
        <w:ind w:left="2523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04BC44">
      <w:start w:val="1"/>
      <w:numFmt w:val="bullet"/>
      <w:lvlText w:val="o"/>
      <w:lvlJc w:val="left"/>
      <w:pPr>
        <w:ind w:left="3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00383C">
      <w:start w:val="1"/>
      <w:numFmt w:val="bullet"/>
      <w:lvlText w:val="▪"/>
      <w:lvlJc w:val="left"/>
      <w:pPr>
        <w:ind w:left="3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A6FB56">
      <w:start w:val="1"/>
      <w:numFmt w:val="bullet"/>
      <w:lvlText w:val="•"/>
      <w:lvlJc w:val="left"/>
      <w:pPr>
        <w:ind w:left="4683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AA08FA">
      <w:start w:val="1"/>
      <w:numFmt w:val="bullet"/>
      <w:lvlText w:val="o"/>
      <w:lvlJc w:val="left"/>
      <w:pPr>
        <w:ind w:left="5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3E6962">
      <w:start w:val="1"/>
      <w:numFmt w:val="bullet"/>
      <w:lvlText w:val="▪"/>
      <w:lvlJc w:val="left"/>
      <w:pPr>
        <w:ind w:left="6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91686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23C"/>
    <w:rsid w:val="0000709D"/>
    <w:rsid w:val="0097323C"/>
    <w:rsid w:val="00A50A91"/>
    <w:rsid w:val="00D9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315F56F"/>
  <w15:docId w15:val="{AE7EF2A1-1C3A-2344-B4D0-83D75700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A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61" w:line="259" w:lineRule="auto"/>
      <w:ind w:left="521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8"/>
    </w:rPr>
  </w:style>
  <w:style w:type="paragraph" w:styleId="Header">
    <w:name w:val="header"/>
    <w:basedOn w:val="Normal"/>
    <w:link w:val="HeaderChar"/>
    <w:uiPriority w:val="99"/>
    <w:unhideWhenUsed/>
    <w:rsid w:val="00007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09D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microsoft.com/en-us/training/modules/create-azure-storage-account/" TargetMode="External"/><Relationship Id="rId13" Type="http://schemas.openxmlformats.org/officeDocument/2006/relationships/hyperlink" Target="https://learn.microsoft.com/en-us/training/modules/store-app-data-with-azure-blob-storage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earn.microsoft.com/en-us/training/modules/create-azure-storage-account/" TargetMode="External"/><Relationship Id="rId12" Type="http://schemas.openxmlformats.org/officeDocument/2006/relationships/hyperlink" Target="https://learn.microsoft.com/en-us/training/modules/store-app-data-with-azure-blob-storage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arn.microsoft.com/en-us/training/modules/store-app-data-with-azure-blob-storage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jpg"/><Relationship Id="rId10" Type="http://schemas.openxmlformats.org/officeDocument/2006/relationships/hyperlink" Target="https://learn.microsoft.com/en-us/training/modules/connect-an-app-to-azure-storage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learn.microsoft.com/en-us/training/modules/connect-an-app-to-azure-storage/" TargetMode="External"/><Relationship Id="rId14" Type="http://schemas.openxmlformats.org/officeDocument/2006/relationships/hyperlink" Target="https://learn.microsoft.com/en-us/training/modules/store-app-data-with-azure-blob-stora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e74bd3a-bf44-4e20-a547-0137585c01f4}" enabled="1" method="Standard" siteId="{0a4d4529-3bd8-41d2-bdbe-aa4634a1752b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Zhelizko</dc:creator>
  <cp:keywords/>
  <cp:lastModifiedBy>Viktor Zhelizko</cp:lastModifiedBy>
  <cp:revision>2</cp:revision>
  <dcterms:created xsi:type="dcterms:W3CDTF">2025-03-18T08:02:00Z</dcterms:created>
  <dcterms:modified xsi:type="dcterms:W3CDTF">2025-03-18T08:02:00Z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6a78093f,267978bd,6fc1aea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Internal</vt:lpwstr>
  </property>
</Properties>
</file>