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7ED" w:rsidRDefault="003C6085">
      <w:pPr>
        <w:pStyle w:val="a3"/>
        <w:spacing w:before="240" w:after="240"/>
        <w:ind w:right="-749"/>
        <w:rPr>
          <w:color w:val="0000FF"/>
        </w:rPr>
      </w:pPr>
      <w:bookmarkStart w:id="0" w:name="_gjdgxs" w:colFirst="0" w:colLast="0"/>
      <w:bookmarkEnd w:id="0"/>
      <w:r>
        <w:rPr>
          <w:color w:val="0000FF"/>
        </w:rPr>
        <w:t>Трансформація аудиторської професії під впливом штучного інтелекту</w:t>
      </w:r>
    </w:p>
    <w:p w:rsidR="002137ED" w:rsidRDefault="003C6085">
      <w:pPr>
        <w:spacing w:before="240" w:after="240"/>
        <w:ind w:right="-749"/>
      </w:pPr>
      <w:r>
        <w:t xml:space="preserve">Штучний інтелект (мені дуже подобається як ще звучить українською - </w:t>
      </w:r>
      <w:r>
        <w:rPr>
          <w:b/>
        </w:rPr>
        <w:t>ШІ.</w:t>
      </w:r>
      <w:r>
        <w:t xml:space="preserve"> До речі, китайською це перекладається як - “Так”) 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1701800"/>
            <wp:effectExtent l="0" t="0" r="0" b="0"/>
            <wp:docPr id="1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стрімко трансформує професію аудитора, відкриваючи нові горизонти для нашої роботи. Все більше аудиторських компаній впроваджують ШІ-технології для аналізу величезних масивів даних, виявлення аномалій та підготовки звітності. Для нас, аудиторів, це відкрив</w:t>
      </w:r>
      <w:r>
        <w:t>ає захоплюючі можливості підвищити точність перевірок, звільнитися від рутини та зосередитися на стратегічному мисленні.</w:t>
      </w:r>
    </w:p>
    <w:p w:rsidR="002137ED" w:rsidRDefault="003C6085">
      <w:pPr>
        <w:spacing w:before="240" w:after="240"/>
        <w:ind w:right="-749"/>
        <w:rPr>
          <w:b/>
        </w:rPr>
      </w:pPr>
      <w:r>
        <w:t xml:space="preserve">Чесно кажучи, "скринька </w:t>
      </w:r>
      <w:proofErr w:type="spellStart"/>
      <w:r>
        <w:t>Пандори</w:t>
      </w:r>
      <w:proofErr w:type="spellEnd"/>
      <w:r>
        <w:t>" вже відкрита, і ми не можемо ігнорувати ці зміни. Наше завдання – адаптуватися, постійно оновлювати зн</w:t>
      </w:r>
      <w:r>
        <w:t xml:space="preserve">ання та шукати ті компетенції, які будуть цінними в майбутньому і які ШІ не зможе замінити. </w:t>
      </w:r>
      <w:r>
        <w:rPr>
          <w:b/>
        </w:rPr>
        <w:t>Це єдиний шлях залишитися в професії, IMHO.</w:t>
      </w:r>
    </w:p>
    <w:p w:rsidR="002137ED" w:rsidRDefault="003C6085">
      <w:pPr>
        <w:spacing w:before="240" w:after="240"/>
        <w:ind w:right="-749"/>
      </w:pPr>
      <w:r>
        <w:t>Давайте разом поміркуємо про еволюцію технологій у нашій сфері. Пам'ятаю, як у моєму дитинстві перші комп'ютери з'явилис</w:t>
      </w:r>
      <w:r>
        <w:t xml:space="preserve">я в банківському секторі – величезні машини розміром з кімнату! А до того все робилося вручну, і для ведення обліку потрібна була ціла армія бухгалтерів на кожній ділянці. Згодом прийшла ера персональних комп'ютерів, з'явились електронні таблиці а </w:t>
      </w:r>
      <w:proofErr w:type="spellStart"/>
      <w:r>
        <w:t>зголом</w:t>
      </w:r>
      <w:proofErr w:type="spellEnd"/>
      <w:r>
        <w:t xml:space="preserve"> і</w:t>
      </w:r>
      <w:r>
        <w:t xml:space="preserve"> спеціалізоване програмне забезпечення для обліку, доступне як великому, так і малому бізнесу.</w:t>
      </w:r>
    </w:p>
    <w:p w:rsidR="002137ED" w:rsidRDefault="003C6085">
      <w:pPr>
        <w:spacing w:before="240" w:after="240"/>
        <w:ind w:right="-749"/>
      </w:pPr>
      <w:r>
        <w:t>З появою інтернету розпочалася нова епоха – епоха доступності спеціальних знань та інформації. Але була одна особливість – інформація здебільшого була узагальнен</w:t>
      </w:r>
      <w:r>
        <w:t>ою, теоретичною. Практичні навички все ще здобувалися через власний досвід або через наставництво більш досвідчених колег.</w:t>
      </w:r>
    </w:p>
    <w:p w:rsidR="002137ED" w:rsidRDefault="003C6085">
      <w:pPr>
        <w:spacing w:before="240" w:after="240"/>
        <w:ind w:right="-749"/>
      </w:pPr>
      <w:r>
        <w:t>І ось ми входимо в нову еру – еру штучного інтелекту, який може не лише надати теоретичні знання, але й запропонувати рішення конкрет</w:t>
      </w:r>
      <w:r>
        <w:t>них практичних завдань. Правда, поки що безкоштовні ресурси ШІ не завжди справляються зі складними завданнями – це виклик економічного характеру, і кожен сам вирішує, чи готовий він інвестувати в платні рішення чи ще зарано.</w:t>
      </w:r>
    </w:p>
    <w:p w:rsidR="002137ED" w:rsidRDefault="003C6085">
      <w:pPr>
        <w:spacing w:before="240" w:after="240"/>
        <w:ind w:right="-749"/>
      </w:pPr>
      <w:r>
        <w:lastRenderedPageBreak/>
        <w:t>Зараз різні ШІ-системи з'являют</w:t>
      </w:r>
      <w:r>
        <w:t xml:space="preserve">ься як гриби після дощу. Країни на найвищому рівні усвідомлюють важливість контролю над ШІ та створення власних ресурсів. Але важливо розуміти – ми лише на початку шляху. ШІ навчається на даних, створених людьми, і якість цих даних не завжди висока. Проте </w:t>
      </w:r>
      <w:r>
        <w:t>з часом, отримуючи доступ до більш якісної інформації, ШІ значно покращить свої можливості.</w:t>
      </w:r>
    </w:p>
    <w:p w:rsidR="002137ED" w:rsidRDefault="003C6085">
      <w:pPr>
        <w:spacing w:before="240" w:after="240"/>
        <w:ind w:right="-749"/>
      </w:pPr>
      <w:r>
        <w:t>Уявіть собі: через 10-15 років персональні ШІ-асистенти стануть такими ж компактними, як сучасні смартфони. А що станеться, коли ШІ отримає доступ до всіх знань сві</w:t>
      </w:r>
      <w:r>
        <w:t>ту? Чесно кажучи, я не беруся це прогнозувати.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Але не можу не згадати про існуючі ризики використання ШІ:</w:t>
      </w:r>
    </w:p>
    <w:p w:rsidR="002137ED" w:rsidRDefault="003C6085">
      <w:pPr>
        <w:numPr>
          <w:ilvl w:val="0"/>
          <w:numId w:val="21"/>
        </w:numPr>
        <w:spacing w:before="240"/>
        <w:ind w:right="-749"/>
      </w:pPr>
      <w:r>
        <w:t>Зростаюча залежність від технологій</w:t>
      </w:r>
    </w:p>
    <w:p w:rsidR="002137ED" w:rsidRDefault="003C6085">
      <w:pPr>
        <w:numPr>
          <w:ilvl w:val="0"/>
          <w:numId w:val="21"/>
        </w:numPr>
        <w:ind w:right="-749"/>
      </w:pPr>
      <w:r>
        <w:t>Потенційні помилки в роботі ШІ</w:t>
      </w:r>
    </w:p>
    <w:p w:rsidR="002137ED" w:rsidRDefault="003C6085">
      <w:pPr>
        <w:numPr>
          <w:ilvl w:val="0"/>
          <w:numId w:val="21"/>
        </w:numPr>
        <w:ind w:right="-749"/>
      </w:pPr>
      <w:r>
        <w:t>Необхідність ретельної перевірки його висновків</w:t>
      </w:r>
    </w:p>
    <w:p w:rsidR="002137ED" w:rsidRDefault="003C6085">
      <w:pPr>
        <w:numPr>
          <w:ilvl w:val="0"/>
          <w:numId w:val="21"/>
        </w:numPr>
        <w:spacing w:after="240"/>
        <w:ind w:right="-749"/>
      </w:pPr>
      <w:r>
        <w:t xml:space="preserve">Питання конфіденційності даних при </w:t>
      </w:r>
      <w:r>
        <w:t>роботі з ШІ-асистентами</w:t>
      </w:r>
    </w:p>
    <w:p w:rsidR="002137ED" w:rsidRDefault="003C6085">
      <w:pPr>
        <w:spacing w:before="240" w:after="240"/>
        <w:ind w:right="-749"/>
        <w:rPr>
          <w:sz w:val="28"/>
          <w:szCs w:val="28"/>
        </w:rPr>
      </w:pPr>
      <w:r>
        <w:rPr>
          <w:b/>
          <w:sz w:val="28"/>
          <w:szCs w:val="28"/>
        </w:rPr>
        <w:t>Висновки</w:t>
      </w:r>
      <w:r>
        <w:rPr>
          <w:sz w:val="28"/>
          <w:szCs w:val="28"/>
        </w:rPr>
        <w:t>:</w:t>
      </w:r>
    </w:p>
    <w:p w:rsidR="002137ED" w:rsidRDefault="003C6085">
      <w:pPr>
        <w:spacing w:before="240" w:after="240"/>
        <w:ind w:left="720" w:right="-749"/>
        <w:rPr>
          <w:b/>
          <w:sz w:val="28"/>
          <w:szCs w:val="28"/>
        </w:rPr>
      </w:pPr>
      <w:r>
        <w:rPr>
          <w:b/>
          <w:sz w:val="28"/>
          <w:szCs w:val="28"/>
        </w:rPr>
        <w:t>Ми стоїмо на порозі революційних змін у професії аудитора, і ШІ – ключовий драйвер цих змін.</w:t>
      </w:r>
    </w:p>
    <w:p w:rsidR="002137ED" w:rsidRDefault="003C6085">
      <w:pPr>
        <w:spacing w:before="240" w:after="240"/>
        <w:ind w:left="720" w:right="-749"/>
        <w:rPr>
          <w:b/>
          <w:sz w:val="28"/>
          <w:szCs w:val="28"/>
        </w:rPr>
      </w:pPr>
      <w:r>
        <w:rPr>
          <w:b/>
          <w:sz w:val="28"/>
          <w:szCs w:val="28"/>
        </w:rPr>
        <w:t>Успіх у новій реальності залежить від нашої готовності вчитися та адаптуватися.</w:t>
      </w:r>
    </w:p>
    <w:p w:rsidR="002137ED" w:rsidRDefault="003C6085">
      <w:pPr>
        <w:spacing w:before="240" w:after="240"/>
        <w:ind w:left="720" w:right="-749"/>
        <w:rPr>
          <w:b/>
          <w:sz w:val="28"/>
          <w:szCs w:val="28"/>
        </w:rPr>
      </w:pPr>
      <w:r>
        <w:rPr>
          <w:b/>
          <w:sz w:val="28"/>
          <w:szCs w:val="28"/>
        </w:rPr>
        <w:t>Майбутнє – за симбіозом людського досвіду та можл</w:t>
      </w:r>
      <w:r>
        <w:rPr>
          <w:b/>
          <w:sz w:val="28"/>
          <w:szCs w:val="28"/>
        </w:rPr>
        <w:t>ивостей ШІ, де рутинні операції автоматизовані, а професіонали зосереджені на стратегічному мисленні.</w:t>
      </w:r>
    </w:p>
    <w:p w:rsidR="002137ED" w:rsidRDefault="003C6085">
      <w:pPr>
        <w:spacing w:before="240" w:after="240"/>
        <w:ind w:left="720" w:right="-749"/>
        <w:rPr>
          <w:b/>
          <w:sz w:val="28"/>
          <w:szCs w:val="28"/>
        </w:rPr>
      </w:pPr>
      <w:r>
        <w:rPr>
          <w:b/>
          <w:sz w:val="28"/>
          <w:szCs w:val="28"/>
        </w:rPr>
        <w:t>Критично важливо розвивати унікальні людські компетенції, які доповнюють можливості ШІ.</w:t>
      </w:r>
    </w:p>
    <w:p w:rsidR="002137ED" w:rsidRDefault="003C6085">
      <w:pPr>
        <w:spacing w:before="240" w:after="240"/>
        <w:ind w:left="720" w:right="-749"/>
        <w:rPr>
          <w:b/>
          <w:sz w:val="28"/>
          <w:szCs w:val="28"/>
        </w:rPr>
      </w:pPr>
      <w:r>
        <w:rPr>
          <w:b/>
          <w:sz w:val="28"/>
          <w:szCs w:val="28"/>
        </w:rPr>
        <w:t>Попереду захоплюючий час змін та можливостей. Від нас залежить, чи</w:t>
      </w:r>
      <w:r>
        <w:rPr>
          <w:b/>
          <w:sz w:val="28"/>
          <w:szCs w:val="28"/>
        </w:rPr>
        <w:t xml:space="preserve"> зможемо ми використати їх на користь професії та суспільства.</w:t>
      </w:r>
    </w:p>
    <w:p w:rsidR="002137ED" w:rsidRDefault="003C6085">
      <w:pPr>
        <w:spacing w:before="240" w:after="240"/>
        <w:ind w:left="720" w:right="-749"/>
        <w:rPr>
          <w:b/>
        </w:rPr>
      </w:pPr>
      <w:r>
        <w:rPr>
          <w:b/>
        </w:rPr>
        <w:t>—----------------------------------------------------------------------------------------------------------------------</w:t>
      </w:r>
    </w:p>
    <w:p w:rsidR="002137ED" w:rsidRDefault="003C6085">
      <w:pPr>
        <w:spacing w:before="240" w:after="240"/>
        <w:ind w:right="-749"/>
      </w:pPr>
      <w:r>
        <w:t>ШІ зараз охоплює майже всі сфери життя, я акцентую увагу на чатах та ресурсах з генерації зображень.</w:t>
      </w:r>
    </w:p>
    <w:p w:rsidR="002137ED" w:rsidRDefault="003C6085">
      <w:pPr>
        <w:spacing w:before="240" w:after="240"/>
        <w:ind w:right="-749"/>
      </w:pPr>
      <w:r>
        <w:t>Я намагаюся слідкувати за тенденціями розвитку і ось мій список ресурсів.</w:t>
      </w:r>
    </w:p>
    <w:p w:rsidR="002137ED" w:rsidRDefault="003C6085">
      <w:pPr>
        <w:pStyle w:val="3"/>
        <w:ind w:right="-749"/>
      </w:pPr>
      <w:bookmarkStart w:id="1" w:name="_30j0zll" w:colFirst="0" w:colLast="0"/>
      <w:bookmarkEnd w:id="1"/>
      <w:r>
        <w:lastRenderedPageBreak/>
        <w:t>Чати, універсальні ШІ для вирішення будь-яких завдань:</w:t>
      </w:r>
    </w:p>
    <w:p w:rsidR="002137ED" w:rsidRDefault="003C6085">
      <w:pPr>
        <w:numPr>
          <w:ilvl w:val="0"/>
          <w:numId w:val="2"/>
        </w:numPr>
        <w:spacing w:before="240"/>
        <w:ind w:right="-749"/>
      </w:pPr>
      <w:hyperlink r:id="rId8">
        <w:r>
          <w:rPr>
            <w:color w:val="1155CC"/>
            <w:u w:val="single"/>
          </w:rPr>
          <w:t>claude.ai</w:t>
        </w:r>
      </w:hyperlink>
      <w:r>
        <w:t xml:space="preserve"> - якість його відповідей мені подобається найбільше, а може тому, що я придбав комерційну версію :). Не може створювати зображення хорошої якості, але графіки малює не погано. Я його ще використовую для програмування макросів та невели</w:t>
      </w:r>
      <w:r>
        <w:t>чких додатків для Гугл Диску чи Гугл Таблиць.</w:t>
      </w:r>
    </w:p>
    <w:p w:rsidR="002137ED" w:rsidRDefault="003C6085">
      <w:pPr>
        <w:numPr>
          <w:ilvl w:val="0"/>
          <w:numId w:val="2"/>
        </w:numPr>
        <w:ind w:right="-749"/>
      </w:pPr>
      <w:hyperlink r:id="rId9">
        <w:r>
          <w:rPr>
            <w:color w:val="1155CC"/>
            <w:u w:val="single"/>
          </w:rPr>
          <w:t>chatgpt.com</w:t>
        </w:r>
      </w:hyperlink>
      <w:r>
        <w:t xml:space="preserve"> або просто </w:t>
      </w:r>
      <w:hyperlink r:id="rId10">
        <w:r>
          <w:rPr>
            <w:color w:val="1155CC"/>
            <w:u w:val="single"/>
          </w:rPr>
          <w:t>chat.com</w:t>
        </w:r>
      </w:hyperlink>
      <w:r>
        <w:t xml:space="preserve"> - всім відомий універсальний ресурс. Так само справляється з усіма універсальними задачами, а графіки малює навіть краще ніж </w:t>
      </w:r>
      <w:proofErr w:type="spellStart"/>
      <w:r>
        <w:t>claude</w:t>
      </w:r>
      <w:proofErr w:type="spellEnd"/>
      <w:r>
        <w:t xml:space="preserve">. Теж не погано програмує. Минулого тижня доданий більш </w:t>
      </w:r>
      <w:proofErr w:type="spellStart"/>
      <w:r>
        <w:t>продвинутий</w:t>
      </w:r>
      <w:proofErr w:type="spellEnd"/>
      <w:r>
        <w:t xml:space="preserve"> режим, режим “Міркування”.</w:t>
      </w:r>
    </w:p>
    <w:p w:rsidR="002137ED" w:rsidRDefault="003C6085">
      <w:pPr>
        <w:numPr>
          <w:ilvl w:val="0"/>
          <w:numId w:val="2"/>
        </w:numPr>
        <w:ind w:right="-749"/>
      </w:pPr>
      <w:hyperlink r:id="rId11">
        <w:r>
          <w:rPr>
            <w:color w:val="1155CC"/>
            <w:u w:val="single"/>
          </w:rPr>
          <w:t>deepseek.com</w:t>
        </w:r>
      </w:hyperlink>
      <w:r>
        <w:t xml:space="preserve"> - універсальний ресурс для вирішення завдань, при чому він має в безкоштовній версії функціонал “Міркування”, що доступний і в </w:t>
      </w:r>
      <w:proofErr w:type="spellStart"/>
      <w:r>
        <w:t>chatgpt</w:t>
      </w:r>
      <w:proofErr w:type="spellEnd"/>
      <w:r>
        <w:t>, вірніше, він там з’явився раніше. Поки я готував цей доклад, Майкрософт додали режим “думан</w:t>
      </w:r>
      <w:r>
        <w:t xml:space="preserve">ня” в свою безкоштовну версію, </w:t>
      </w:r>
      <w:proofErr w:type="spellStart"/>
      <w:r>
        <w:t>deepseek</w:t>
      </w:r>
      <w:proofErr w:type="spellEnd"/>
      <w:r>
        <w:t xml:space="preserve"> ну дуже сколихнув ринок. </w:t>
      </w:r>
      <w:proofErr w:type="spellStart"/>
      <w:r>
        <w:t>Навчаний</w:t>
      </w:r>
      <w:proofErr w:type="spellEnd"/>
      <w:r>
        <w:t xml:space="preserve"> на тих самих даних, що і </w:t>
      </w:r>
      <w:proofErr w:type="spellStart"/>
      <w:r>
        <w:t>chatgpt</w:t>
      </w:r>
      <w:proofErr w:type="spellEnd"/>
      <w:r>
        <w:t xml:space="preserve">, але має недолік - він китайський. Ні, в спілкуванні проблем не виникає, проблема лише в </w:t>
      </w:r>
      <w:proofErr w:type="spellStart"/>
      <w:r>
        <w:t>конфіденціййності</w:t>
      </w:r>
      <w:proofErr w:type="spellEnd"/>
      <w:r>
        <w:t xml:space="preserve"> даних та вбудованій цензурі. Скандал з цим</w:t>
      </w:r>
      <w:r>
        <w:t xml:space="preserve"> ШІ зараз на самому початку, вже є звинувачення від </w:t>
      </w:r>
      <w:proofErr w:type="spellStart"/>
      <w:r>
        <w:t>Open</w:t>
      </w:r>
      <w:proofErr w:type="spellEnd"/>
      <w:r>
        <w:t xml:space="preserve"> AI в крадіжці інформації. Я не раджу його використовувати.</w:t>
      </w:r>
    </w:p>
    <w:p w:rsidR="002137ED" w:rsidRDefault="003C6085">
      <w:pPr>
        <w:numPr>
          <w:ilvl w:val="0"/>
          <w:numId w:val="2"/>
        </w:numPr>
        <w:ind w:right="-749"/>
      </w:pPr>
      <w:hyperlink r:id="rId12">
        <w:r>
          <w:rPr>
            <w:color w:val="1155CC"/>
            <w:u w:val="single"/>
          </w:rPr>
          <w:t>gemini.google.com</w:t>
        </w:r>
      </w:hyperlink>
      <w:r>
        <w:t xml:space="preserve"> - універсальний помічник від Гугл. Працює повільніше ніж попередні, але вміє </w:t>
      </w:r>
      <w:r>
        <w:t>не погано малювати картинки, а ось графіки малює так собі. Працює не стабільно, з помилками.</w:t>
      </w:r>
    </w:p>
    <w:p w:rsidR="002137ED" w:rsidRDefault="003C6085">
      <w:pPr>
        <w:numPr>
          <w:ilvl w:val="0"/>
          <w:numId w:val="2"/>
        </w:numPr>
        <w:ind w:right="-749"/>
      </w:pPr>
      <w:hyperlink r:id="rId13">
        <w:r>
          <w:rPr>
            <w:color w:val="1155CC"/>
            <w:u w:val="single"/>
          </w:rPr>
          <w:t>copilot.microsoft.com</w:t>
        </w:r>
      </w:hyperlink>
      <w:r>
        <w:t xml:space="preserve"> - універсальний помічник від Майкрософт. Працює аналогічно </w:t>
      </w:r>
      <w:proofErr w:type="spellStart"/>
      <w:r>
        <w:t>gemini</w:t>
      </w:r>
      <w:proofErr w:type="spellEnd"/>
      <w:r>
        <w:t xml:space="preserve"> з такими ж помилками. Пок</w:t>
      </w:r>
      <w:r>
        <w:t xml:space="preserve">и я готував цей доклад, Майкрософт додали режим “Міркування” в свою безкоштовну версію, </w:t>
      </w:r>
      <w:proofErr w:type="spellStart"/>
      <w:r>
        <w:t>deepseek</w:t>
      </w:r>
      <w:proofErr w:type="spellEnd"/>
      <w:r>
        <w:t xml:space="preserve"> ну дуже сколихнув ринок.</w:t>
      </w:r>
    </w:p>
    <w:p w:rsidR="002137ED" w:rsidRDefault="003C6085">
      <w:pPr>
        <w:numPr>
          <w:ilvl w:val="0"/>
          <w:numId w:val="2"/>
        </w:numPr>
        <w:spacing w:after="240"/>
        <w:ind w:right="-749"/>
      </w:pPr>
      <w:hyperlink r:id="rId14">
        <w:r>
          <w:rPr>
            <w:color w:val="1155CC"/>
            <w:u w:val="single"/>
          </w:rPr>
          <w:t>www.perplexity.ai</w:t>
        </w:r>
      </w:hyperlink>
      <w:r>
        <w:t xml:space="preserve"> -  універсальний чат. Його особливість  тому, що після відповіді він н</w:t>
      </w:r>
      <w:r>
        <w:t xml:space="preserve">адає посилання на джерела інформації. В принципі, </w:t>
      </w:r>
      <w:proofErr w:type="spellStart"/>
      <w:r>
        <w:t>Copilot</w:t>
      </w:r>
      <w:proofErr w:type="spellEnd"/>
      <w:r>
        <w:t xml:space="preserve"> теж це вміє. Безкоштовна версія не вміє малювати графічні зображення.</w:t>
      </w:r>
    </w:p>
    <w:p w:rsidR="002137ED" w:rsidRDefault="003C6085">
      <w:pPr>
        <w:spacing w:before="240" w:after="240"/>
        <w:ind w:right="-749"/>
        <w:rPr>
          <w:rFonts w:ascii="Cambria" w:eastAsia="Cambria" w:hAnsi="Cambria" w:cs="Cambria"/>
          <w:b/>
          <w:color w:val="434343"/>
          <w:sz w:val="28"/>
          <w:szCs w:val="28"/>
        </w:rPr>
      </w:pPr>
      <w:r>
        <w:rPr>
          <w:rFonts w:ascii="Cambria" w:eastAsia="Cambria" w:hAnsi="Cambria" w:cs="Cambria"/>
          <w:b/>
          <w:color w:val="434343"/>
          <w:sz w:val="28"/>
          <w:szCs w:val="28"/>
        </w:rPr>
        <w:t>ШІ для генерації зображень:</w:t>
      </w:r>
    </w:p>
    <w:p w:rsidR="002137ED" w:rsidRDefault="003C6085">
      <w:pPr>
        <w:numPr>
          <w:ilvl w:val="0"/>
          <w:numId w:val="13"/>
        </w:numPr>
        <w:spacing w:before="240"/>
        <w:ind w:right="-749"/>
      </w:pPr>
      <w:hyperlink r:id="rId15">
        <w:r>
          <w:rPr>
            <w:color w:val="1155CC"/>
            <w:u w:val="single"/>
          </w:rPr>
          <w:t>gemini.google.com</w:t>
        </w:r>
      </w:hyperlink>
      <w:r>
        <w:t xml:space="preserve"> - не погано малює картинки. Безкоштов</w:t>
      </w:r>
      <w:r>
        <w:t>ний. Не потребує особливих навичок.</w:t>
      </w:r>
    </w:p>
    <w:p w:rsidR="002137ED" w:rsidRDefault="003C6085">
      <w:pPr>
        <w:numPr>
          <w:ilvl w:val="0"/>
          <w:numId w:val="13"/>
        </w:numPr>
        <w:ind w:right="-749"/>
      </w:pPr>
      <w:hyperlink r:id="rId16">
        <w:r>
          <w:rPr>
            <w:color w:val="1155CC"/>
            <w:u w:val="single"/>
          </w:rPr>
          <w:t>copilot.microsoft.com</w:t>
        </w:r>
      </w:hyperlink>
      <w:r>
        <w:t xml:space="preserve"> - теж вміє малювати </w:t>
      </w:r>
      <w:proofErr w:type="spellStart"/>
      <w:r>
        <w:t>кртинки</w:t>
      </w:r>
      <w:proofErr w:type="spellEnd"/>
      <w:r>
        <w:t xml:space="preserve">, якість </w:t>
      </w:r>
      <w:proofErr w:type="spellStart"/>
      <w:r>
        <w:t>кртинок</w:t>
      </w:r>
      <w:proofErr w:type="spellEnd"/>
      <w:r>
        <w:t xml:space="preserve"> така ж, як і у </w:t>
      </w:r>
      <w:proofErr w:type="spellStart"/>
      <w:r>
        <w:t>gemini</w:t>
      </w:r>
      <w:proofErr w:type="spellEnd"/>
      <w:r>
        <w:t>. Не потребує особливих навичок.</w:t>
      </w:r>
    </w:p>
    <w:p w:rsidR="002137ED" w:rsidRDefault="003C6085">
      <w:pPr>
        <w:numPr>
          <w:ilvl w:val="0"/>
          <w:numId w:val="13"/>
        </w:numPr>
        <w:ind w:right="-749"/>
      </w:pPr>
      <w:hyperlink r:id="rId17">
        <w:r>
          <w:rPr>
            <w:color w:val="1155CC"/>
            <w:u w:val="single"/>
          </w:rPr>
          <w:t>leonardo.a</w:t>
        </w:r>
        <w:r>
          <w:rPr>
            <w:color w:val="1155CC"/>
            <w:u w:val="single"/>
          </w:rPr>
          <w:t>i</w:t>
        </w:r>
      </w:hyperlink>
      <w:r>
        <w:t xml:space="preserve"> - вже спеціалізований ресурс, умовно безкоштовний. Малює значно краще </w:t>
      </w:r>
      <w:proofErr w:type="spellStart"/>
      <w:r>
        <w:t>ниж</w:t>
      </w:r>
      <w:proofErr w:type="spellEnd"/>
      <w:r>
        <w:t xml:space="preserve"> попередні. Можна обирати стилі, розмір, та ін. Спілкуватись треба англійсько, інакше він вас не зрозуміє і </w:t>
      </w:r>
      <w:proofErr w:type="spellStart"/>
      <w:r>
        <w:t>видасть</w:t>
      </w:r>
      <w:proofErr w:type="spellEnd"/>
      <w:r>
        <w:t xml:space="preserve"> “</w:t>
      </w:r>
      <w:proofErr w:type="spellStart"/>
      <w:r>
        <w:t>галюцінацію</w:t>
      </w:r>
      <w:proofErr w:type="spellEnd"/>
      <w:r>
        <w:t>”.</w:t>
      </w:r>
    </w:p>
    <w:p w:rsidR="002137ED" w:rsidRDefault="003C6085">
      <w:pPr>
        <w:numPr>
          <w:ilvl w:val="0"/>
          <w:numId w:val="13"/>
        </w:numPr>
        <w:spacing w:after="240"/>
        <w:ind w:right="-749"/>
      </w:pPr>
      <w:hyperlink r:id="rId18">
        <w:r>
          <w:rPr>
            <w:color w:val="1155CC"/>
            <w:u w:val="single"/>
          </w:rPr>
          <w:t>ex</w:t>
        </w:r>
        <w:r>
          <w:rPr>
            <w:color w:val="1155CC"/>
            <w:u w:val="single"/>
          </w:rPr>
          <w:t>press.adobe.com</w:t>
        </w:r>
      </w:hyperlink>
      <w:r>
        <w:t xml:space="preserve">  - мій фаворит зі створення зображень, безкоштовний, потужний, має можливість задавати стилі та контекст.</w:t>
      </w:r>
    </w:p>
    <w:p w:rsidR="002137ED" w:rsidRDefault="003C6085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749"/>
        <w:rPr>
          <w:rFonts w:ascii="Cambria" w:eastAsia="Cambria" w:hAnsi="Cambria" w:cs="Cambria"/>
          <w:b/>
          <w:color w:val="434343"/>
          <w:sz w:val="28"/>
          <w:szCs w:val="28"/>
        </w:rPr>
      </w:pPr>
      <w:r>
        <w:rPr>
          <w:rFonts w:ascii="Cambria" w:eastAsia="Cambria" w:hAnsi="Cambria" w:cs="Cambria"/>
          <w:b/>
          <w:color w:val="434343"/>
          <w:sz w:val="28"/>
          <w:szCs w:val="28"/>
        </w:rPr>
        <w:t>ШІ для перекладу:</w:t>
      </w:r>
    </w:p>
    <w:p w:rsidR="002137ED" w:rsidRDefault="003C6085">
      <w:pPr>
        <w:numPr>
          <w:ilvl w:val="0"/>
          <w:numId w:val="18"/>
        </w:numPr>
        <w:spacing w:before="240"/>
        <w:ind w:right="-749"/>
      </w:pPr>
      <w:r>
        <w:t>Будь який з чатів перекладає документи краще ніж Гугл чи будь-який інший перекладач.</w:t>
      </w:r>
    </w:p>
    <w:p w:rsidR="002137ED" w:rsidRDefault="003C6085">
      <w:pPr>
        <w:numPr>
          <w:ilvl w:val="0"/>
          <w:numId w:val="18"/>
        </w:numPr>
        <w:spacing w:after="240"/>
        <w:ind w:right="-749"/>
      </w:pPr>
      <w:hyperlink r:id="rId19">
        <w:r>
          <w:rPr>
            <w:color w:val="1155CC"/>
            <w:u w:val="single"/>
          </w:rPr>
          <w:t>deepl.com</w:t>
        </w:r>
      </w:hyperlink>
      <w:r>
        <w:t xml:space="preserve"> - визнаний лідер з перекладу, перекладає цілі документи, але тільки в платній версії. Можна сплатити 9 євро на місяць, зручно коли треба перекласти пакет документів, але це не постійна задача.</w:t>
      </w:r>
    </w:p>
    <w:p w:rsidR="002137ED" w:rsidRDefault="003C6085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749"/>
        <w:rPr>
          <w:rFonts w:ascii="Cambria" w:eastAsia="Cambria" w:hAnsi="Cambria" w:cs="Cambria"/>
          <w:b/>
          <w:color w:val="434343"/>
          <w:sz w:val="28"/>
          <w:szCs w:val="28"/>
        </w:rPr>
      </w:pPr>
      <w:r>
        <w:rPr>
          <w:rFonts w:ascii="Cambria" w:eastAsia="Cambria" w:hAnsi="Cambria" w:cs="Cambria"/>
          <w:b/>
          <w:color w:val="434343"/>
          <w:sz w:val="28"/>
          <w:szCs w:val="28"/>
        </w:rPr>
        <w:lastRenderedPageBreak/>
        <w:t>ШІ для створе</w:t>
      </w:r>
      <w:r>
        <w:rPr>
          <w:rFonts w:ascii="Cambria" w:eastAsia="Cambria" w:hAnsi="Cambria" w:cs="Cambria"/>
          <w:b/>
          <w:color w:val="434343"/>
          <w:sz w:val="28"/>
          <w:szCs w:val="28"/>
        </w:rPr>
        <w:t>ння презентацій:</w:t>
      </w:r>
    </w:p>
    <w:p w:rsidR="002137ED" w:rsidRDefault="003C6085">
      <w:pPr>
        <w:numPr>
          <w:ilvl w:val="0"/>
          <w:numId w:val="12"/>
        </w:numPr>
        <w:spacing w:before="240" w:after="240"/>
        <w:ind w:right="-749"/>
      </w:pPr>
      <w:hyperlink r:id="rId20">
        <w:proofErr w:type="spellStart"/>
        <w:r>
          <w:rPr>
            <w:color w:val="1155CC"/>
            <w:u w:val="single"/>
          </w:rPr>
          <w:t>gamma.app</w:t>
        </w:r>
        <w:proofErr w:type="spellEnd"/>
      </w:hyperlink>
      <w:r>
        <w:t xml:space="preserve">  -  незмінний помічник зі створення та редагування презентацій. На порядок скорочує час на підготовку презентацій для виступів. Генерує презентації сам з наданого матеріалу, але, як і будь-як</w:t>
      </w:r>
      <w:r>
        <w:t xml:space="preserve">ий інший ШІ, потребує контролю. </w:t>
      </w:r>
    </w:p>
    <w:p w:rsidR="002137ED" w:rsidRDefault="003C6085">
      <w:pPr>
        <w:spacing w:before="240" w:after="240"/>
        <w:ind w:right="-749"/>
        <w:rPr>
          <w:rFonts w:ascii="Cambria" w:eastAsia="Cambria" w:hAnsi="Cambria" w:cs="Cambria"/>
          <w:b/>
          <w:color w:val="434343"/>
          <w:sz w:val="28"/>
          <w:szCs w:val="28"/>
        </w:rPr>
      </w:pPr>
      <w:r>
        <w:rPr>
          <w:rFonts w:ascii="Cambria" w:eastAsia="Cambria" w:hAnsi="Cambria" w:cs="Cambria"/>
          <w:b/>
          <w:color w:val="434343"/>
          <w:sz w:val="28"/>
          <w:szCs w:val="28"/>
        </w:rPr>
        <w:t>ШІ для створення інфографіки:</w:t>
      </w:r>
    </w:p>
    <w:p w:rsidR="002137ED" w:rsidRDefault="003C6085">
      <w:pPr>
        <w:numPr>
          <w:ilvl w:val="0"/>
          <w:numId w:val="1"/>
        </w:numPr>
        <w:spacing w:before="240" w:after="240"/>
        <w:ind w:right="-749"/>
      </w:pPr>
      <w:hyperlink r:id="rId21">
        <w:r>
          <w:rPr>
            <w:color w:val="1155CC"/>
            <w:u w:val="single"/>
          </w:rPr>
          <w:t>app.napkin.ai</w:t>
        </w:r>
      </w:hyperlink>
      <w:r>
        <w:t xml:space="preserve"> - ну дуже крутий сервіс автоматичної генерації ілюстрацій для вашого тексту. Сервіс аналізує зміст тексту та генерує відповідну </w:t>
      </w:r>
      <w:proofErr w:type="spellStart"/>
      <w:r>
        <w:t>інфоррафіку</w:t>
      </w:r>
      <w:proofErr w:type="spellEnd"/>
      <w:r>
        <w:t>.</w:t>
      </w:r>
    </w:p>
    <w:p w:rsidR="002137ED" w:rsidRDefault="003C6085">
      <w:pPr>
        <w:spacing w:before="240" w:after="240"/>
        <w:ind w:right="-749"/>
      </w:pPr>
      <w:r>
        <w:t xml:space="preserve">І це </w:t>
      </w:r>
      <w:proofErr w:type="spellStart"/>
      <w:r>
        <w:t>тількі</w:t>
      </w:r>
      <w:proofErr w:type="spellEnd"/>
      <w:r>
        <w:t xml:space="preserve"> ті ШІ, що я використовую досить регулярно. А ще існують ШІ перетворення тексту у звук вашим голосом (</w:t>
      </w:r>
      <w:hyperlink r:id="rId22">
        <w:r>
          <w:rPr>
            <w:color w:val="1155CC"/>
            <w:u w:val="single"/>
          </w:rPr>
          <w:t>elevenlabs.io</w:t>
        </w:r>
      </w:hyperlink>
      <w:r>
        <w:t xml:space="preserve">), ШІ зі створення вашого відео </w:t>
      </w:r>
      <w:proofErr w:type="spellStart"/>
      <w:r>
        <w:t>аватара</w:t>
      </w:r>
      <w:proofErr w:type="spellEnd"/>
      <w:r>
        <w:t xml:space="preserve"> (</w:t>
      </w:r>
      <w:hyperlink r:id="rId23">
        <w:r>
          <w:rPr>
            <w:color w:val="1155CC"/>
            <w:u w:val="single"/>
          </w:rPr>
          <w:t>app.heygen.com/</w:t>
        </w:r>
        <w:proofErr w:type="spellStart"/>
        <w:r>
          <w:rPr>
            <w:color w:val="1155CC"/>
            <w:u w:val="single"/>
          </w:rPr>
          <w:t>home</w:t>
        </w:r>
        <w:proofErr w:type="spellEnd"/>
      </w:hyperlink>
      <w:r>
        <w:t>), та безліч інших.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А надалі давайте проговоримо про предметну частину.</w:t>
      </w:r>
    </w:p>
    <w:p w:rsidR="002137ED" w:rsidRDefault="003C6085">
      <w:pPr>
        <w:pStyle w:val="2"/>
        <w:numPr>
          <w:ilvl w:val="0"/>
          <w:numId w:val="16"/>
        </w:numPr>
        <w:spacing w:before="200" w:after="0"/>
        <w:ind w:right="-749"/>
        <w:rPr>
          <w:color w:val="1155CC"/>
        </w:rPr>
      </w:pPr>
      <w:bookmarkStart w:id="2" w:name="_1fob9te" w:colFirst="0" w:colLast="0"/>
      <w:bookmarkEnd w:id="2"/>
      <w:r>
        <w:rPr>
          <w:color w:val="1155CC"/>
        </w:rPr>
        <w:t>Базові принципи роботи з</w:t>
      </w:r>
      <w:r>
        <w:rPr>
          <w:color w:val="1155CC"/>
        </w:rPr>
        <w:t xml:space="preserve"> ШІ</w:t>
      </w:r>
    </w:p>
    <w:p w:rsidR="002137ED" w:rsidRDefault="003C6085">
      <w:pPr>
        <w:pStyle w:val="2"/>
        <w:numPr>
          <w:ilvl w:val="0"/>
          <w:numId w:val="17"/>
        </w:numPr>
        <w:spacing w:before="0" w:after="0"/>
        <w:ind w:right="-749"/>
      </w:pPr>
      <w:bookmarkStart w:id="3" w:name="_3znysh7" w:colFirst="0" w:colLast="0"/>
      <w:bookmarkEnd w:id="3"/>
      <w:r>
        <w:t>Правила формулювання запитів до ШІ</w:t>
      </w:r>
    </w:p>
    <w:p w:rsidR="002137ED" w:rsidRDefault="003C6085">
      <w:pPr>
        <w:spacing w:after="240"/>
        <w:ind w:right="-749"/>
      </w:pPr>
      <w:r>
        <w:t>Ефективна робота з ШІ починається з правильного формулювання запитів. При складанні запиту важливо бути максимально конкретним та послідовним. Наприклад, замість загального запитання "</w:t>
      </w:r>
      <w:r>
        <w:rPr>
          <w:i/>
        </w:rPr>
        <w:t>Проаналізуй цю фінансову звітніст</w:t>
      </w:r>
      <w:r>
        <w:rPr>
          <w:i/>
        </w:rPr>
        <w:t>ь</w:t>
      </w:r>
      <w:r>
        <w:t>" краще написати: "</w:t>
      </w:r>
      <w:r>
        <w:rPr>
          <w:i/>
        </w:rPr>
        <w:t xml:space="preserve">Проаналізуй баланс компанії за 2024 рік, зверни особливу увагу на дебіторську заборгованість та її динаміку порівняно з минулим роком. </w:t>
      </w:r>
      <w:proofErr w:type="spellStart"/>
      <w:r>
        <w:rPr>
          <w:i/>
        </w:rPr>
        <w:t>Вкажи</w:t>
      </w:r>
      <w:proofErr w:type="spellEnd"/>
      <w:r>
        <w:rPr>
          <w:i/>
        </w:rPr>
        <w:t xml:space="preserve"> на потенційні ризики та невідповідності</w:t>
      </w:r>
      <w:r>
        <w:t xml:space="preserve">". </w:t>
      </w:r>
    </w:p>
    <w:p w:rsidR="002137ED" w:rsidRDefault="003C6085">
      <w:pPr>
        <w:spacing w:before="240" w:after="240"/>
        <w:ind w:right="-749"/>
      </w:pPr>
      <w:r>
        <w:t xml:space="preserve">Рекомендується розбивати складні завдання на менші </w:t>
      </w:r>
      <w:proofErr w:type="spellStart"/>
      <w:r>
        <w:t>підзадачі</w:t>
      </w:r>
      <w:proofErr w:type="spellEnd"/>
      <w:r>
        <w:t xml:space="preserve"> та використовувати професійну термінологію.</w:t>
      </w:r>
    </w:p>
    <w:p w:rsidR="002137ED" w:rsidRDefault="003C6085">
      <w:pPr>
        <w:spacing w:before="240" w:after="240"/>
        <w:ind w:right="-749"/>
      </w:pPr>
      <w:r>
        <w:t xml:space="preserve">Якщо ви тільки починаєте, то виникає питання, якою мовою краще спілкуватись з ШІ. Без сумніву, ШІ краще розуміє </w:t>
      </w:r>
      <w:proofErr w:type="spellStart"/>
      <w:r>
        <w:t>англіську</w:t>
      </w:r>
      <w:proofErr w:type="spellEnd"/>
      <w:r>
        <w:t xml:space="preserve"> мову, але я спілкуюсь українс</w:t>
      </w:r>
      <w:r>
        <w:t>ькою, бо хочу надати можливість покращення ШІ. ШІ постійно вчиться, в тому числі на наших питаннях та своїх відповідях.</w:t>
      </w:r>
    </w:p>
    <w:p w:rsidR="002137ED" w:rsidRDefault="003C6085">
      <w:pPr>
        <w:spacing w:before="240" w:after="240"/>
        <w:ind w:right="-749"/>
      </w:pPr>
      <w:r>
        <w:t>Технічно, будь яке питання ШІ спочатку перекладає на англійську, а потім вже обробляє запит.</w:t>
      </w:r>
    </w:p>
    <w:p w:rsidR="002137ED" w:rsidRDefault="003C6085">
      <w:pPr>
        <w:spacing w:before="240" w:after="240"/>
        <w:ind w:right="-749"/>
      </w:pPr>
      <w:r>
        <w:t xml:space="preserve">Якщо ви тільки починаєте користуватись ШІ, </w:t>
      </w:r>
      <w:r>
        <w:t xml:space="preserve">то раджу скористатись різними ресурсами покращення/генерації </w:t>
      </w:r>
      <w:proofErr w:type="spellStart"/>
      <w:r>
        <w:t>промптів</w:t>
      </w:r>
      <w:proofErr w:type="spellEnd"/>
      <w:r>
        <w:t xml:space="preserve"> (підказок). Скористайтесь одним з наведених ресурсів, напишіть що ви хочете і генератор покращить вашу підказку, наприклад, </w:t>
      </w:r>
      <w:hyperlink r:id="rId24">
        <w:r>
          <w:rPr>
            <w:color w:val="1155CC"/>
            <w:u w:val="single"/>
          </w:rPr>
          <w:t>ne</w:t>
        </w:r>
        <w:r>
          <w:rPr>
            <w:color w:val="1155CC"/>
            <w:u w:val="single"/>
          </w:rPr>
          <w:t>uralwriter.com/</w:t>
        </w:r>
        <w:proofErr w:type="spellStart"/>
        <w:r>
          <w:rPr>
            <w:color w:val="1155CC"/>
            <w:u w:val="single"/>
          </w:rPr>
          <w:t>prompt-tool</w:t>
        </w:r>
        <w:proofErr w:type="spellEnd"/>
      </w:hyperlink>
      <w:r>
        <w:t xml:space="preserve"> чи </w:t>
      </w:r>
      <w:hyperlink r:id="rId25">
        <w:r>
          <w:rPr>
            <w:color w:val="1155CC"/>
            <w:u w:val="single"/>
          </w:rPr>
          <w:t>originality.ai/</w:t>
        </w:r>
        <w:proofErr w:type="spellStart"/>
        <w:r>
          <w:rPr>
            <w:color w:val="1155CC"/>
            <w:u w:val="single"/>
          </w:rPr>
          <w:t>blog</w:t>
        </w:r>
        <w:proofErr w:type="spellEnd"/>
        <w:r>
          <w:rPr>
            <w:color w:val="1155CC"/>
            <w:u w:val="single"/>
          </w:rPr>
          <w:t>/</w:t>
        </w:r>
        <w:proofErr w:type="spellStart"/>
        <w:r>
          <w:rPr>
            <w:color w:val="1155CC"/>
            <w:u w:val="single"/>
          </w:rPr>
          <w:t>ai-prompt-generator</w:t>
        </w:r>
        <w:proofErr w:type="spellEnd"/>
      </w:hyperlink>
      <w:r>
        <w:t xml:space="preserve">. Для Леонардо, той що малює картинки,  є такий помічник - </w:t>
      </w:r>
      <w:hyperlink r:id="rId26">
        <w:r>
          <w:rPr>
            <w:color w:val="1155CC"/>
            <w:u w:val="single"/>
          </w:rPr>
          <w:t>chatgpt.com/g/g-RcscesG0o-leonardo-ai-prompt-generator</w:t>
        </w:r>
      </w:hyperlink>
      <w:r>
        <w:t xml:space="preserve"> </w:t>
      </w:r>
    </w:p>
    <w:p w:rsidR="002137ED" w:rsidRDefault="003C6085">
      <w:pPr>
        <w:spacing w:before="240" w:after="240"/>
        <w:ind w:right="-749"/>
      </w:pPr>
      <w:r>
        <w:t xml:space="preserve">В інтернеті є безліч різних помічників, </w:t>
      </w:r>
      <w:proofErr w:type="spellStart"/>
      <w:r>
        <w:t>прото</w:t>
      </w:r>
      <w:proofErr w:type="spellEnd"/>
      <w:r>
        <w:t xml:space="preserve"> наберіть “</w:t>
      </w:r>
      <w:proofErr w:type="spellStart"/>
      <w:r>
        <w:rPr>
          <w:b/>
        </w:rPr>
        <w:t>prompt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free</w:t>
      </w:r>
      <w:proofErr w:type="spellEnd"/>
      <w:r>
        <w:t>”.</w:t>
      </w:r>
    </w:p>
    <w:p w:rsidR="002137ED" w:rsidRDefault="003C6085">
      <w:pPr>
        <w:spacing w:before="240" w:after="240"/>
        <w:ind w:right="-749"/>
      </w:pPr>
      <w:r>
        <w:t>Оскільки ми не знаємо, що таке ШІ і чим він буде через роки, то завжди вітаємося, ввічливо спілкуєм</w:t>
      </w:r>
      <w:r>
        <w:t>ося та дякуємо. Так, як в анекдоті:</w:t>
      </w:r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t>- Діти, запам'ятайте: Бога немає! Можете сміливо показувати дулю в небо.</w:t>
      </w:r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lastRenderedPageBreak/>
        <w:t>Всі діти почали дружно показувати дулі в небо. Тільки на задній парті тихо сидить хлопчик і не показує нічого.</w:t>
      </w:r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t>- Друже, а ти чому фігу не показуєш?</w:t>
      </w:r>
      <w:r>
        <w:rPr>
          <w:i/>
        </w:rPr>
        <w:t xml:space="preserve"> Бога ж немає!</w:t>
      </w:r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t>- Якщо там нікого немає, то кому показувати дулю? А якщо там хтось є, то навіщо псувати стосунки?</w:t>
      </w:r>
    </w:p>
    <w:p w:rsidR="002137ED" w:rsidRDefault="003C6085">
      <w:pPr>
        <w:spacing w:before="240" w:after="240"/>
        <w:ind w:right="-749"/>
      </w:pPr>
      <w:r>
        <w:t xml:space="preserve">Так, давайте продовжимо. Якщо такий </w:t>
      </w:r>
      <w:proofErr w:type="spellStart"/>
      <w:r>
        <w:t>функцінал</w:t>
      </w:r>
      <w:proofErr w:type="spellEnd"/>
      <w:r>
        <w:t xml:space="preserve"> присутній в ШІ (</w:t>
      </w:r>
      <w:proofErr w:type="spellStart"/>
      <w:r>
        <w:t>chatGPT</w:t>
      </w:r>
      <w:proofErr w:type="spellEnd"/>
      <w:r>
        <w:t xml:space="preserve">, </w:t>
      </w:r>
      <w:proofErr w:type="spellStart"/>
      <w:r>
        <w:t>Claude</w:t>
      </w:r>
      <w:proofErr w:type="spellEnd"/>
      <w:r>
        <w:t xml:space="preserve">, </w:t>
      </w:r>
      <w:proofErr w:type="spellStart"/>
      <w:r>
        <w:t>DeepSeek</w:t>
      </w:r>
      <w:proofErr w:type="spellEnd"/>
      <w:r>
        <w:t xml:space="preserve">…) обов’язково надаємо </w:t>
      </w:r>
      <w:r>
        <w:rPr>
          <w:b/>
        </w:rPr>
        <w:t>контекст</w:t>
      </w:r>
      <w:r>
        <w:t>, тобто інформацію яку тр</w:t>
      </w:r>
      <w:r>
        <w:t>еба обов’язково використовувати для надання відповіді.</w:t>
      </w:r>
    </w:p>
    <w:p w:rsidR="002137ED" w:rsidRDefault="003C6085">
      <w:pPr>
        <w:spacing w:before="240" w:after="240"/>
        <w:ind w:right="-749"/>
      </w:pPr>
      <w:r>
        <w:t>Ну і спочатку задаємо роль, в якості кого повинен виступати ШІ, наприклад “</w:t>
      </w:r>
      <w:r>
        <w:rPr>
          <w:i/>
        </w:rPr>
        <w:t xml:space="preserve">Ти досвідчений аудитор з 10 річним стажем. Ти </w:t>
      </w:r>
      <w:proofErr w:type="spellStart"/>
      <w:r>
        <w:rPr>
          <w:i/>
        </w:rPr>
        <w:t>виконуеш</w:t>
      </w:r>
      <w:proofErr w:type="spellEnd"/>
      <w:r>
        <w:rPr>
          <w:i/>
        </w:rPr>
        <w:t xml:space="preserve"> річний аудит фінансової звітності…</w:t>
      </w:r>
      <w:r>
        <w:t>” чи “</w:t>
      </w:r>
      <w:r>
        <w:rPr>
          <w:i/>
        </w:rPr>
        <w:t xml:space="preserve">Ти спеціаліст з </w:t>
      </w:r>
      <w:proofErr w:type="spellStart"/>
      <w:r>
        <w:rPr>
          <w:i/>
        </w:rPr>
        <w:t>Google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Scr</w:t>
      </w:r>
      <w:r>
        <w:rPr>
          <w:i/>
        </w:rPr>
        <w:t>ipt</w:t>
      </w:r>
      <w:proofErr w:type="spellEnd"/>
      <w:r>
        <w:rPr>
          <w:i/>
        </w:rPr>
        <w:t xml:space="preserve"> зі стажем. Напиши функцію для Таблиць Гугл що буде створювати новий аркуш і в клітинці C10 цього аркуша писати текст червоним ПРАЦЮЄ!</w:t>
      </w:r>
      <w:r>
        <w:t>”</w:t>
      </w:r>
    </w:p>
    <w:p w:rsidR="002137ED" w:rsidRDefault="003C6085">
      <w:pPr>
        <w:pStyle w:val="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right="-749"/>
      </w:pPr>
      <w:bookmarkStart w:id="4" w:name="_2et92p0" w:colFirst="0" w:colLast="0"/>
      <w:bookmarkEnd w:id="4"/>
      <w:r>
        <w:t>Верифікація відповідей та перевірка джерел:</w:t>
      </w:r>
    </w:p>
    <w:p w:rsidR="002137ED" w:rsidRDefault="003C6085">
      <w:pPr>
        <w:spacing w:after="240"/>
        <w:ind w:right="-749"/>
      </w:pPr>
      <w:r>
        <w:t>Незважаючи на високу точність сучасних ШІ-систем, всі їхні відповіді потр</w:t>
      </w:r>
      <w:r>
        <w:t>ебують професійної перевірки. Аудитор повинен:</w:t>
      </w:r>
    </w:p>
    <w:p w:rsidR="002137ED" w:rsidRDefault="003C6085">
      <w:pPr>
        <w:numPr>
          <w:ilvl w:val="0"/>
          <w:numId w:val="5"/>
        </w:numPr>
        <w:spacing w:before="240"/>
        <w:ind w:right="-749"/>
      </w:pPr>
      <w:r>
        <w:t>Перевіряти розрахунки та цифри, надані ШІ</w:t>
      </w:r>
    </w:p>
    <w:p w:rsidR="002137ED" w:rsidRDefault="003C6085">
      <w:pPr>
        <w:numPr>
          <w:ilvl w:val="0"/>
          <w:numId w:val="5"/>
        </w:numPr>
        <w:ind w:right="-749"/>
      </w:pPr>
      <w:r>
        <w:t>Звіряти посилання на нормативні документи та стандарти</w:t>
      </w:r>
    </w:p>
    <w:p w:rsidR="002137ED" w:rsidRDefault="003C6085">
      <w:pPr>
        <w:numPr>
          <w:ilvl w:val="0"/>
          <w:numId w:val="5"/>
        </w:numPr>
        <w:ind w:right="-749"/>
      </w:pPr>
      <w:r>
        <w:t>Оцінювати логічність та послідовність висновків</w:t>
      </w:r>
    </w:p>
    <w:p w:rsidR="002137ED" w:rsidRDefault="003C6085">
      <w:pPr>
        <w:numPr>
          <w:ilvl w:val="0"/>
          <w:numId w:val="5"/>
        </w:numPr>
        <w:ind w:right="-749"/>
      </w:pPr>
      <w:r>
        <w:t>Використовувати професійне судження для оцінки контексту та специфіки конкретної ситуації</w:t>
      </w:r>
    </w:p>
    <w:p w:rsidR="002137ED" w:rsidRDefault="003C6085">
      <w:pPr>
        <w:pStyle w:val="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00" w:after="240"/>
        <w:ind w:right="-749"/>
      </w:pPr>
      <w:bookmarkStart w:id="5" w:name="_tyjcwt" w:colFirst="0" w:colLast="0"/>
      <w:bookmarkEnd w:id="5"/>
      <w:r>
        <w:t>Обмеження у використанні ШІ та етичні аспекти:</w:t>
      </w:r>
    </w:p>
    <w:p w:rsidR="002137ED" w:rsidRDefault="003C6085">
      <w:pPr>
        <w:spacing w:before="240" w:after="240"/>
        <w:ind w:right="-749"/>
      </w:pPr>
      <w:r>
        <w:t>ШІ має суттєві обмеження, які необхідно враховувати в роботі:</w:t>
      </w:r>
    </w:p>
    <w:p w:rsidR="002137ED" w:rsidRDefault="003C6085">
      <w:pPr>
        <w:numPr>
          <w:ilvl w:val="0"/>
          <w:numId w:val="8"/>
        </w:numPr>
        <w:spacing w:before="240"/>
        <w:ind w:right="-749"/>
      </w:pPr>
      <w:r>
        <w:t xml:space="preserve"> Неможливість на сьогодні приймати кінцеві рішення без уч</w:t>
      </w:r>
      <w:r>
        <w:t>асті людини</w:t>
      </w:r>
    </w:p>
    <w:p w:rsidR="002137ED" w:rsidRDefault="003C6085">
      <w:pPr>
        <w:numPr>
          <w:ilvl w:val="0"/>
          <w:numId w:val="8"/>
        </w:numPr>
        <w:ind w:right="-749"/>
      </w:pPr>
      <w:r>
        <w:t xml:space="preserve"> Відсутність доступу до актуальної інформації після дати останнього оновлення моделі. Хоча вже є ШІ з можливістю пошуку в інтернеті.</w:t>
      </w:r>
    </w:p>
    <w:p w:rsidR="002137ED" w:rsidRDefault="003C6085">
      <w:pPr>
        <w:numPr>
          <w:ilvl w:val="0"/>
          <w:numId w:val="8"/>
        </w:numPr>
        <w:ind w:right="-749"/>
      </w:pPr>
      <w:r>
        <w:t xml:space="preserve"> Можливість галюцинацій та </w:t>
      </w:r>
      <w:proofErr w:type="spellStart"/>
      <w:r>
        <w:t>неточностей</w:t>
      </w:r>
      <w:proofErr w:type="spellEnd"/>
      <w:r>
        <w:t xml:space="preserve"> у відповідях, що відбувається досить часто.</w:t>
      </w:r>
    </w:p>
    <w:p w:rsidR="002137ED" w:rsidRDefault="003C6085">
      <w:pPr>
        <w:numPr>
          <w:ilvl w:val="0"/>
          <w:numId w:val="8"/>
        </w:numPr>
        <w:spacing w:after="240"/>
        <w:ind w:right="-749"/>
      </w:pPr>
      <w:r>
        <w:t xml:space="preserve"> Необхідність дотримання про</w:t>
      </w:r>
      <w:r>
        <w:t>фесійних стандартів аудиту, необхідність їх перегляду.</w:t>
      </w:r>
    </w:p>
    <w:p w:rsidR="002137ED" w:rsidRDefault="003C6085">
      <w:pPr>
        <w:spacing w:before="240" w:after="240"/>
        <w:ind w:right="-749"/>
      </w:pPr>
      <w:r>
        <w:t>Етичні аспекти включають відповідальність за прийняті рішення та прозорість щодо використання ШІ перед клієнтами.</w:t>
      </w:r>
    </w:p>
    <w:p w:rsidR="002137ED" w:rsidRDefault="003C6085">
      <w:pPr>
        <w:pStyle w:val="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00" w:after="240"/>
        <w:ind w:right="-749"/>
      </w:pPr>
      <w:bookmarkStart w:id="6" w:name="_3dy6vkm" w:colFirst="0" w:colLast="0"/>
      <w:bookmarkEnd w:id="6"/>
      <w:r>
        <w:t>Конфіденційність даних при роботі з ШІ-асистентами:</w:t>
      </w:r>
    </w:p>
    <w:p w:rsidR="002137ED" w:rsidRDefault="003C6085">
      <w:pPr>
        <w:ind w:right="-749"/>
      </w:pPr>
      <w:r>
        <w:t>Особлива увагу треба приділяти захи</w:t>
      </w:r>
      <w:r>
        <w:t>сту конфіденційної інформації:</w:t>
      </w:r>
    </w:p>
    <w:p w:rsidR="002137ED" w:rsidRDefault="003C6085">
      <w:pPr>
        <w:numPr>
          <w:ilvl w:val="0"/>
          <w:numId w:val="6"/>
        </w:numPr>
        <w:ind w:right="-749"/>
      </w:pPr>
      <w:r>
        <w:t xml:space="preserve">Заборона на введення персональних даних та іншої чутливої інформації. Пам’ятайте, що потрапило в мережу там і залишиться назавжди (!). </w:t>
      </w:r>
    </w:p>
    <w:p w:rsidR="002137ED" w:rsidRDefault="003C6085">
      <w:pPr>
        <w:numPr>
          <w:ilvl w:val="0"/>
          <w:numId w:val="6"/>
        </w:numPr>
        <w:spacing w:after="240"/>
        <w:ind w:right="-749"/>
      </w:pPr>
      <w:r>
        <w:t>Використання тільки корпоративних ШІ-інструментів, схвалених службою безпеки. Ми ще дійде</w:t>
      </w:r>
      <w:r>
        <w:t>мо до цього етапу.</w:t>
      </w:r>
    </w:p>
    <w:p w:rsidR="002137ED" w:rsidRDefault="003C6085">
      <w:pPr>
        <w:spacing w:before="240" w:after="240"/>
        <w:ind w:right="-749"/>
      </w:pPr>
      <w:r>
        <w:t>Вже зараз треба думати та напрацьовувати політики використання ШІ.</w:t>
      </w:r>
    </w:p>
    <w:p w:rsidR="002137ED" w:rsidRDefault="003C6085">
      <w:pPr>
        <w:pStyle w:val="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-749"/>
      </w:pPr>
      <w:bookmarkStart w:id="7" w:name="_1t3h5sf" w:colFirst="0" w:colLast="0"/>
      <w:bookmarkEnd w:id="7"/>
      <w:r>
        <w:lastRenderedPageBreak/>
        <w:t>Практичні рекомендації:</w:t>
      </w:r>
    </w:p>
    <w:p w:rsidR="002137ED" w:rsidRDefault="003C6085">
      <w:pPr>
        <w:ind w:left="720" w:right="-749"/>
      </w:pPr>
      <w:r>
        <w:t>Створіть шаблони типових підказок для повторюваних завдань</w:t>
      </w:r>
    </w:p>
    <w:p w:rsidR="002137ED" w:rsidRDefault="003C6085">
      <w:pPr>
        <w:ind w:left="720" w:right="-749"/>
      </w:pPr>
      <w:r>
        <w:t>Регулярно оновлюйте знання про можливості та обмеження ШІ</w:t>
      </w:r>
    </w:p>
    <w:p w:rsidR="002137ED" w:rsidRDefault="003C6085">
      <w:pPr>
        <w:ind w:left="720" w:right="-749"/>
      </w:pPr>
      <w:r>
        <w:t>Застосовуйте принцип "чотирьох очей" при перевірці важливих висновків, тобто, обов’язково результат роботи ШІ повинен бути перевірений, як мінімум, двома особами.</w:t>
      </w:r>
    </w:p>
    <w:p w:rsidR="002137ED" w:rsidRDefault="003C6085">
      <w:pPr>
        <w:ind w:left="720" w:right="-749"/>
      </w:pPr>
      <w:r>
        <w:t>Документуйте всі випадки використання ШІ в робочих документах(!)</w:t>
      </w:r>
    </w:p>
    <w:p w:rsidR="002137ED" w:rsidRDefault="003C6085">
      <w:pPr>
        <w:spacing w:before="240" w:after="240"/>
        <w:ind w:right="-749"/>
      </w:pPr>
      <w:r>
        <w:t>Важливо пам'ятати, що ШІ – ц</w:t>
      </w:r>
      <w:r>
        <w:t>е інструмент підтримки прийняття рішень, а не заміна професійного судження аудитора. Він допомагає підвищити ефективність роботи, але відповідальність за кінцеві висновки та рекомендації завжди лежить на аудиторі.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Давайте трішки пограємось.</w:t>
      </w:r>
    </w:p>
    <w:p w:rsidR="002137ED" w:rsidRDefault="003C6085">
      <w:pPr>
        <w:spacing w:before="240" w:after="240"/>
        <w:ind w:right="-749"/>
      </w:pPr>
      <w:r>
        <w:t xml:space="preserve">Зробимо аналіз </w:t>
      </w:r>
      <w:r>
        <w:t xml:space="preserve">руху грошових коштів по рахунку 31 за березень і побачимо, як </w:t>
      </w:r>
      <w:proofErr w:type="spellStart"/>
      <w:r>
        <w:t>працію</w:t>
      </w:r>
      <w:proofErr w:type="spellEnd"/>
      <w:r>
        <w:t xml:space="preserve"> ШІ. Запускаємо </w:t>
      </w:r>
      <w:proofErr w:type="spellStart"/>
      <w:r>
        <w:t>Claude</w:t>
      </w:r>
      <w:proofErr w:type="spellEnd"/>
      <w:r>
        <w:t xml:space="preserve">, копіюємо і вставляємо дані (цей ШІ не має можливості імпорту файлів </w:t>
      </w:r>
      <w:proofErr w:type="spellStart"/>
      <w:r>
        <w:t>xls</w:t>
      </w:r>
      <w:proofErr w:type="spellEnd"/>
      <w:r>
        <w:t xml:space="preserve">, але можна завантажити </w:t>
      </w:r>
      <w:proofErr w:type="spellStart"/>
      <w:r>
        <w:t>pdf</w:t>
      </w:r>
      <w:proofErr w:type="spellEnd"/>
      <w:r>
        <w:t>). Пишемо підказку</w:t>
      </w:r>
    </w:p>
    <w:p w:rsidR="002137ED" w:rsidRDefault="003C6085">
      <w:pPr>
        <w:spacing w:before="240" w:after="240"/>
        <w:ind w:left="720" w:right="-749"/>
      </w:pPr>
      <w:r>
        <w:t>“</w:t>
      </w:r>
      <w:r>
        <w:rPr>
          <w:i/>
        </w:rPr>
        <w:t xml:space="preserve">Ти аудитор та </w:t>
      </w:r>
      <w:proofErr w:type="spellStart"/>
      <w:r>
        <w:rPr>
          <w:i/>
        </w:rPr>
        <w:t>виконуеш</w:t>
      </w:r>
      <w:proofErr w:type="spellEnd"/>
      <w:r>
        <w:rPr>
          <w:i/>
        </w:rPr>
        <w:t xml:space="preserve"> аудит річної фінансової</w:t>
      </w:r>
      <w:r>
        <w:rPr>
          <w:i/>
        </w:rPr>
        <w:t xml:space="preserve"> звітності. Проаналізуй дані, побудуй графік руху грошових коштів по кореспондуючим рахункам, та напиши аналіз</w:t>
      </w:r>
      <w:r>
        <w:t>”.</w:t>
      </w:r>
    </w:p>
    <w:p w:rsidR="002137ED" w:rsidRDefault="003C6085">
      <w:pPr>
        <w:spacing w:before="240" w:after="240"/>
        <w:ind w:right="-749"/>
      </w:pPr>
      <w:r>
        <w:t xml:space="preserve">Але спочатку покращимо запит використовуючи . Ми отримали таку підказку “Як досвідчений аудитор, я ретельно </w:t>
      </w:r>
      <w:proofErr w:type="spellStart"/>
      <w:r>
        <w:t>вивчу</w:t>
      </w:r>
      <w:proofErr w:type="spellEnd"/>
      <w:r>
        <w:t xml:space="preserve"> річну фінансову звітність, ре</w:t>
      </w:r>
      <w:r>
        <w:t>тельно аналізуючи дані, щоб виявити ключові тенденції та невідповідності. Використовуючи свій досвід, я ретельно розроблю комплексний графік руху грошових коштів за відповідними рахунками, ретельно класифікуючи надходження та вибуття коштів, щоб виявити по</w:t>
      </w:r>
      <w:r>
        <w:t>зицію ліквідності компанії. Нарешті, я проведу детальний аналіз, висвітлюючи проблемні області, визначаючи потенційні ризики та пропонуючи рекомендації щодо покращення, дотримуючись при цьому найвищих стандартів принципів та практики аудиту.”</w:t>
      </w:r>
    </w:p>
    <w:p w:rsidR="002137ED" w:rsidRDefault="003C6085">
      <w:pPr>
        <w:spacing w:before="240" w:after="240"/>
        <w:ind w:right="-749"/>
      </w:pPr>
      <w:r>
        <w:t>Та отримаю та</w:t>
      </w:r>
      <w:r>
        <w:t>кий результат: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6224588" cy="6537623"/>
            <wp:effectExtent l="0" t="0" r="0" b="0"/>
            <wp:docPr id="2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4588" cy="65376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Але ми хочемо отримати графік, то так і попросимо</w:t>
      </w:r>
    </w:p>
    <w:p w:rsidR="002137ED" w:rsidRDefault="003C6085">
      <w:pPr>
        <w:spacing w:before="240" w:after="240"/>
        <w:ind w:left="720" w:right="-749"/>
      </w:pPr>
      <w:r>
        <w:t>“</w:t>
      </w:r>
      <w:r>
        <w:rPr>
          <w:i/>
        </w:rPr>
        <w:t xml:space="preserve">Намалюй графік руху коштів, намалюй </w:t>
      </w:r>
      <w:proofErr w:type="spellStart"/>
      <w:r>
        <w:rPr>
          <w:i/>
        </w:rPr>
        <w:t>позитівні</w:t>
      </w:r>
      <w:proofErr w:type="spellEnd"/>
      <w:r>
        <w:rPr>
          <w:i/>
        </w:rPr>
        <w:t xml:space="preserve"> значення (надходження) на графіку вище нуля, а негативні (витрачання) нижче нуля по осі грошових коштів. Напиши максимальні значення над кожни</w:t>
      </w:r>
      <w:r>
        <w:rPr>
          <w:i/>
        </w:rPr>
        <w:t xml:space="preserve">м </w:t>
      </w:r>
      <w:proofErr w:type="spellStart"/>
      <w:r>
        <w:rPr>
          <w:i/>
        </w:rPr>
        <w:t>стопчиком</w:t>
      </w:r>
      <w:proofErr w:type="spellEnd"/>
      <w:r>
        <w:rPr>
          <w:i/>
        </w:rPr>
        <w:t>.</w:t>
      </w:r>
      <w:r>
        <w:t>”</w:t>
      </w:r>
    </w:p>
    <w:p w:rsidR="002137ED" w:rsidRDefault="003C6085">
      <w:pPr>
        <w:spacing w:before="240" w:after="240"/>
        <w:ind w:right="-749"/>
      </w:pPr>
      <w:r>
        <w:t>Ми отримали графік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2247900"/>
            <wp:effectExtent l="0" t="0" r="0" b="0"/>
            <wp:docPr id="2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4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Щось мені не дуже подобається, давайте попросимо покращити</w:t>
      </w:r>
    </w:p>
    <w:p w:rsidR="002137ED" w:rsidRDefault="003C6085">
      <w:pPr>
        <w:spacing w:before="240" w:after="240"/>
        <w:ind w:left="720" w:right="-749"/>
      </w:pPr>
      <w:r>
        <w:t>“</w:t>
      </w:r>
      <w:r>
        <w:rPr>
          <w:i/>
        </w:rPr>
        <w:t>позитивні значення (надходження) повинні бути зеленими, а негативні (витрачання) червоними. Онови графік.</w:t>
      </w:r>
      <w:r>
        <w:t>”</w:t>
      </w:r>
    </w:p>
    <w:p w:rsidR="002137ED" w:rsidRDefault="003C6085">
      <w:pPr>
        <w:spacing w:before="240" w:after="240"/>
        <w:ind w:right="-749"/>
      </w:pPr>
      <w:proofErr w:type="spellStart"/>
      <w:r>
        <w:t>Вуаля</w:t>
      </w:r>
      <w:proofErr w:type="spellEnd"/>
      <w:r>
        <w:t>!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2235200"/>
            <wp:effectExtent l="0" t="0" r="0" b="0"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3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Давайте проаналізуємо таблицю з даним на умовному прикладі. Дані в нас справжні, але приклад умовний. Ця організація не припускалась помилки.</w:t>
      </w:r>
    </w:p>
    <w:p w:rsidR="002137ED" w:rsidRDefault="003C6085">
      <w:pPr>
        <w:spacing w:before="240" w:after="240"/>
        <w:ind w:right="-749"/>
      </w:pPr>
      <w:r>
        <w:t>Так, в нас є виписка з банку. За умовами грантового договору гроші гранту не можуть бути використані на інші цілі,</w:t>
      </w:r>
      <w:r>
        <w:t xml:space="preserve"> навіть тимчасово. Припустимо, Організація не дотримала вимоги щодо відкриття окремого рахунку, але запевняє, що </w:t>
      </w:r>
      <w:proofErr w:type="spellStart"/>
      <w:r>
        <w:t>кошли</w:t>
      </w:r>
      <w:proofErr w:type="spellEnd"/>
      <w:r>
        <w:t xml:space="preserve"> гранту не чіпали. Для перевірки нам треба проаналізувати залишок коштів </w:t>
      </w:r>
      <w:proofErr w:type="spellStart"/>
      <w:r>
        <w:t>післі</w:t>
      </w:r>
      <w:proofErr w:type="spellEnd"/>
      <w:r>
        <w:t xml:space="preserve"> кожної операції і </w:t>
      </w:r>
      <w:proofErr w:type="spellStart"/>
      <w:r>
        <w:t>персвідчитись</w:t>
      </w:r>
      <w:proofErr w:type="spellEnd"/>
      <w:r>
        <w:t>, що залишок перевищує невит</w:t>
      </w:r>
      <w:r>
        <w:t xml:space="preserve">рачену частину гранту. </w:t>
      </w:r>
    </w:p>
    <w:p w:rsidR="002137ED" w:rsidRDefault="003C6085">
      <w:pPr>
        <w:spacing w:before="240" w:after="240"/>
        <w:ind w:right="-749"/>
      </w:pPr>
      <w:r>
        <w:rPr>
          <w:noProof/>
          <w:highlight w:val="yellow"/>
        </w:rPr>
        <w:lastRenderedPageBreak/>
        <w:drawing>
          <wp:inline distT="114300" distB="114300" distL="114300" distR="114300">
            <wp:extent cx="5731200" cy="3276600"/>
            <wp:effectExtent l="0" t="0" r="0" b="0"/>
            <wp:docPr id="1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2137ED">
      <w:pPr>
        <w:spacing w:before="240" w:after="240"/>
        <w:ind w:right="-749"/>
      </w:pPr>
    </w:p>
    <w:p w:rsidR="002137ED" w:rsidRDefault="003C6085">
      <w:pPr>
        <w:spacing w:before="240" w:after="240"/>
        <w:ind w:right="-749"/>
      </w:pPr>
      <w:r>
        <w:t xml:space="preserve">Запускаємо claude.ai. Від </w:t>
      </w:r>
      <w:proofErr w:type="spellStart"/>
      <w:r>
        <w:t>ChatGPT</w:t>
      </w:r>
      <w:proofErr w:type="spellEnd"/>
      <w:r>
        <w:t xml:space="preserve"> я не зміг добитись задовільного результату.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3238500"/>
            <wp:effectExtent l="0" t="0" r="0" b="0"/>
            <wp:docPr id="3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 xml:space="preserve"> Додаємо виписку, натискаючи на </w:t>
      </w:r>
      <w:proofErr w:type="spellStart"/>
      <w:r>
        <w:t>скрепку</w:t>
      </w:r>
      <w:proofErr w:type="spellEnd"/>
      <w:r>
        <w:t>.</w:t>
      </w:r>
    </w:p>
    <w:p w:rsidR="002137ED" w:rsidRDefault="003C6085">
      <w:pPr>
        <w:spacing w:before="240" w:after="240"/>
        <w:ind w:right="-749"/>
      </w:pPr>
      <w:r>
        <w:t xml:space="preserve">Задаємо </w:t>
      </w:r>
      <w:proofErr w:type="spellStart"/>
      <w:r>
        <w:t>промпт</w:t>
      </w:r>
      <w:proofErr w:type="spellEnd"/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t>”З доданої таблиці зроби нову. Додай на початку колонку з порядковим номером, а в кінці додай колонку з залишком після кожної транзакції. Не скорочуй та не об'єднуй транзакції. Результат виведи у зручному для копіювання в Таблицю Гугл вигляді. ”</w:t>
      </w:r>
    </w:p>
    <w:p w:rsidR="002137ED" w:rsidRDefault="003C6085">
      <w:pPr>
        <w:spacing w:before="240" w:after="240"/>
        <w:ind w:right="-749"/>
      </w:pPr>
      <w:r>
        <w:lastRenderedPageBreak/>
        <w:t>Несподіван</w:t>
      </w:r>
      <w:r>
        <w:t>о щось пішло не так, просимо продовжувати.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4876800"/>
            <wp:effectExtent l="0" t="0" r="0" b="0"/>
            <wp:docPr id="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Ця відповідь вже краще, але де таблиця?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5486400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8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Нарешті ми отримали таблицю.</w:t>
      </w:r>
    </w:p>
    <w:p w:rsidR="002137ED" w:rsidRDefault="003C6085">
      <w:pPr>
        <w:spacing w:before="240" w:after="240"/>
        <w:ind w:right="-749"/>
        <w:rPr>
          <w:highlight w:val="yellow"/>
        </w:rPr>
      </w:pPr>
      <w:r>
        <w:rPr>
          <w:noProof/>
          <w:highlight w:val="yellow"/>
        </w:rPr>
        <w:drawing>
          <wp:inline distT="114300" distB="114300" distL="114300" distR="114300">
            <wp:extent cx="5731200" cy="2082800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Можна скопіювати і вставити в таблицю гугл.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4546600"/>
            <wp:effectExtent l="0" t="0" r="0" b="0"/>
            <wp:docPr id="1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4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 xml:space="preserve">Надалі попросимо використовувати кому замість крапку для відділення </w:t>
      </w:r>
      <w:proofErr w:type="spellStart"/>
      <w:r>
        <w:t>дробної</w:t>
      </w:r>
      <w:proofErr w:type="spellEnd"/>
      <w:r>
        <w:t xml:space="preserve"> частини.</w:t>
      </w:r>
    </w:p>
    <w:p w:rsidR="002137ED" w:rsidRDefault="003C6085">
      <w:pPr>
        <w:spacing w:before="240" w:after="240"/>
        <w:ind w:right="-749"/>
      </w:pPr>
      <w:r>
        <w:t>Результ</w:t>
      </w:r>
      <w:r>
        <w:t>ат мене задовільнив.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6157913" cy="3314700"/>
            <wp:effectExtent l="0" t="0" r="0" b="0"/>
            <wp:docPr id="1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7913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lastRenderedPageBreak/>
        <w:t>Чудово, але я бачу, що сальдо має від’ємні значення! Не порядок.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8636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Результат так собі, залишок не нуль.</w:t>
      </w:r>
    </w:p>
    <w:p w:rsidR="002137ED" w:rsidRDefault="003C6085">
      <w:pPr>
        <w:spacing w:before="240" w:after="240"/>
        <w:ind w:right="-749"/>
      </w:pPr>
      <w:r>
        <w:t>Тому продовжимо.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6985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4495800"/>
            <wp:effectExtent l="0" t="0" r="0" b="0"/>
            <wp:docPr id="2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А тепер те, що треба.</w:t>
      </w:r>
    </w:p>
    <w:p w:rsidR="002137ED" w:rsidRDefault="003C6085">
      <w:pPr>
        <w:spacing w:before="240" w:after="240"/>
        <w:ind w:right="-749"/>
      </w:pPr>
      <w:r>
        <w:t>Надалі запитаємо.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6731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І отримаємо ось такий графік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20574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</w:pPr>
      <w:r>
        <w:t>Але наша мета була інша.</w:t>
      </w:r>
    </w:p>
    <w:p w:rsidR="002137ED" w:rsidRDefault="003C6085">
      <w:pPr>
        <w:spacing w:before="240" w:after="240"/>
        <w:ind w:left="720"/>
        <w:rPr>
          <w:i/>
        </w:rPr>
      </w:pPr>
      <w:r>
        <w:rPr>
          <w:i/>
        </w:rPr>
        <w:t>“Проаналізуй, чи був залишок коли-небудь менше 150 тисяч грн. Виведи в окрему таблицю ці транзакції з такою самою структурою, як і попередня.”</w:t>
      </w:r>
    </w:p>
    <w:p w:rsidR="002137ED" w:rsidRDefault="003C6085">
      <w:pPr>
        <w:spacing w:before="240" w:after="240"/>
        <w:ind w:right="-749"/>
      </w:pPr>
      <w:r>
        <w:t>Ми отримали табличку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1917700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Все правильно!</w:t>
      </w:r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i/>
        </w:rPr>
        <w:t>“А ще побудуй статистичну вибірку з таблиці всіх транзакцій з такими параме</w:t>
      </w:r>
      <w:r>
        <w:rPr>
          <w:i/>
        </w:rPr>
        <w:t>трами Рівень впевненості (</w:t>
      </w:r>
      <w:proofErr w:type="spellStart"/>
      <w:r>
        <w:rPr>
          <w:i/>
        </w:rPr>
        <w:t>Confidence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Level</w:t>
      </w:r>
      <w:proofErr w:type="spellEnd"/>
      <w:r>
        <w:rPr>
          <w:i/>
        </w:rPr>
        <w:t>), %  - 95, Очікувана кількість помилок (</w:t>
      </w:r>
      <w:proofErr w:type="spellStart"/>
      <w:r>
        <w:rPr>
          <w:i/>
        </w:rPr>
        <w:t>Margin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Error</w:t>
      </w:r>
      <w:proofErr w:type="spellEnd"/>
      <w:r>
        <w:rPr>
          <w:i/>
        </w:rPr>
        <w:t>), % - 5, Рівень суттєвості виконання (</w:t>
      </w:r>
      <w:proofErr w:type="spellStart"/>
      <w:r>
        <w:rPr>
          <w:i/>
        </w:rPr>
        <w:t>Performance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Materiality</w:t>
      </w:r>
      <w:proofErr w:type="spellEnd"/>
      <w:r>
        <w:rPr>
          <w:i/>
        </w:rPr>
        <w:t>) - 290 000,00, Вочевидь незначна сума (</w:t>
      </w:r>
      <w:proofErr w:type="spellStart"/>
      <w:r>
        <w:rPr>
          <w:i/>
        </w:rPr>
        <w:t>Clearly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Trivial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Threshold</w:t>
      </w:r>
      <w:proofErr w:type="spellEnd"/>
      <w:r>
        <w:rPr>
          <w:i/>
        </w:rPr>
        <w:t>) - 7 100,00 Та побудуй нову та</w:t>
      </w:r>
      <w:r>
        <w:rPr>
          <w:i/>
        </w:rPr>
        <w:t>блицю.”</w:t>
      </w:r>
    </w:p>
    <w:p w:rsidR="002137ED" w:rsidRDefault="003C6085">
      <w:pPr>
        <w:spacing w:before="240" w:after="240"/>
        <w:ind w:right="-749"/>
      </w:pPr>
      <w:r>
        <w:t xml:space="preserve">Після </w:t>
      </w:r>
      <w:proofErr w:type="spellStart"/>
      <w:r>
        <w:t>декілької</w:t>
      </w:r>
      <w:proofErr w:type="spellEnd"/>
      <w:r>
        <w:t xml:space="preserve"> уточнень отримаю те, що треба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1866900"/>
            <wp:effectExtent l="0" t="0" r="0" b="0"/>
            <wp:docPr id="10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2438400"/>
            <wp:effectExtent l="0" t="0" r="0" b="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2137ED">
      <w:pPr>
        <w:spacing w:before="240" w:after="240"/>
        <w:ind w:right="-749"/>
      </w:pPr>
    </w:p>
    <w:p w:rsidR="002137ED" w:rsidRDefault="003C6085">
      <w:pPr>
        <w:spacing w:before="240" w:after="240"/>
        <w:ind w:right="-749"/>
      </w:pPr>
      <w:r>
        <w:t>Ще один приклад використання.</w:t>
      </w:r>
    </w:p>
    <w:p w:rsidR="002137ED" w:rsidRDefault="003C6085">
      <w:pPr>
        <w:spacing w:before="240" w:after="240"/>
        <w:ind w:right="-749"/>
      </w:pPr>
      <w:r>
        <w:t xml:space="preserve">Під час інвентаризації був такий випадок. Підприємство </w:t>
      </w:r>
      <w:proofErr w:type="spellStart"/>
      <w:r>
        <w:t>обліковуєалюмінієві</w:t>
      </w:r>
      <w:proofErr w:type="spellEnd"/>
      <w:r>
        <w:t xml:space="preserve"> труби по вазі, а на складі лежать вони на </w:t>
      </w:r>
      <w:proofErr w:type="spellStart"/>
      <w:r>
        <w:t>палеті</w:t>
      </w:r>
      <w:proofErr w:type="spellEnd"/>
      <w:r>
        <w:t xml:space="preserve">. Треба швидко порівняти, тому задаємо </w:t>
      </w:r>
      <w:proofErr w:type="spellStart"/>
      <w:r>
        <w:t>промп</w:t>
      </w:r>
      <w:r>
        <w:t>т</w:t>
      </w:r>
      <w:proofErr w:type="spellEnd"/>
    </w:p>
    <w:p w:rsidR="002137ED" w:rsidRDefault="003C6085">
      <w:pPr>
        <w:spacing w:before="240" w:after="240"/>
        <w:ind w:left="720" w:right="-749"/>
      </w:pPr>
      <w:r>
        <w:t xml:space="preserve">“Є 52 </w:t>
      </w:r>
      <w:proofErr w:type="spellStart"/>
      <w:r>
        <w:t>алюмієвих</w:t>
      </w:r>
      <w:proofErr w:type="spellEnd"/>
      <w:r>
        <w:t xml:space="preserve"> труби по 11 метрів довжиною кожна, розмірами 280×15 мм. Скільки вони важать в </w:t>
      </w:r>
      <w:proofErr w:type="spellStart"/>
      <w:r>
        <w:t>тоннах</w:t>
      </w:r>
      <w:proofErr w:type="spellEnd"/>
      <w:r>
        <w:t>?”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731200" cy="6375400"/>
            <wp:effectExtent l="0" t="0" r="0" b="0"/>
            <wp:docPr id="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37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Ось такий результат отримали і він збігся з обліком.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 xml:space="preserve">“Таким чином, 52 алюмінієві труби по 11 метрів кожна з розмірами 280×15 мм важать приблизно 19,3 </w:t>
      </w:r>
      <w:proofErr w:type="spellStart"/>
      <w:r>
        <w:rPr>
          <w:b/>
        </w:rPr>
        <w:t>тонни</w:t>
      </w:r>
      <w:proofErr w:type="spellEnd"/>
      <w:r>
        <w:rPr>
          <w:b/>
        </w:rPr>
        <w:t>.”</w:t>
      </w:r>
    </w:p>
    <w:p w:rsidR="002137ED" w:rsidRDefault="003C6085">
      <w:pPr>
        <w:spacing w:before="240" w:after="240"/>
        <w:ind w:right="-749"/>
      </w:pPr>
      <w:r>
        <w:t xml:space="preserve">Цю задачу </w:t>
      </w:r>
      <w:proofErr w:type="spellStart"/>
      <w:r>
        <w:t>Claude</w:t>
      </w:r>
      <w:proofErr w:type="spellEnd"/>
      <w:r>
        <w:t xml:space="preserve"> спочатку виконав не вірно, на відміну від </w:t>
      </w:r>
      <w:proofErr w:type="spellStart"/>
      <w:r>
        <w:t>ChatGPT</w:t>
      </w:r>
      <w:proofErr w:type="spellEnd"/>
      <w:r>
        <w:t xml:space="preserve"> в режимі обмірковування, але потім виправився.</w:t>
      </w:r>
    </w:p>
    <w:p w:rsidR="002137ED" w:rsidRDefault="002137ED">
      <w:pPr>
        <w:spacing w:before="240" w:after="240"/>
        <w:ind w:right="-749"/>
      </w:pP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Продовжимо наше практичне заняття…</w:t>
      </w:r>
    </w:p>
    <w:p w:rsidR="002137ED" w:rsidRDefault="003C6085">
      <w:pPr>
        <w:spacing w:before="240" w:after="240"/>
        <w:ind w:right="-749"/>
      </w:pPr>
      <w:r>
        <w:t xml:space="preserve">Давайте проаналізуємо ризики шахрайства. Завантажимо попередній РД. Напишемо </w:t>
      </w:r>
      <w:proofErr w:type="spellStart"/>
      <w:r>
        <w:t>промпт</w:t>
      </w:r>
      <w:proofErr w:type="spellEnd"/>
    </w:p>
    <w:p w:rsidR="002137ED" w:rsidRDefault="003C6085">
      <w:pPr>
        <w:spacing w:before="240" w:after="240"/>
        <w:ind w:left="720" w:right="-749"/>
      </w:pPr>
      <w:r>
        <w:lastRenderedPageBreak/>
        <w:t>“</w:t>
      </w:r>
      <w:r>
        <w:rPr>
          <w:i/>
        </w:rPr>
        <w:t xml:space="preserve">Та аудитор та </w:t>
      </w:r>
      <w:proofErr w:type="spellStart"/>
      <w:r>
        <w:rPr>
          <w:i/>
        </w:rPr>
        <w:t>виконуеш</w:t>
      </w:r>
      <w:proofErr w:type="spellEnd"/>
      <w:r>
        <w:rPr>
          <w:i/>
        </w:rPr>
        <w:t xml:space="preserve"> оцінку ризиків. Тобі наданий робочий документ. Зроби власну оцінку ризиків. Заповни колонку "Спостереження та/або аналітичні процедури (пояснення, д</w:t>
      </w:r>
      <w:r>
        <w:rPr>
          <w:i/>
        </w:rPr>
        <w:t>жерела інформації)". Результат виведи у вигляді таблиці аналогічного вигляду, як надана.</w:t>
      </w:r>
      <w:r>
        <w:t xml:space="preserve">” </w:t>
      </w:r>
    </w:p>
    <w:p w:rsidR="002137ED" w:rsidRDefault="003C6085">
      <w:pPr>
        <w:spacing w:before="240" w:after="240"/>
        <w:ind w:right="-749"/>
      </w:pPr>
      <w:r>
        <w:t xml:space="preserve">Покращимо його тут </w:t>
      </w:r>
      <w:hyperlink r:id="rId46">
        <w:r>
          <w:rPr>
            <w:color w:val="1155CC"/>
            <w:u w:val="single"/>
          </w:rPr>
          <w:t>originality.ai/</w:t>
        </w:r>
        <w:proofErr w:type="spellStart"/>
        <w:r>
          <w:rPr>
            <w:color w:val="1155CC"/>
            <w:u w:val="single"/>
          </w:rPr>
          <w:t>blog</w:t>
        </w:r>
        <w:proofErr w:type="spellEnd"/>
        <w:r>
          <w:rPr>
            <w:color w:val="1155CC"/>
            <w:u w:val="single"/>
          </w:rPr>
          <w:t>/</w:t>
        </w:r>
        <w:proofErr w:type="spellStart"/>
        <w:r>
          <w:rPr>
            <w:color w:val="1155CC"/>
            <w:u w:val="single"/>
          </w:rPr>
          <w:t>ai-prompt-generator</w:t>
        </w:r>
        <w:proofErr w:type="spellEnd"/>
      </w:hyperlink>
      <w:r>
        <w:t xml:space="preserve"> </w:t>
      </w:r>
    </w:p>
    <w:p w:rsidR="002137ED" w:rsidRDefault="003C6085">
      <w:pPr>
        <w:spacing w:before="240" w:after="240"/>
        <w:ind w:left="720" w:right="-749"/>
      </w:pPr>
      <w:r>
        <w:t>“</w:t>
      </w:r>
      <w:r>
        <w:rPr>
          <w:i/>
        </w:rPr>
        <w:t xml:space="preserve">На основі наданого робочого документу </w:t>
      </w:r>
      <w:r>
        <w:rPr>
          <w:i/>
        </w:rPr>
        <w:t xml:space="preserve">проведіть ретельну оцінку ризиків і заповніть колонку «Спостереження та/або аналітичні процедури (пояснення, джерела інформації)» з детальними поясненнями та відповідними джерелами, забезпечивши точні та вичерпні результати. </w:t>
      </w:r>
      <w:proofErr w:type="spellStart"/>
      <w:r>
        <w:rPr>
          <w:i/>
        </w:rPr>
        <w:t>Представте</w:t>
      </w:r>
      <w:proofErr w:type="spellEnd"/>
      <w:r>
        <w:rPr>
          <w:i/>
        </w:rPr>
        <w:t xml:space="preserve"> отримані результати </w:t>
      </w:r>
      <w:r>
        <w:rPr>
          <w:i/>
        </w:rPr>
        <w:t>у вигляді таблиці зі структурою, подібною до оригіналу, виділивши ключові ризики та фактори, що їх пом'якшують.</w:t>
      </w:r>
      <w:r>
        <w:t>”</w:t>
      </w:r>
    </w:p>
    <w:p w:rsidR="002137ED" w:rsidRDefault="003C6085">
      <w:pPr>
        <w:spacing w:before="240"/>
        <w:ind w:right="-749"/>
        <w:rPr>
          <w:b/>
        </w:rPr>
      </w:pPr>
      <w:r>
        <w:rPr>
          <w:b/>
        </w:rPr>
        <w:t>Отримали результат:</w:t>
      </w:r>
    </w:p>
    <w:p w:rsidR="002137ED" w:rsidRDefault="003C6085">
      <w:pPr>
        <w:spacing w:after="240"/>
        <w:ind w:right="-749"/>
      </w:pPr>
      <w:r>
        <w:t>Я проаналізував робочий документ та створив структурований аналіз ризиків з детальними поясненнями та рекомендаціями. Основ</w:t>
      </w:r>
      <w:r>
        <w:t>ні моменти:</w:t>
      </w:r>
    </w:p>
    <w:p w:rsidR="002137ED" w:rsidRDefault="003C6085">
      <w:pPr>
        <w:numPr>
          <w:ilvl w:val="0"/>
          <w:numId w:val="10"/>
        </w:numPr>
        <w:spacing w:before="240"/>
        <w:ind w:right="-749"/>
      </w:pPr>
      <w:r>
        <w:t>Виділено ключові ризики по секціях А (оцінка на рівні звітності) та В (оцінка по рахунках)</w:t>
      </w:r>
    </w:p>
    <w:p w:rsidR="002137ED" w:rsidRDefault="003C6085">
      <w:pPr>
        <w:numPr>
          <w:ilvl w:val="0"/>
          <w:numId w:val="10"/>
        </w:numPr>
        <w:ind w:right="-749"/>
      </w:pPr>
      <w:r>
        <w:t>Для кожного ризику надано джерела інформації та конкретні спостереження</w:t>
      </w:r>
    </w:p>
    <w:p w:rsidR="002137ED" w:rsidRDefault="003C6085">
      <w:pPr>
        <w:numPr>
          <w:ilvl w:val="0"/>
          <w:numId w:val="10"/>
        </w:numPr>
        <w:spacing w:after="240"/>
        <w:ind w:right="-749"/>
      </w:pPr>
      <w:r>
        <w:t>Запропоновано специфічні аудиторські процедури для зниження виявлених ризиків</w:t>
      </w:r>
    </w:p>
    <w:p w:rsidR="002137ED" w:rsidRDefault="003C6085">
      <w:pPr>
        <w:spacing w:before="240" w:after="240"/>
        <w:ind w:right="-749"/>
      </w:pPr>
      <w:r>
        <w:t xml:space="preserve">Та </w:t>
      </w:r>
      <w:r>
        <w:t>сама таблиця:</w:t>
      </w:r>
      <w:r>
        <w:rPr>
          <w:noProof/>
        </w:rPr>
        <w:drawing>
          <wp:inline distT="114300" distB="114300" distL="114300" distR="114300">
            <wp:extent cx="4319588" cy="4111501"/>
            <wp:effectExtent l="0" t="0" r="0" b="0"/>
            <wp:docPr id="2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588" cy="4111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pStyle w:val="3"/>
        <w:ind w:right="-749"/>
      </w:pPr>
      <w:bookmarkStart w:id="8" w:name="_g2u9jdw2z2v" w:colFirst="0" w:colLast="0"/>
      <w:bookmarkEnd w:id="8"/>
      <w:r>
        <w:lastRenderedPageBreak/>
        <w:t>Давайте зараз подивимось на здібності ШІ в перекладі.</w:t>
      </w:r>
    </w:p>
    <w:p w:rsidR="002137ED" w:rsidRDefault="003C6085">
      <w:pPr>
        <w:spacing w:before="240" w:after="240"/>
        <w:ind w:right="-749"/>
      </w:pPr>
      <w:r>
        <w:t xml:space="preserve">Берем Звіт, додаємо його, як контекст та просимо </w:t>
      </w:r>
    </w:p>
    <w:p w:rsidR="002137ED" w:rsidRDefault="003C6085">
      <w:pPr>
        <w:spacing w:before="240" w:after="240"/>
        <w:ind w:left="720" w:right="-749"/>
      </w:pPr>
      <w:r>
        <w:t>“</w:t>
      </w:r>
      <w:r>
        <w:rPr>
          <w:i/>
        </w:rPr>
        <w:t>Переклади доданий документ на англійську мову. Використовуй професійну термінологію з Міжнародних стандартів аудиту обов'язково! Результ</w:t>
      </w:r>
      <w:r>
        <w:rPr>
          <w:i/>
        </w:rPr>
        <w:t xml:space="preserve">ат виведи в </w:t>
      </w:r>
      <w:proofErr w:type="spellStart"/>
      <w:r>
        <w:rPr>
          <w:i/>
        </w:rPr>
        <w:t>canvas</w:t>
      </w:r>
      <w:proofErr w:type="spellEnd"/>
      <w:r>
        <w:rPr>
          <w:i/>
        </w:rPr>
        <w:t xml:space="preserve">, не використовуй </w:t>
      </w:r>
      <w:proofErr w:type="spellStart"/>
      <w:r>
        <w:rPr>
          <w:i/>
        </w:rPr>
        <w:t>React</w:t>
      </w:r>
      <w:proofErr w:type="spellEnd"/>
      <w:r>
        <w:rPr>
          <w:i/>
        </w:rPr>
        <w:t>.</w:t>
      </w:r>
      <w:r>
        <w:t>”</w:t>
      </w:r>
    </w:p>
    <w:p w:rsidR="002137ED" w:rsidRDefault="003C6085">
      <w:pPr>
        <w:spacing w:before="240" w:after="240"/>
        <w:ind w:right="-749"/>
      </w:pPr>
      <w:r>
        <w:t xml:space="preserve">, покращуємо тут </w:t>
      </w:r>
      <w:hyperlink r:id="rId48">
        <w:r>
          <w:rPr>
            <w:color w:val="1155CC"/>
            <w:u w:val="single"/>
          </w:rPr>
          <w:t>originality.ai/</w:t>
        </w:r>
        <w:proofErr w:type="spellStart"/>
        <w:r>
          <w:rPr>
            <w:color w:val="1155CC"/>
            <w:u w:val="single"/>
          </w:rPr>
          <w:t>blog</w:t>
        </w:r>
        <w:proofErr w:type="spellEnd"/>
        <w:r>
          <w:rPr>
            <w:color w:val="1155CC"/>
            <w:u w:val="single"/>
          </w:rPr>
          <w:t>/</w:t>
        </w:r>
        <w:proofErr w:type="spellStart"/>
        <w:r>
          <w:rPr>
            <w:color w:val="1155CC"/>
            <w:u w:val="single"/>
          </w:rPr>
          <w:t>ai-prompt-generator</w:t>
        </w:r>
        <w:proofErr w:type="spellEnd"/>
      </w:hyperlink>
      <w:r>
        <w:t xml:space="preserve">  </w:t>
      </w:r>
    </w:p>
    <w:p w:rsidR="002137ED" w:rsidRDefault="003C6085">
      <w:pPr>
        <w:spacing w:before="240" w:after="240"/>
        <w:ind w:left="720" w:right="-749"/>
      </w:pPr>
      <w:r>
        <w:t>“</w:t>
      </w:r>
      <w:proofErr w:type="spellStart"/>
      <w:r>
        <w:rPr>
          <w:i/>
        </w:rPr>
        <w:t>Prompt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AI </w:t>
      </w:r>
      <w:proofErr w:type="spellStart"/>
      <w:r>
        <w:rPr>
          <w:i/>
        </w:rPr>
        <w:t>Translation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Task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Translate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attached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English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ensurin</w:t>
      </w:r>
      <w:r>
        <w:rPr>
          <w:i/>
        </w:rPr>
        <w:t>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professional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terminology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aligned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Auditing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Standards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output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should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formatted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Canva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avoiding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React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Focus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maintaining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accuracy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terminology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context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original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throughou</w:t>
      </w:r>
      <w:r>
        <w:rPr>
          <w:i/>
        </w:rPr>
        <w:t>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translation</w:t>
      </w:r>
      <w:proofErr w:type="spellEnd"/>
      <w:r>
        <w:rPr>
          <w:i/>
        </w:rPr>
        <w:t>.</w:t>
      </w:r>
      <w:r>
        <w:t>”</w:t>
      </w:r>
    </w:p>
    <w:p w:rsidR="002137ED" w:rsidRDefault="003C6085">
      <w:pPr>
        <w:spacing w:before="240" w:after="240"/>
        <w:ind w:right="-749"/>
      </w:pPr>
      <w:r>
        <w:t>і ось такий чудовий переклад отримуємо.</w:t>
      </w: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5453063" cy="7062163"/>
            <wp:effectExtent l="0" t="0" r="0" b="0"/>
            <wp:docPr id="27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3063" cy="7062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2137ED">
      <w:pPr>
        <w:spacing w:before="240" w:after="240"/>
        <w:ind w:right="-749"/>
        <w:rPr>
          <w:b/>
        </w:rPr>
      </w:pP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А зараз я вам покажу магію.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 xml:space="preserve">Задаємо </w:t>
      </w:r>
      <w:proofErr w:type="spellStart"/>
      <w:r>
        <w:rPr>
          <w:b/>
        </w:rPr>
        <w:t>промпт</w:t>
      </w:r>
      <w:proofErr w:type="spellEnd"/>
    </w:p>
    <w:p w:rsidR="002137ED" w:rsidRDefault="003C6085">
      <w:pPr>
        <w:spacing w:before="240" w:after="240"/>
        <w:ind w:left="720" w:right="-749"/>
        <w:rPr>
          <w:i/>
        </w:rPr>
      </w:pPr>
      <w:r>
        <w:rPr>
          <w:b/>
        </w:rPr>
        <w:t>“</w:t>
      </w:r>
      <w:r>
        <w:rPr>
          <w:i/>
        </w:rPr>
        <w:t>Будь ласка, проаналізуйте відповідність доданої облікової політики вимогам Міжнародних стандартів фінансової звітності (МСФЗ). Для цього виконайте наступні кроки:</w:t>
      </w:r>
    </w:p>
    <w:p w:rsidR="002137ED" w:rsidRDefault="003C6085">
      <w:pPr>
        <w:spacing w:before="240" w:after="240"/>
        <w:ind w:left="1286" w:right="-749"/>
        <w:rPr>
          <w:i/>
        </w:rPr>
      </w:pPr>
      <w:r>
        <w:rPr>
          <w:i/>
        </w:rPr>
        <w:lastRenderedPageBreak/>
        <w:t>1. Перевірте кожен розділ облікової політики на відповідність конкретним вимогам МСФЗ.</w:t>
      </w:r>
    </w:p>
    <w:p w:rsidR="002137ED" w:rsidRDefault="003C6085">
      <w:pPr>
        <w:spacing w:before="240" w:after="240"/>
        <w:ind w:left="1286" w:right="-749"/>
        <w:rPr>
          <w:i/>
        </w:rPr>
      </w:pPr>
      <w:r>
        <w:rPr>
          <w:i/>
        </w:rPr>
        <w:t>2. Виз</w:t>
      </w:r>
      <w:r>
        <w:rPr>
          <w:i/>
        </w:rPr>
        <w:t>начте можливі невідповідності або ділянки, які потребують доопрацювання для повної відповідності МСФЗ.</w:t>
      </w:r>
    </w:p>
    <w:p w:rsidR="002137ED" w:rsidRDefault="003C6085">
      <w:pPr>
        <w:spacing w:before="240" w:after="240"/>
        <w:ind w:left="1286" w:right="-749"/>
        <w:rPr>
          <w:i/>
        </w:rPr>
      </w:pPr>
      <w:r>
        <w:rPr>
          <w:i/>
        </w:rPr>
        <w:t xml:space="preserve">3. Надайте короткі рекомендації щодо необхідних змін, які потрібно </w:t>
      </w:r>
      <w:proofErr w:type="spellStart"/>
      <w:r>
        <w:rPr>
          <w:i/>
        </w:rPr>
        <w:t>внести</w:t>
      </w:r>
      <w:proofErr w:type="spellEnd"/>
      <w:r>
        <w:rPr>
          <w:i/>
        </w:rPr>
        <w:t xml:space="preserve"> для усунення виявлених </w:t>
      </w:r>
      <w:proofErr w:type="spellStart"/>
      <w:r>
        <w:rPr>
          <w:i/>
        </w:rPr>
        <w:t>невідповідностей</w:t>
      </w:r>
      <w:proofErr w:type="spellEnd"/>
      <w:r>
        <w:rPr>
          <w:i/>
        </w:rPr>
        <w:t>.</w:t>
      </w:r>
    </w:p>
    <w:p w:rsidR="002137ED" w:rsidRDefault="003C6085">
      <w:pPr>
        <w:spacing w:before="240" w:after="240"/>
        <w:ind w:left="1286" w:right="-749"/>
        <w:rPr>
          <w:b/>
        </w:rPr>
      </w:pPr>
      <w:r>
        <w:rPr>
          <w:i/>
        </w:rPr>
        <w:t>Дякую!</w:t>
      </w:r>
      <w:r>
        <w:rPr>
          <w:b/>
        </w:rPr>
        <w:t>”</w:t>
      </w:r>
    </w:p>
    <w:p w:rsidR="002137ED" w:rsidRDefault="003C6085">
      <w:pPr>
        <w:spacing w:before="240" w:after="240"/>
        <w:ind w:left="566" w:right="-749"/>
      </w:pPr>
      <w:r>
        <w:t xml:space="preserve">Завантажуємо контекст, тобто, </w:t>
      </w:r>
      <w:r>
        <w:t>облікову політику.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5731200" cy="3225800"/>
            <wp:effectExtent l="0" t="0" r="0" b="0"/>
            <wp:docPr id="2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І отримуємо результат:</w:t>
      </w:r>
    </w:p>
    <w:p w:rsidR="002137ED" w:rsidRDefault="003C6085">
      <w:pPr>
        <w:spacing w:before="240"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Проаналізувавши облікову політику, виявлено наступні ключові невідповідності МСФЗ: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t>1. Розділ "Основні засоби":</w:t>
      </w:r>
    </w:p>
    <w:p w:rsidR="002137ED" w:rsidRDefault="003C6085">
      <w:pPr>
        <w:numPr>
          <w:ilvl w:val="0"/>
          <w:numId w:val="19"/>
        </w:numPr>
        <w:spacing w:before="240"/>
        <w:ind w:right="-749"/>
        <w:rPr>
          <w:shd w:val="clear" w:color="auto" w:fill="F3F3F3"/>
        </w:rPr>
      </w:pPr>
      <w:r>
        <w:rPr>
          <w:shd w:val="clear" w:color="auto" w:fill="F3F3F3"/>
        </w:rPr>
        <w:t>Відсутні критерії капіталізації подальших витрат згідно МСБО 16</w:t>
      </w:r>
    </w:p>
    <w:p w:rsidR="002137ED" w:rsidRDefault="003C6085">
      <w:pPr>
        <w:numPr>
          <w:ilvl w:val="0"/>
          <w:numId w:val="19"/>
        </w:numPr>
        <w:ind w:right="-749"/>
        <w:rPr>
          <w:shd w:val="clear" w:color="auto" w:fill="F3F3F3"/>
        </w:rPr>
      </w:pPr>
      <w:r>
        <w:rPr>
          <w:shd w:val="clear" w:color="auto" w:fill="F3F3F3"/>
        </w:rPr>
        <w:t>Не визначено підхід до компонентного обліку значних компонентів основних засобів</w:t>
      </w:r>
    </w:p>
    <w:p w:rsidR="002137ED" w:rsidRDefault="003C6085">
      <w:pPr>
        <w:numPr>
          <w:ilvl w:val="0"/>
          <w:numId w:val="19"/>
        </w:numPr>
        <w:spacing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Рекомендація: додати деталізовані критерії капіталізації та методологію компонентного обліку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t>2. Фінансові інструменти:</w:t>
      </w:r>
    </w:p>
    <w:p w:rsidR="002137ED" w:rsidRDefault="003C6085">
      <w:pPr>
        <w:numPr>
          <w:ilvl w:val="0"/>
          <w:numId w:val="3"/>
        </w:numPr>
        <w:spacing w:before="240"/>
        <w:ind w:right="-749"/>
        <w:rPr>
          <w:shd w:val="clear" w:color="auto" w:fill="F3F3F3"/>
        </w:rPr>
      </w:pPr>
      <w:r>
        <w:rPr>
          <w:shd w:val="clear" w:color="auto" w:fill="F3F3F3"/>
        </w:rPr>
        <w:t>Не оновлено відповідно до МСФЗ 9, все ще містяться посил</w:t>
      </w:r>
      <w:r>
        <w:rPr>
          <w:shd w:val="clear" w:color="auto" w:fill="F3F3F3"/>
        </w:rPr>
        <w:t>ання на МСБО 39</w:t>
      </w:r>
    </w:p>
    <w:p w:rsidR="002137ED" w:rsidRDefault="003C6085">
      <w:pPr>
        <w:numPr>
          <w:ilvl w:val="0"/>
          <w:numId w:val="3"/>
        </w:numPr>
        <w:ind w:right="-749"/>
        <w:rPr>
          <w:shd w:val="clear" w:color="auto" w:fill="F3F3F3"/>
        </w:rPr>
      </w:pPr>
      <w:r>
        <w:rPr>
          <w:shd w:val="clear" w:color="auto" w:fill="F3F3F3"/>
        </w:rPr>
        <w:t>Відсутній опис моделі очікуваних кредитних збитків</w:t>
      </w:r>
    </w:p>
    <w:p w:rsidR="002137ED" w:rsidRDefault="003C6085">
      <w:pPr>
        <w:numPr>
          <w:ilvl w:val="0"/>
          <w:numId w:val="3"/>
        </w:numPr>
        <w:spacing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Рекомендація: оновити розділ згідно МСФЗ 9, включити методологію оцінки очікуваних кредитних збитків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lastRenderedPageBreak/>
        <w:t>3. Оренда:</w:t>
      </w:r>
    </w:p>
    <w:p w:rsidR="002137ED" w:rsidRDefault="003C6085">
      <w:pPr>
        <w:numPr>
          <w:ilvl w:val="0"/>
          <w:numId w:val="22"/>
        </w:numPr>
        <w:spacing w:before="240"/>
        <w:ind w:right="-749"/>
        <w:rPr>
          <w:shd w:val="clear" w:color="auto" w:fill="F3F3F3"/>
        </w:rPr>
      </w:pPr>
      <w:r>
        <w:rPr>
          <w:shd w:val="clear" w:color="auto" w:fill="F3F3F3"/>
        </w:rPr>
        <w:t>Не відображає вимоги МСФЗ 16 щодо визнання активів з права користування та орендних зобов'язань</w:t>
      </w:r>
    </w:p>
    <w:p w:rsidR="002137ED" w:rsidRDefault="003C6085">
      <w:pPr>
        <w:numPr>
          <w:ilvl w:val="0"/>
          <w:numId w:val="22"/>
        </w:numPr>
        <w:spacing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Рекомендація: повністю переробити розділ відповідно до МСФЗ 16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t>4. Дохід:</w:t>
      </w:r>
    </w:p>
    <w:p w:rsidR="002137ED" w:rsidRDefault="003C6085">
      <w:pPr>
        <w:numPr>
          <w:ilvl w:val="0"/>
          <w:numId w:val="15"/>
        </w:numPr>
        <w:spacing w:before="240"/>
        <w:ind w:right="-749"/>
        <w:rPr>
          <w:shd w:val="clear" w:color="auto" w:fill="F3F3F3"/>
        </w:rPr>
      </w:pPr>
      <w:r>
        <w:rPr>
          <w:shd w:val="clear" w:color="auto" w:fill="F3F3F3"/>
        </w:rPr>
        <w:t>Базується на МСБО 18 замість МСФЗ 15</w:t>
      </w:r>
    </w:p>
    <w:p w:rsidR="002137ED" w:rsidRDefault="003C6085">
      <w:pPr>
        <w:numPr>
          <w:ilvl w:val="0"/>
          <w:numId w:val="15"/>
        </w:numPr>
        <w:ind w:right="-749"/>
        <w:rPr>
          <w:shd w:val="clear" w:color="auto" w:fill="F3F3F3"/>
        </w:rPr>
      </w:pPr>
      <w:r>
        <w:rPr>
          <w:shd w:val="clear" w:color="auto" w:fill="F3F3F3"/>
        </w:rPr>
        <w:t xml:space="preserve">Відсутній опис </w:t>
      </w:r>
      <w:proofErr w:type="spellStart"/>
      <w:r>
        <w:rPr>
          <w:shd w:val="clear" w:color="auto" w:fill="F3F3F3"/>
        </w:rPr>
        <w:t>п'ятикрокової</w:t>
      </w:r>
      <w:proofErr w:type="spellEnd"/>
      <w:r>
        <w:rPr>
          <w:shd w:val="clear" w:color="auto" w:fill="F3F3F3"/>
        </w:rPr>
        <w:t xml:space="preserve"> моделі визнання доход</w:t>
      </w:r>
      <w:r>
        <w:rPr>
          <w:shd w:val="clear" w:color="auto" w:fill="F3F3F3"/>
        </w:rPr>
        <w:t>у</w:t>
      </w:r>
    </w:p>
    <w:p w:rsidR="002137ED" w:rsidRDefault="003C6085">
      <w:pPr>
        <w:numPr>
          <w:ilvl w:val="0"/>
          <w:numId w:val="15"/>
        </w:numPr>
        <w:spacing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Рекомендація: оновити відповідно до МСФЗ 15, включити опис моделі визнання доходу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t>5. Загальні зауваження:</w:t>
      </w:r>
    </w:p>
    <w:p w:rsidR="002137ED" w:rsidRDefault="003C6085">
      <w:pPr>
        <w:numPr>
          <w:ilvl w:val="0"/>
          <w:numId w:val="7"/>
        </w:numPr>
        <w:spacing w:before="240"/>
        <w:ind w:right="-749"/>
        <w:rPr>
          <w:shd w:val="clear" w:color="auto" w:fill="F3F3F3"/>
        </w:rPr>
      </w:pPr>
      <w:r>
        <w:rPr>
          <w:shd w:val="clear" w:color="auto" w:fill="F3F3F3"/>
        </w:rPr>
        <w:t>Додати розділ щодо застосування нових стандартів та тлумачень</w:t>
      </w:r>
    </w:p>
    <w:p w:rsidR="002137ED" w:rsidRDefault="003C6085">
      <w:pPr>
        <w:numPr>
          <w:ilvl w:val="0"/>
          <w:numId w:val="7"/>
        </w:numPr>
        <w:ind w:right="-749"/>
        <w:rPr>
          <w:shd w:val="clear" w:color="auto" w:fill="F3F3F3"/>
        </w:rPr>
      </w:pPr>
      <w:r>
        <w:rPr>
          <w:shd w:val="clear" w:color="auto" w:fill="F3F3F3"/>
        </w:rPr>
        <w:t>Оновити посилання на концептуальну основу фінансової звітності 2018 року</w:t>
      </w:r>
    </w:p>
    <w:p w:rsidR="002137ED" w:rsidRDefault="003C6085">
      <w:pPr>
        <w:numPr>
          <w:ilvl w:val="0"/>
          <w:numId w:val="7"/>
        </w:numPr>
        <w:spacing w:after="240"/>
        <w:ind w:right="-749"/>
        <w:rPr>
          <w:shd w:val="clear" w:color="auto" w:fill="F3F3F3"/>
        </w:rPr>
      </w:pPr>
      <w:r>
        <w:rPr>
          <w:shd w:val="clear" w:color="auto" w:fill="F3F3F3"/>
        </w:rPr>
        <w:t>Включити полі</w:t>
      </w:r>
      <w:r>
        <w:rPr>
          <w:shd w:val="clear" w:color="auto" w:fill="F3F3F3"/>
        </w:rPr>
        <w:t>тику щодо визначення справедливої вартості згідно МСФЗ 13</w:t>
      </w:r>
    </w:p>
    <w:p w:rsidR="002137ED" w:rsidRDefault="003C6085">
      <w:pPr>
        <w:spacing w:before="240" w:after="240"/>
        <w:ind w:right="-749"/>
        <w:rPr>
          <w:b/>
          <w:shd w:val="clear" w:color="auto" w:fill="F3F3F3"/>
        </w:rPr>
      </w:pPr>
      <w:r>
        <w:rPr>
          <w:b/>
          <w:shd w:val="clear" w:color="auto" w:fill="F3F3F3"/>
        </w:rPr>
        <w:t>Для повної відповідності МСФЗ необхідне суттєве оновлення облікової політики з урахуванням зазначених зауважень.</w:t>
      </w:r>
    </w:p>
    <w:p w:rsidR="002137ED" w:rsidRDefault="003C6085">
      <w:pPr>
        <w:spacing w:before="240" w:after="240"/>
        <w:ind w:right="-749"/>
      </w:pPr>
      <w:r>
        <w:t>Ну як вам? Круто?</w:t>
      </w:r>
    </w:p>
    <w:p w:rsidR="002137ED" w:rsidRDefault="003C6085">
      <w:pPr>
        <w:spacing w:before="240" w:after="240"/>
        <w:ind w:right="-749"/>
      </w:pPr>
      <w:r>
        <w:t>Я перевірив, всі зауваження справедливі.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rFonts w:ascii="Cambria" w:eastAsia="Cambria" w:hAnsi="Cambria" w:cs="Cambria"/>
          <w:b/>
          <w:color w:val="434343"/>
          <w:sz w:val="28"/>
          <w:szCs w:val="28"/>
        </w:rPr>
        <w:t>Створимо інфографіку до но</w:t>
      </w:r>
      <w:r>
        <w:rPr>
          <w:rFonts w:ascii="Cambria" w:eastAsia="Cambria" w:hAnsi="Cambria" w:cs="Cambria"/>
          <w:b/>
          <w:color w:val="434343"/>
          <w:sz w:val="28"/>
          <w:szCs w:val="28"/>
        </w:rPr>
        <w:t>вини</w:t>
      </w:r>
    </w:p>
    <w:p w:rsidR="002137ED" w:rsidRDefault="003C6085">
      <w:pPr>
        <w:spacing w:before="240" w:after="240"/>
        <w:ind w:right="-749"/>
      </w:pPr>
      <w:proofErr w:type="spellStart"/>
      <w:r>
        <w:t>Переходомо</w:t>
      </w:r>
      <w:proofErr w:type="spellEnd"/>
      <w:r>
        <w:t xml:space="preserve"> та реєструємось в </w:t>
      </w:r>
      <w:proofErr w:type="spellStart"/>
      <w:r>
        <w:t>Napkin</w:t>
      </w:r>
      <w:proofErr w:type="spellEnd"/>
      <w:r>
        <w:t xml:space="preserve">, копіюємо текст з новини з </w:t>
      </w:r>
      <w:hyperlink r:id="rId51">
        <w:proofErr w:type="spellStart"/>
        <w:r>
          <w:rPr>
            <w:color w:val="1155CC"/>
            <w:u w:val="single"/>
          </w:rPr>
          <w:t>сайта</w:t>
        </w:r>
        <w:proofErr w:type="spellEnd"/>
        <w:r>
          <w:rPr>
            <w:color w:val="1155CC"/>
            <w:u w:val="single"/>
          </w:rPr>
          <w:t xml:space="preserve"> ДПС</w:t>
        </w:r>
      </w:hyperlink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424488" cy="2961587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4488" cy="2961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>
            <wp:extent cx="5731200" cy="57150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1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>Виділяємо текст, до якого потрібна картинка і натискаємо на кнопку генерації. Я окремо виділю перший та другий пункт новини.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5731200" cy="2438400"/>
            <wp:effectExtent l="0" t="0" r="0" b="0"/>
            <wp:docPr id="2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lastRenderedPageBreak/>
        <w:t>Отримаємо картинку, яку можна ще трішки поправити під себе.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5731200" cy="4381500"/>
            <wp:effectExtent l="0" t="0" r="0" b="0"/>
            <wp:docPr id="1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8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>
            <wp:extent cx="5731200" cy="6489700"/>
            <wp:effectExtent l="0" t="0" r="0" b="0"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48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Правда вражає?</w:t>
      </w:r>
    </w:p>
    <w:p w:rsidR="002137ED" w:rsidRDefault="002137ED">
      <w:pPr>
        <w:spacing w:before="240" w:after="240"/>
        <w:ind w:right="-749"/>
        <w:rPr>
          <w:b/>
        </w:rPr>
      </w:pP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Тут я зроблю помітну паузу …</w:t>
      </w:r>
    </w:p>
    <w:p w:rsidR="002137ED" w:rsidRDefault="003C6085">
      <w:pPr>
        <w:pStyle w:val="2"/>
        <w:spacing w:before="240" w:after="240"/>
        <w:ind w:right="-749"/>
        <w:rPr>
          <w:b/>
          <w:color w:val="0000FF"/>
        </w:rPr>
      </w:pPr>
      <w:bookmarkStart w:id="9" w:name="_nqmg0hwikjfr" w:colFirst="0" w:colLast="0"/>
      <w:bookmarkEnd w:id="9"/>
      <w:r>
        <w:rPr>
          <w:b/>
          <w:color w:val="0000FF"/>
        </w:rPr>
        <w:t>Перейдемо до образот</w:t>
      </w:r>
      <w:r>
        <w:rPr>
          <w:b/>
          <w:color w:val="0000FF"/>
        </w:rPr>
        <w:t>ворчості, створимо картинку.</w:t>
      </w:r>
    </w:p>
    <w:p w:rsidR="002137ED" w:rsidRDefault="003C6085">
      <w:pPr>
        <w:spacing w:before="240" w:after="240"/>
        <w:ind w:right="-749"/>
      </w:pPr>
      <w:r>
        <w:t xml:space="preserve">Переходимо </w:t>
      </w:r>
      <w:hyperlink r:id="rId57">
        <w:r>
          <w:rPr>
            <w:color w:val="1155CC"/>
            <w:u w:val="single"/>
          </w:rPr>
          <w:t>https://new.express.adobe.com/</w:t>
        </w:r>
      </w:hyperlink>
      <w:r>
        <w:t xml:space="preserve"> та </w:t>
      </w:r>
      <w:proofErr w:type="spellStart"/>
      <w:r>
        <w:t>пишимо</w:t>
      </w:r>
      <w:proofErr w:type="spellEnd"/>
      <w:r>
        <w:t xml:space="preserve"> </w:t>
      </w:r>
      <w:proofErr w:type="spellStart"/>
      <w:r>
        <w:t>промпт</w:t>
      </w:r>
      <w:proofErr w:type="spellEnd"/>
      <w:r>
        <w:t xml:space="preserve"> </w:t>
      </w:r>
    </w:p>
    <w:p w:rsidR="002137ED" w:rsidRDefault="003C6085">
      <w:pPr>
        <w:spacing w:before="240" w:after="240"/>
        <w:ind w:left="720" w:right="-749"/>
      </w:pPr>
      <w:r>
        <w:t>“</w:t>
      </w:r>
      <w:proofErr w:type="spellStart"/>
      <w:r>
        <w:rPr>
          <w:i/>
        </w:rPr>
        <w:t>Create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professional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illustration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sophisticated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gray-haired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senior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auditor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sitting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desk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He's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holding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vintage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abacus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subtle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enigmatic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smile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Behind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him</w:t>
      </w:r>
      <w:proofErr w:type="spellEnd"/>
      <w:r>
        <w:rPr>
          <w:i/>
        </w:rPr>
        <w:t xml:space="preserve">, a </w:t>
      </w:r>
      <w:proofErr w:type="spellStart"/>
      <w:r>
        <w:rPr>
          <w:i/>
        </w:rPr>
        <w:t>large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lastRenderedPageBreak/>
        <w:t>window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reveals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iconic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skyline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Kyiv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distinctive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architectural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landmarks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auditor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direct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contact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viewer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conveying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confidence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wisdom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Use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rea</w:t>
      </w:r>
      <w:r>
        <w:rPr>
          <w:i/>
        </w:rPr>
        <w:t>listic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detailed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style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muted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professional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tones</w:t>
      </w:r>
      <w:proofErr w:type="spellEnd"/>
      <w:r>
        <w:t xml:space="preserve">.” </w:t>
      </w:r>
      <w:proofErr w:type="spellStart"/>
      <w:r>
        <w:t>Промпт</w:t>
      </w:r>
      <w:proofErr w:type="spellEnd"/>
      <w:r>
        <w:t xml:space="preserve"> створений за допомогою Клоде з тексту “</w:t>
      </w:r>
      <w:r>
        <w:rPr>
          <w:i/>
        </w:rPr>
        <w:t>Намалюй сивого аудитора за стосом з рахівницею в руках. Посмішка загадкова, за спиною вікно з видом Києва. Аудитор дивиться прямо в камеру</w:t>
      </w:r>
      <w:r>
        <w:t>.”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Отримує</w:t>
      </w:r>
      <w:r>
        <w:rPr>
          <w:b/>
        </w:rPr>
        <w:t>мо результат: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3128963" cy="3113370"/>
            <wp:effectExtent l="0" t="0" r="0" b="0"/>
            <wp:docPr id="2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963" cy="311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proofErr w:type="spellStart"/>
      <w:r>
        <w:t>Задамо</w:t>
      </w:r>
      <w:proofErr w:type="spellEnd"/>
      <w:r>
        <w:t xml:space="preserve"> іншу підказку</w:t>
      </w:r>
    </w:p>
    <w:p w:rsidR="002137ED" w:rsidRDefault="003C6085">
      <w:pPr>
        <w:spacing w:before="240" w:after="240"/>
        <w:ind w:left="720" w:right="-749"/>
      </w:pPr>
      <w:r>
        <w:t xml:space="preserve"> “</w:t>
      </w:r>
      <w:proofErr w:type="spellStart"/>
      <w:r>
        <w:rPr>
          <w:i/>
        </w:rPr>
        <w:t>Impressionist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portrait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a 50-year-old </w:t>
      </w:r>
      <w:proofErr w:type="spellStart"/>
      <w:r>
        <w:rPr>
          <w:i/>
        </w:rPr>
        <w:t>male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auditor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Soft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blended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brushstrokes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capturing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distinguished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appearance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holding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vintage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abacus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mysterious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knowing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smile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Behind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him</w:t>
      </w:r>
      <w:proofErr w:type="spellEnd"/>
      <w:r>
        <w:rPr>
          <w:i/>
        </w:rPr>
        <w:t xml:space="preserve">, a </w:t>
      </w:r>
      <w:proofErr w:type="spellStart"/>
      <w:r>
        <w:rPr>
          <w:i/>
        </w:rPr>
        <w:t>l</w:t>
      </w:r>
      <w:r>
        <w:rPr>
          <w:i/>
        </w:rPr>
        <w:t>oose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color-washed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window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reveals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distinctive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silhouette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Kyiv's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skyline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Muted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palette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vibrant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highlights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Emphasis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light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movement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emotional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typical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Impressionist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painting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Loose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expressive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technique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suggests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rather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strictly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defines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Focus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capturing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auditor's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experienced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contemplative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essence</w:t>
      </w:r>
      <w:proofErr w:type="spellEnd"/>
      <w:r>
        <w:rPr>
          <w:i/>
        </w:rPr>
        <w:t>.</w:t>
      </w:r>
      <w:r>
        <w:t>”</w:t>
      </w:r>
    </w:p>
    <w:p w:rsidR="002137ED" w:rsidRDefault="003C6085">
      <w:pPr>
        <w:spacing w:before="240" w:after="240"/>
        <w:ind w:right="-749"/>
        <w:rPr>
          <w:b/>
        </w:rPr>
      </w:pPr>
      <w:r>
        <w:rPr>
          <w:b/>
        </w:rPr>
        <w:t>Пограємось з налаштуваннями та отримаємо:</w:t>
      </w:r>
    </w:p>
    <w:p w:rsidR="002137ED" w:rsidRDefault="002137ED">
      <w:pPr>
        <w:spacing w:before="240" w:after="240"/>
        <w:ind w:right="-749"/>
      </w:pPr>
    </w:p>
    <w:p w:rsidR="002137ED" w:rsidRDefault="002137ED">
      <w:pPr>
        <w:spacing w:before="240" w:after="240"/>
        <w:ind w:right="-749"/>
      </w:pPr>
    </w:p>
    <w:p w:rsidR="002137ED" w:rsidRDefault="003C6085">
      <w:pPr>
        <w:spacing w:before="240" w:after="240"/>
        <w:ind w:right="-749"/>
      </w:pPr>
      <w:r>
        <w:rPr>
          <w:noProof/>
        </w:rPr>
        <w:lastRenderedPageBreak/>
        <w:drawing>
          <wp:inline distT="114300" distB="114300" distL="114300" distR="114300">
            <wp:extent cx="1161127" cy="2016139"/>
            <wp:effectExtent l="0" t="0" r="0" b="0"/>
            <wp:docPr id="2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1127" cy="2016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614613" cy="2015846"/>
            <wp:effectExtent l="0" t="0" r="0" b="0"/>
            <wp:docPr id="3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20158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spacing w:before="240" w:after="240"/>
        <w:ind w:right="-749"/>
      </w:pPr>
      <w:r>
        <w:t xml:space="preserve">За допомогою </w:t>
      </w:r>
      <w:hyperlink r:id="rId61">
        <w:r>
          <w:rPr>
            <w:color w:val="1155CC"/>
            <w:u w:val="single"/>
          </w:rPr>
          <w:t>app.leonardo.ai</w:t>
        </w:r>
      </w:hyperlink>
      <w:r>
        <w:t xml:space="preserve"> я створив таку картинку. Виглядає</w:t>
      </w:r>
      <w:r>
        <w:t xml:space="preserve"> краще?</w:t>
      </w:r>
    </w:p>
    <w:p w:rsidR="002137ED" w:rsidRDefault="003C6085">
      <w:pPr>
        <w:spacing w:before="240" w:after="240"/>
        <w:ind w:right="-749"/>
      </w:pPr>
      <w:r>
        <w:rPr>
          <w:noProof/>
        </w:rPr>
        <w:drawing>
          <wp:inline distT="114300" distB="114300" distL="114300" distR="114300">
            <wp:extent cx="5731200" cy="5727700"/>
            <wp:effectExtent l="0" t="0" r="0" b="0"/>
            <wp:docPr id="30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37ED" w:rsidRDefault="003C6085">
      <w:pPr>
        <w:pStyle w:val="2"/>
        <w:numPr>
          <w:ilvl w:val="0"/>
          <w:numId w:val="16"/>
        </w:numPr>
        <w:spacing w:before="200" w:after="0"/>
        <w:ind w:right="-749"/>
        <w:rPr>
          <w:color w:val="1155CC"/>
        </w:rPr>
      </w:pPr>
      <w:bookmarkStart w:id="10" w:name="_4d34og8" w:colFirst="0" w:colLast="0"/>
      <w:bookmarkEnd w:id="10"/>
      <w:r>
        <w:rPr>
          <w:color w:val="1155CC"/>
        </w:rPr>
        <w:lastRenderedPageBreak/>
        <w:t>Заключення</w:t>
      </w:r>
    </w:p>
    <w:p w:rsidR="002137ED" w:rsidRDefault="003C6085">
      <w:pPr>
        <w:ind w:right="-749"/>
      </w:pPr>
      <w:r>
        <w:t xml:space="preserve">Давайте повторимо, що ми вже </w:t>
      </w:r>
      <w:proofErr w:type="spellStart"/>
      <w:r>
        <w:t>знаэмо</w:t>
      </w:r>
      <w:proofErr w:type="spellEnd"/>
      <w:r>
        <w:t>.</w:t>
      </w:r>
    </w:p>
    <w:p w:rsidR="002137ED" w:rsidRDefault="003C6085">
      <w:pPr>
        <w:pStyle w:val="2"/>
        <w:numPr>
          <w:ilvl w:val="0"/>
          <w:numId w:val="14"/>
        </w:numPr>
        <w:spacing w:after="0"/>
        <w:ind w:right="-749"/>
        <w:rPr>
          <w:b/>
        </w:rPr>
      </w:pPr>
      <w:bookmarkStart w:id="11" w:name="_2s8eyo1" w:colFirst="0" w:colLast="0"/>
      <w:bookmarkEnd w:id="11"/>
      <w:r>
        <w:rPr>
          <w:b/>
        </w:rPr>
        <w:t>Ключові компетенції:</w:t>
      </w:r>
    </w:p>
    <w:p w:rsidR="002137ED" w:rsidRDefault="003C6085">
      <w:pPr>
        <w:numPr>
          <w:ilvl w:val="0"/>
          <w:numId w:val="11"/>
        </w:numPr>
        <w:ind w:right="-749"/>
      </w:pPr>
      <w:r>
        <w:t>Вміння складати запити, які враховують специфіку аудиту (наприклад: "</w:t>
      </w:r>
      <w:r>
        <w:rPr>
          <w:i/>
        </w:rPr>
        <w:t xml:space="preserve">Порівняй показники рентабельності компанії із середньогалузевими, </w:t>
      </w:r>
      <w:proofErr w:type="spellStart"/>
      <w:r>
        <w:rPr>
          <w:i/>
        </w:rPr>
        <w:t>вкажи</w:t>
      </w:r>
      <w:proofErr w:type="spellEnd"/>
      <w:r>
        <w:rPr>
          <w:i/>
        </w:rPr>
        <w:t xml:space="preserve"> відхилення більше 15% та можливі причин</w:t>
      </w:r>
      <w:r>
        <w:t>и");</w:t>
      </w:r>
    </w:p>
    <w:p w:rsidR="002137ED" w:rsidRDefault="003C6085">
      <w:pPr>
        <w:numPr>
          <w:ilvl w:val="0"/>
          <w:numId w:val="11"/>
        </w:numPr>
        <w:ind w:right="-749"/>
      </w:pPr>
      <w:r>
        <w:t>Здатність перевіряти результати роботи ШІ через альтернативні джерела (стандарти аудиту, професійні бази даних);</w:t>
      </w:r>
    </w:p>
    <w:p w:rsidR="002137ED" w:rsidRDefault="003C6085">
      <w:pPr>
        <w:numPr>
          <w:ilvl w:val="0"/>
          <w:numId w:val="11"/>
        </w:numPr>
        <w:ind w:right="-749"/>
      </w:pPr>
      <w:r>
        <w:t>Навички виявлення потенційних помилок у відповідях ШІ, особливо в розрахунках та посиланнях на першоджерела.</w:t>
      </w:r>
    </w:p>
    <w:p w:rsidR="002137ED" w:rsidRDefault="003C6085">
      <w:pPr>
        <w:pStyle w:val="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-749"/>
        <w:rPr>
          <w:b/>
        </w:rPr>
      </w:pPr>
      <w:bookmarkStart w:id="12" w:name="_17dp8vu" w:colFirst="0" w:colLast="0"/>
      <w:bookmarkEnd w:id="12"/>
      <w:r>
        <w:t>Методи ефективної взаємодії з ШІ-асистентами:</w:t>
      </w:r>
    </w:p>
    <w:p w:rsidR="002137ED" w:rsidRDefault="003C6085">
      <w:pPr>
        <w:numPr>
          <w:ilvl w:val="0"/>
          <w:numId w:val="9"/>
        </w:numPr>
        <w:ind w:right="-749"/>
      </w:pPr>
      <w:r>
        <w:t>Розбивайте складні завдання на прості кроки (наприклад, аналіз звітності: спочатку основні показники,</w:t>
      </w:r>
      <w:r>
        <w:t xml:space="preserve"> потім тренди, далі відхилення);</w:t>
      </w:r>
    </w:p>
    <w:p w:rsidR="002137ED" w:rsidRDefault="003C6085">
      <w:pPr>
        <w:numPr>
          <w:ilvl w:val="0"/>
          <w:numId w:val="9"/>
        </w:numPr>
        <w:ind w:right="-749"/>
      </w:pPr>
      <w:r>
        <w:t>Використовуйте професійну термінологію в запитах;</w:t>
      </w:r>
    </w:p>
    <w:p w:rsidR="002137ED" w:rsidRDefault="003C6085">
      <w:pPr>
        <w:numPr>
          <w:ilvl w:val="0"/>
          <w:numId w:val="9"/>
        </w:numPr>
        <w:ind w:right="-749"/>
      </w:pPr>
      <w:r>
        <w:t>Зберігайте історію успішних запитів для повторного використання;</w:t>
      </w:r>
    </w:p>
    <w:p w:rsidR="002137ED" w:rsidRDefault="003C6085">
      <w:pPr>
        <w:numPr>
          <w:ilvl w:val="0"/>
          <w:numId w:val="9"/>
        </w:numPr>
        <w:ind w:right="-749"/>
      </w:pPr>
      <w:r>
        <w:t>Вказуйте бажаний формат відповіді (таблиця, список, текст).</w:t>
      </w:r>
    </w:p>
    <w:p w:rsidR="002137ED" w:rsidRDefault="003C6085">
      <w:pPr>
        <w:pStyle w:val="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-749"/>
        <w:rPr>
          <w:b/>
        </w:rPr>
      </w:pPr>
      <w:bookmarkStart w:id="13" w:name="_3rdcrjn" w:colFirst="0" w:colLast="0"/>
      <w:bookmarkEnd w:id="13"/>
      <w:r>
        <w:t>Баланс між автоматизацією та професійним судженн</w:t>
      </w:r>
      <w:r>
        <w:t>ям:</w:t>
      </w:r>
    </w:p>
    <w:p w:rsidR="002137ED" w:rsidRDefault="003C6085">
      <w:pPr>
        <w:numPr>
          <w:ilvl w:val="0"/>
          <w:numId w:val="20"/>
        </w:numPr>
        <w:ind w:right="-749"/>
      </w:pPr>
      <w:r>
        <w:t>Використовуйте ШІ для первинного аналізу даних та виявлення аномалій;</w:t>
      </w:r>
    </w:p>
    <w:p w:rsidR="002137ED" w:rsidRDefault="003C6085">
      <w:pPr>
        <w:numPr>
          <w:ilvl w:val="0"/>
          <w:numId w:val="20"/>
        </w:numPr>
        <w:ind w:right="-749"/>
      </w:pPr>
      <w:r>
        <w:t>Залишайте за собою фінальні висновки та рекомендації;</w:t>
      </w:r>
    </w:p>
    <w:p w:rsidR="002137ED" w:rsidRDefault="003C6085">
      <w:pPr>
        <w:numPr>
          <w:ilvl w:val="0"/>
          <w:numId w:val="20"/>
        </w:numPr>
        <w:ind w:right="-749"/>
      </w:pPr>
      <w:r>
        <w:t>Перевіряйте всі розрахунки та посилання на нормативні документи;</w:t>
      </w:r>
    </w:p>
    <w:p w:rsidR="002137ED" w:rsidRDefault="003C6085">
      <w:pPr>
        <w:numPr>
          <w:ilvl w:val="0"/>
          <w:numId w:val="20"/>
        </w:numPr>
        <w:ind w:right="-749"/>
      </w:pPr>
      <w:r>
        <w:t>Документуйте власні професійні судження окремо від висновків ШІ</w:t>
      </w:r>
      <w:r>
        <w:t>.</w:t>
      </w:r>
    </w:p>
    <w:p w:rsidR="002137ED" w:rsidRDefault="003C6085">
      <w:pPr>
        <w:pStyle w:val="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-749"/>
        <w:rPr>
          <w:b/>
        </w:rPr>
      </w:pPr>
      <w:bookmarkStart w:id="14" w:name="_26in1rg" w:colFirst="0" w:colLast="0"/>
      <w:bookmarkEnd w:id="14"/>
      <w:r>
        <w:t>Конкретні кроки для розвитку:</w:t>
      </w:r>
    </w:p>
    <w:p w:rsidR="002137ED" w:rsidRDefault="003C6085">
      <w:pPr>
        <w:numPr>
          <w:ilvl w:val="0"/>
          <w:numId w:val="4"/>
        </w:numPr>
        <w:ind w:right="-749"/>
      </w:pPr>
      <w:r>
        <w:t>Щодня практикуйте формулювання 2-3 різних типів запитів;</w:t>
      </w:r>
    </w:p>
    <w:p w:rsidR="002137ED" w:rsidRDefault="003C6085">
      <w:pPr>
        <w:numPr>
          <w:ilvl w:val="0"/>
          <w:numId w:val="4"/>
        </w:numPr>
        <w:ind w:right="-749"/>
      </w:pPr>
      <w:r>
        <w:t>Створіть особисту базу успішних формулювань запитів для різних задач;</w:t>
      </w:r>
    </w:p>
    <w:p w:rsidR="002137ED" w:rsidRDefault="003C6085">
      <w:pPr>
        <w:numPr>
          <w:ilvl w:val="0"/>
          <w:numId w:val="4"/>
        </w:numPr>
        <w:ind w:right="-749"/>
      </w:pPr>
      <w:r>
        <w:t>Регулярно тестуйте нові можливості ШІ на нескладних завданнях.</w:t>
      </w:r>
    </w:p>
    <w:p w:rsidR="002137ED" w:rsidRDefault="003C6085">
      <w:pPr>
        <w:pStyle w:val="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-749"/>
        <w:rPr>
          <w:color w:val="1155CC"/>
        </w:rPr>
      </w:pPr>
      <w:bookmarkStart w:id="15" w:name="_lnxbz9" w:colFirst="0" w:colLast="0"/>
      <w:bookmarkEnd w:id="15"/>
      <w:r>
        <w:rPr>
          <w:color w:val="1155CC"/>
        </w:rPr>
        <w:t>Відповіді на питання</w:t>
      </w:r>
    </w:p>
    <w:p w:rsidR="002137ED" w:rsidRDefault="003C6085">
      <w:pPr>
        <w:ind w:right="-749"/>
      </w:pPr>
      <w:r>
        <w:t xml:space="preserve">Якщо у вас є питання, </w:t>
      </w:r>
      <w:proofErr w:type="spellStart"/>
      <w:r>
        <w:t>задавайте</w:t>
      </w:r>
      <w:proofErr w:type="spellEnd"/>
      <w:r>
        <w:t>.</w:t>
      </w:r>
    </w:p>
    <w:p w:rsidR="002137ED" w:rsidRDefault="002137ED">
      <w:pPr>
        <w:ind w:right="-749"/>
      </w:pPr>
    </w:p>
    <w:p w:rsidR="002137ED" w:rsidRDefault="003C6085">
      <w:pPr>
        <w:ind w:right="-749"/>
      </w:pPr>
      <w:r>
        <w:t>Цей матеріал частково створений ШІ. Спочатку я попросив написати план, а потім вже писав власні думки.</w:t>
      </w:r>
    </w:p>
    <w:p w:rsidR="002137ED" w:rsidRDefault="002137ED">
      <w:pPr>
        <w:ind w:right="-749"/>
      </w:pPr>
    </w:p>
    <w:p w:rsidR="002137ED" w:rsidRDefault="003C6085">
      <w:pPr>
        <w:ind w:right="-749"/>
      </w:pPr>
      <w:r>
        <w:t>Як бачите, ШІ це не страшно, достатньо лише почати, а потім втягнетеся.</w:t>
      </w:r>
    </w:p>
    <w:p w:rsidR="002137ED" w:rsidRDefault="002137ED">
      <w:pPr>
        <w:ind w:right="-749"/>
      </w:pPr>
    </w:p>
    <w:p w:rsidR="002137ED" w:rsidRDefault="003C6085">
      <w:pPr>
        <w:ind w:right="-749"/>
      </w:pPr>
      <w:r>
        <w:t>Дякую за увагу.</w:t>
      </w:r>
    </w:p>
    <w:p w:rsidR="002137ED" w:rsidRDefault="002137ED">
      <w:pPr>
        <w:ind w:right="-749"/>
      </w:pPr>
    </w:p>
    <w:p w:rsidR="002137ED" w:rsidRDefault="003C6085">
      <w:pPr>
        <w:ind w:right="-749"/>
      </w:pPr>
      <w:r>
        <w:t>Дякую нашим захисникам за мо</w:t>
      </w:r>
      <w:r>
        <w:t>жливість з вами поспілкуватись!</w:t>
      </w:r>
    </w:p>
    <w:p w:rsidR="002137ED" w:rsidRDefault="002137ED">
      <w:pPr>
        <w:ind w:right="-749"/>
      </w:pPr>
    </w:p>
    <w:p w:rsidR="002137ED" w:rsidRDefault="003C6085">
      <w:pPr>
        <w:ind w:right="-749"/>
      </w:pPr>
      <w:r>
        <w:t>***</w:t>
      </w:r>
    </w:p>
    <w:sectPr w:rsidR="002137ED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085" w:rsidRDefault="003C6085" w:rsidP="00FA3AF3">
      <w:pPr>
        <w:spacing w:line="240" w:lineRule="auto"/>
      </w:pPr>
      <w:r>
        <w:separator/>
      </w:r>
    </w:p>
  </w:endnote>
  <w:endnote w:type="continuationSeparator" w:id="0">
    <w:p w:rsidR="003C6085" w:rsidRDefault="003C6085" w:rsidP="00FA3A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085" w:rsidRDefault="003C6085" w:rsidP="00FA3AF3">
      <w:pPr>
        <w:spacing w:line="240" w:lineRule="auto"/>
      </w:pPr>
      <w:r>
        <w:separator/>
      </w:r>
    </w:p>
  </w:footnote>
  <w:footnote w:type="continuationSeparator" w:id="0">
    <w:p w:rsidR="003C6085" w:rsidRDefault="003C6085" w:rsidP="00FA3A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5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</w:t>
    </w:r>
    <w:r>
      <w:rPr>
        <w:lang w:val="uk-UA"/>
      </w:rPr>
      <w:t>Сергій МІНІН</w:t>
    </w:r>
    <w:bookmarkStart w:id="16" w:name="_GoBack"/>
    <w:bookmarkEnd w:id="16"/>
  </w:p>
  <w:p w:rsidR="00FA3AF3" w:rsidRPr="00FA3AF3" w:rsidRDefault="00FA3AF3">
    <w:pPr>
      <w:pStyle w:val="a5"/>
      <w:rPr>
        <w:u w:val="single"/>
        <w:lang w:val="uk-UA"/>
      </w:rPr>
    </w:pPr>
    <w:r w:rsidRPr="00FA3AF3">
      <w:rPr>
        <w:u w:val="single"/>
        <w:lang w:val="uk-UA"/>
      </w:rPr>
      <w:t xml:space="preserve">Онлайн-захід, «ВЕСНЯНИЙ букет порад та застережень», </w:t>
    </w:r>
    <w:r w:rsidRPr="00FA3AF3">
      <w:rPr>
        <w:u w:val="single"/>
        <w:lang w:val="uk-UA"/>
      </w:rPr>
      <w:t>07.03.25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AF3" w:rsidRDefault="00FA3A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4E0C"/>
    <w:multiLevelType w:val="multilevel"/>
    <w:tmpl w:val="D938C3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62392F"/>
    <w:multiLevelType w:val="multilevel"/>
    <w:tmpl w:val="20049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AD1418"/>
    <w:multiLevelType w:val="multilevel"/>
    <w:tmpl w:val="2C809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A576B"/>
    <w:multiLevelType w:val="multilevel"/>
    <w:tmpl w:val="F68C2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773524"/>
    <w:multiLevelType w:val="multilevel"/>
    <w:tmpl w:val="C4A2F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10C1EB3"/>
    <w:multiLevelType w:val="multilevel"/>
    <w:tmpl w:val="D67020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2AB5878"/>
    <w:multiLevelType w:val="multilevel"/>
    <w:tmpl w:val="5824D6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8C3161F"/>
    <w:multiLevelType w:val="multilevel"/>
    <w:tmpl w:val="A3A8DB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1C45E1"/>
    <w:multiLevelType w:val="multilevel"/>
    <w:tmpl w:val="3176E1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56E14"/>
    <w:multiLevelType w:val="multilevel"/>
    <w:tmpl w:val="9CC486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948737B"/>
    <w:multiLevelType w:val="multilevel"/>
    <w:tmpl w:val="1382D6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AF6399"/>
    <w:multiLevelType w:val="multilevel"/>
    <w:tmpl w:val="70F600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64281D"/>
    <w:multiLevelType w:val="multilevel"/>
    <w:tmpl w:val="55C25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E8D725C"/>
    <w:multiLevelType w:val="multilevel"/>
    <w:tmpl w:val="081EAC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DB778A"/>
    <w:multiLevelType w:val="multilevel"/>
    <w:tmpl w:val="71A8958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8D56785"/>
    <w:multiLevelType w:val="multilevel"/>
    <w:tmpl w:val="36C21F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4145344"/>
    <w:multiLevelType w:val="multilevel"/>
    <w:tmpl w:val="21FAE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5F14D8E"/>
    <w:multiLevelType w:val="multilevel"/>
    <w:tmpl w:val="FA24D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EC91B37"/>
    <w:multiLevelType w:val="multilevel"/>
    <w:tmpl w:val="6BD435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3847F2C"/>
    <w:multiLevelType w:val="multilevel"/>
    <w:tmpl w:val="4308D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20E4361"/>
    <w:multiLevelType w:val="multilevel"/>
    <w:tmpl w:val="42AE6A9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7CFB0F9F"/>
    <w:multiLevelType w:val="multilevel"/>
    <w:tmpl w:val="05C4B4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8"/>
  </w:num>
  <w:num w:numId="5">
    <w:abstractNumId w:val="16"/>
  </w:num>
  <w:num w:numId="6">
    <w:abstractNumId w:val="19"/>
  </w:num>
  <w:num w:numId="7">
    <w:abstractNumId w:val="17"/>
  </w:num>
  <w:num w:numId="8">
    <w:abstractNumId w:val="12"/>
  </w:num>
  <w:num w:numId="9">
    <w:abstractNumId w:val="9"/>
  </w:num>
  <w:num w:numId="10">
    <w:abstractNumId w:val="11"/>
  </w:num>
  <w:num w:numId="11">
    <w:abstractNumId w:val="15"/>
  </w:num>
  <w:num w:numId="12">
    <w:abstractNumId w:val="6"/>
  </w:num>
  <w:num w:numId="13">
    <w:abstractNumId w:val="7"/>
  </w:num>
  <w:num w:numId="14">
    <w:abstractNumId w:val="0"/>
  </w:num>
  <w:num w:numId="15">
    <w:abstractNumId w:val="3"/>
  </w:num>
  <w:num w:numId="16">
    <w:abstractNumId w:val="14"/>
  </w:num>
  <w:num w:numId="17">
    <w:abstractNumId w:val="4"/>
  </w:num>
  <w:num w:numId="18">
    <w:abstractNumId w:val="18"/>
  </w:num>
  <w:num w:numId="19">
    <w:abstractNumId w:val="13"/>
  </w:num>
  <w:num w:numId="20">
    <w:abstractNumId w:val="20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ED"/>
    <w:rsid w:val="002137ED"/>
    <w:rsid w:val="003C6085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D3FDE3"/>
  <w15:docId w15:val="{96BCDBFC-A9B8-4811-9A3B-7A9045E7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40" w:after="240"/>
      <w:outlineLvl w:val="2"/>
    </w:pPr>
    <w:rPr>
      <w:rFonts w:ascii="Cambria" w:eastAsia="Cambria" w:hAnsi="Cambria" w:cs="Cambria"/>
      <w:b/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FA3AF3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A3AF3"/>
  </w:style>
  <w:style w:type="paragraph" w:styleId="a7">
    <w:name w:val="footer"/>
    <w:basedOn w:val="a"/>
    <w:link w:val="a8"/>
    <w:uiPriority w:val="99"/>
    <w:unhideWhenUsed/>
    <w:rsid w:val="00FA3AF3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A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hatgpt.com/g/g-RcscesG0o-leonardo-ai-prompt-generator" TargetMode="External"/><Relationship Id="rId21" Type="http://schemas.openxmlformats.org/officeDocument/2006/relationships/hyperlink" Target="https://app.napkin.ai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21.png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copilot.microsoft.com/" TargetMode="External"/><Relationship Id="rId29" Type="http://schemas.openxmlformats.org/officeDocument/2006/relationships/image" Target="media/image4.png"/><Relationship Id="rId11" Type="http://schemas.openxmlformats.org/officeDocument/2006/relationships/hyperlink" Target="https://www.deepseek.com/" TargetMode="External"/><Relationship Id="rId24" Type="http://schemas.openxmlformats.org/officeDocument/2006/relationships/hyperlink" Target="https://neuralwriter.com/uk/prompt-tool/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5.png"/><Relationship Id="rId58" Type="http://schemas.openxmlformats.org/officeDocument/2006/relationships/image" Target="media/image29.png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app.leonardo.ai/" TargetMode="External"/><Relationship Id="rId19" Type="http://schemas.openxmlformats.org/officeDocument/2006/relationships/hyperlink" Target="https://www.deepl.com/" TargetMode="External"/><Relationship Id="rId14" Type="http://schemas.openxmlformats.org/officeDocument/2006/relationships/hyperlink" Target="https://www.perplexity.ai/" TargetMode="External"/><Relationship Id="rId22" Type="http://schemas.openxmlformats.org/officeDocument/2006/relationships/hyperlink" Target="https://elevenlabs.io/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hyperlink" Target="https://originality.ai/blog/ai-prompt-generator" TargetMode="External"/><Relationship Id="rId56" Type="http://schemas.openxmlformats.org/officeDocument/2006/relationships/image" Target="media/image28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hyperlink" Target="https://claude.ai" TargetMode="External"/><Relationship Id="rId51" Type="http://schemas.openxmlformats.org/officeDocument/2006/relationships/hyperlink" Target="https://tax.gov.ua/media-tsentr/novini/865213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emini.google.com" TargetMode="External"/><Relationship Id="rId17" Type="http://schemas.openxmlformats.org/officeDocument/2006/relationships/hyperlink" Target="https://leonardo.ai/" TargetMode="External"/><Relationship Id="rId25" Type="http://schemas.openxmlformats.org/officeDocument/2006/relationships/hyperlink" Target="https://originality.ai/blog/ai-prompt-generator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hyperlink" Target="http://originality.ai/blog/ai-prompt-generator" TargetMode="External"/><Relationship Id="rId59" Type="http://schemas.openxmlformats.org/officeDocument/2006/relationships/image" Target="media/image30.png"/><Relationship Id="rId67" Type="http://schemas.openxmlformats.org/officeDocument/2006/relationships/header" Target="header3.xml"/><Relationship Id="rId20" Type="http://schemas.openxmlformats.org/officeDocument/2006/relationships/hyperlink" Target="https://gamma.app/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6.png"/><Relationship Id="rId62" Type="http://schemas.openxmlformats.org/officeDocument/2006/relationships/image" Target="media/image32.jp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gemini.google.com" TargetMode="External"/><Relationship Id="rId23" Type="http://schemas.openxmlformats.org/officeDocument/2006/relationships/hyperlink" Target="http://app.heygen.com/home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49" Type="http://schemas.openxmlformats.org/officeDocument/2006/relationships/image" Target="media/image22.png"/><Relationship Id="rId57" Type="http://schemas.openxmlformats.org/officeDocument/2006/relationships/hyperlink" Target="https://new.express.adobe.com/" TargetMode="External"/><Relationship Id="rId10" Type="http://schemas.openxmlformats.org/officeDocument/2006/relationships/hyperlink" Target="https://chat.com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52" Type="http://schemas.openxmlformats.org/officeDocument/2006/relationships/image" Target="media/image24.png"/><Relationship Id="rId60" Type="http://schemas.openxmlformats.org/officeDocument/2006/relationships/image" Target="media/image31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hatgpt.com/" TargetMode="External"/><Relationship Id="rId13" Type="http://schemas.openxmlformats.org/officeDocument/2006/relationships/hyperlink" Target="https://copilot.microsoft.com/" TargetMode="External"/><Relationship Id="rId18" Type="http://schemas.openxmlformats.org/officeDocument/2006/relationships/hyperlink" Target="http://www.express.adobe.com" TargetMode="External"/><Relationship Id="rId39" Type="http://schemas.openxmlformats.org/officeDocument/2006/relationships/image" Target="media/image14.png"/><Relationship Id="rId34" Type="http://schemas.openxmlformats.org/officeDocument/2006/relationships/image" Target="media/image9.png"/><Relationship Id="rId50" Type="http://schemas.openxmlformats.org/officeDocument/2006/relationships/image" Target="media/image23.png"/><Relationship Id="rId5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27</Pages>
  <Words>15492</Words>
  <Characters>8832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ufpaa1@gmail.com</cp:lastModifiedBy>
  <cp:revision>2</cp:revision>
  <dcterms:created xsi:type="dcterms:W3CDTF">2025-03-07T17:05:00Z</dcterms:created>
  <dcterms:modified xsi:type="dcterms:W3CDTF">2025-03-07T17:05:00Z</dcterms:modified>
</cp:coreProperties>
</file>