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CA00" w14:textId="77777777" w:rsidR="00DE2076" w:rsidRPr="00DE2076" w:rsidRDefault="00DE2076" w:rsidP="00DE2076">
      <w:pPr>
        <w:widowControl/>
        <w:pBdr>
          <w:top w:val="nil"/>
          <w:left w:val="nil"/>
          <w:bottom w:val="nil"/>
          <w:right w:val="nil"/>
          <w:between w:val="nil"/>
        </w:pBdr>
        <w:tabs>
          <w:tab w:val="left" w:pos="284"/>
          <w:tab w:val="left" w:pos="567"/>
        </w:tabs>
        <w:adjustRightInd/>
        <w:spacing w:line="360" w:lineRule="auto"/>
        <w:ind w:firstLine="680"/>
        <w:textAlignment w:val="auto"/>
        <w:rPr>
          <w:color w:val="000000"/>
          <w:sz w:val="28"/>
          <w:szCs w:val="28"/>
        </w:rPr>
      </w:pPr>
      <w:r w:rsidRPr="00DE2076">
        <w:rPr>
          <w:b/>
          <w:color w:val="000000"/>
          <w:sz w:val="28"/>
          <w:szCs w:val="28"/>
          <w:lang w:val="uk-UA"/>
        </w:rPr>
        <w:t xml:space="preserve">Тема 14. </w:t>
      </w:r>
      <w:proofErr w:type="spellStart"/>
      <w:r w:rsidRPr="00DE2076">
        <w:rPr>
          <w:b/>
          <w:color w:val="000000"/>
          <w:sz w:val="28"/>
          <w:szCs w:val="28"/>
        </w:rPr>
        <w:t>Філософія</w:t>
      </w:r>
      <w:proofErr w:type="spellEnd"/>
      <w:r w:rsidRPr="00DE2076">
        <w:rPr>
          <w:b/>
          <w:color w:val="000000"/>
          <w:sz w:val="28"/>
          <w:szCs w:val="28"/>
        </w:rPr>
        <w:t xml:space="preserve"> </w:t>
      </w:r>
      <w:proofErr w:type="spellStart"/>
      <w:r w:rsidRPr="00DE2076">
        <w:rPr>
          <w:b/>
          <w:color w:val="000000"/>
          <w:sz w:val="28"/>
          <w:szCs w:val="28"/>
        </w:rPr>
        <w:t>безпеки</w:t>
      </w:r>
      <w:proofErr w:type="spellEnd"/>
      <w:r w:rsidRPr="00DE2076">
        <w:rPr>
          <w:b/>
          <w:color w:val="000000"/>
          <w:sz w:val="28"/>
          <w:szCs w:val="28"/>
        </w:rPr>
        <w:t xml:space="preserve">, </w:t>
      </w:r>
      <w:proofErr w:type="spellStart"/>
      <w:r w:rsidRPr="00DE2076">
        <w:rPr>
          <w:b/>
          <w:color w:val="000000"/>
          <w:sz w:val="28"/>
          <w:szCs w:val="28"/>
        </w:rPr>
        <w:t>війни</w:t>
      </w:r>
      <w:proofErr w:type="spellEnd"/>
      <w:r w:rsidRPr="00DE2076">
        <w:rPr>
          <w:b/>
          <w:color w:val="000000"/>
          <w:sz w:val="28"/>
          <w:szCs w:val="28"/>
        </w:rPr>
        <w:t xml:space="preserve"> та миру.</w:t>
      </w:r>
    </w:p>
    <w:p w14:paraId="6F6B3791"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Безпека</w:t>
      </w:r>
      <w:proofErr w:type="spellEnd"/>
      <w:r w:rsidRPr="00DE2076">
        <w:rPr>
          <w:color w:val="000000"/>
          <w:sz w:val="28"/>
          <w:szCs w:val="28"/>
        </w:rPr>
        <w:t xml:space="preserve"> як </w:t>
      </w:r>
      <w:proofErr w:type="spellStart"/>
      <w:r w:rsidRPr="00DE2076">
        <w:rPr>
          <w:color w:val="000000"/>
          <w:sz w:val="28"/>
          <w:szCs w:val="28"/>
        </w:rPr>
        <w:t>базова</w:t>
      </w:r>
      <w:proofErr w:type="spellEnd"/>
      <w:r w:rsidRPr="00DE2076">
        <w:rPr>
          <w:color w:val="000000"/>
          <w:sz w:val="28"/>
          <w:szCs w:val="28"/>
        </w:rPr>
        <w:t xml:space="preserve"> </w:t>
      </w:r>
      <w:proofErr w:type="spellStart"/>
      <w:r w:rsidRPr="00DE2076">
        <w:rPr>
          <w:color w:val="000000"/>
          <w:sz w:val="28"/>
          <w:szCs w:val="28"/>
        </w:rPr>
        <w:t>цінність</w:t>
      </w:r>
      <w:proofErr w:type="spellEnd"/>
      <w:r w:rsidRPr="00DE2076">
        <w:rPr>
          <w:color w:val="000000"/>
          <w:sz w:val="28"/>
          <w:szCs w:val="28"/>
        </w:rPr>
        <w:t xml:space="preserve"> </w:t>
      </w:r>
      <w:proofErr w:type="spellStart"/>
      <w:r w:rsidRPr="00DE2076">
        <w:rPr>
          <w:color w:val="000000"/>
          <w:sz w:val="28"/>
          <w:szCs w:val="28"/>
        </w:rPr>
        <w:t>суспільства</w:t>
      </w:r>
      <w:proofErr w:type="spellEnd"/>
      <w:r w:rsidRPr="00DE2076">
        <w:rPr>
          <w:color w:val="000000"/>
          <w:sz w:val="28"/>
          <w:szCs w:val="28"/>
        </w:rPr>
        <w:t xml:space="preserve">. </w:t>
      </w:r>
      <w:proofErr w:type="spellStart"/>
      <w:r w:rsidRPr="00DE2076">
        <w:rPr>
          <w:color w:val="000000"/>
          <w:sz w:val="28"/>
          <w:szCs w:val="28"/>
        </w:rPr>
        <w:t>Соціально-філософські</w:t>
      </w:r>
      <w:proofErr w:type="spellEnd"/>
      <w:r w:rsidRPr="00DE2076">
        <w:rPr>
          <w:color w:val="000000"/>
          <w:sz w:val="28"/>
          <w:szCs w:val="28"/>
        </w:rPr>
        <w:t xml:space="preserve"> </w:t>
      </w:r>
      <w:proofErr w:type="spellStart"/>
      <w:r w:rsidRPr="00DE2076">
        <w:rPr>
          <w:color w:val="000000"/>
          <w:sz w:val="28"/>
          <w:szCs w:val="28"/>
        </w:rPr>
        <w:t>витоки</w:t>
      </w:r>
      <w:proofErr w:type="spellEnd"/>
      <w:r w:rsidRPr="00DE2076">
        <w:rPr>
          <w:color w:val="000000"/>
          <w:sz w:val="28"/>
          <w:szCs w:val="28"/>
        </w:rPr>
        <w:t xml:space="preserve"> </w:t>
      </w:r>
      <w:proofErr w:type="spellStart"/>
      <w:r w:rsidRPr="00DE2076">
        <w:rPr>
          <w:color w:val="000000"/>
          <w:sz w:val="28"/>
          <w:szCs w:val="28"/>
        </w:rPr>
        <w:t>становлення</w:t>
      </w:r>
      <w:proofErr w:type="spellEnd"/>
      <w:r w:rsidRPr="00DE2076">
        <w:rPr>
          <w:color w:val="000000"/>
          <w:sz w:val="28"/>
          <w:szCs w:val="28"/>
        </w:rPr>
        <w:t xml:space="preserve"> концепту </w:t>
      </w:r>
      <w:proofErr w:type="spellStart"/>
      <w:r w:rsidRPr="00DE2076">
        <w:rPr>
          <w:color w:val="000000"/>
          <w:sz w:val="28"/>
          <w:szCs w:val="28"/>
        </w:rPr>
        <w:t>безпеки</w:t>
      </w:r>
      <w:proofErr w:type="spellEnd"/>
      <w:r w:rsidRPr="00DE2076">
        <w:rPr>
          <w:color w:val="000000"/>
          <w:sz w:val="28"/>
          <w:szCs w:val="28"/>
        </w:rPr>
        <w:t xml:space="preserve">. </w:t>
      </w:r>
    </w:p>
    <w:p w14:paraId="7F3FA025"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Філософська</w:t>
      </w:r>
      <w:proofErr w:type="spellEnd"/>
      <w:r w:rsidRPr="00DE2076">
        <w:rPr>
          <w:color w:val="000000"/>
          <w:sz w:val="28"/>
          <w:szCs w:val="28"/>
        </w:rPr>
        <w:t xml:space="preserve"> природа </w:t>
      </w:r>
      <w:proofErr w:type="spellStart"/>
      <w:r w:rsidRPr="00DE2076">
        <w:rPr>
          <w:color w:val="000000"/>
          <w:sz w:val="28"/>
          <w:szCs w:val="28"/>
        </w:rPr>
        <w:t>концепції</w:t>
      </w:r>
      <w:proofErr w:type="spellEnd"/>
      <w:r w:rsidRPr="00DE2076">
        <w:rPr>
          <w:color w:val="000000"/>
          <w:sz w:val="28"/>
          <w:szCs w:val="28"/>
        </w:rPr>
        <w:t xml:space="preserve"> </w:t>
      </w:r>
      <w:proofErr w:type="spellStart"/>
      <w:r w:rsidRPr="00DE2076">
        <w:rPr>
          <w:color w:val="000000"/>
          <w:sz w:val="28"/>
          <w:szCs w:val="28"/>
        </w:rPr>
        <w:t>безпеки</w:t>
      </w:r>
      <w:proofErr w:type="spellEnd"/>
      <w:r w:rsidRPr="00DE2076">
        <w:rPr>
          <w:color w:val="000000"/>
          <w:sz w:val="28"/>
          <w:szCs w:val="28"/>
        </w:rPr>
        <w:t xml:space="preserve">. </w:t>
      </w:r>
    </w:p>
    <w:p w14:paraId="743F632F"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Національна</w:t>
      </w:r>
      <w:proofErr w:type="spellEnd"/>
      <w:r w:rsidRPr="00DE2076">
        <w:rPr>
          <w:color w:val="000000"/>
          <w:sz w:val="28"/>
          <w:szCs w:val="28"/>
        </w:rPr>
        <w:t xml:space="preserve"> </w:t>
      </w:r>
      <w:proofErr w:type="spellStart"/>
      <w:r w:rsidRPr="00DE2076">
        <w:rPr>
          <w:color w:val="000000"/>
          <w:sz w:val="28"/>
          <w:szCs w:val="28"/>
        </w:rPr>
        <w:t>безпека</w:t>
      </w:r>
      <w:proofErr w:type="spellEnd"/>
      <w:r w:rsidRPr="00DE2076">
        <w:rPr>
          <w:color w:val="000000"/>
          <w:sz w:val="28"/>
          <w:szCs w:val="28"/>
        </w:rPr>
        <w:t xml:space="preserve"> як </w:t>
      </w:r>
      <w:proofErr w:type="spellStart"/>
      <w:r w:rsidRPr="00DE2076">
        <w:rPr>
          <w:color w:val="000000"/>
          <w:sz w:val="28"/>
          <w:szCs w:val="28"/>
        </w:rPr>
        <w:t>філософська</w:t>
      </w:r>
      <w:proofErr w:type="spellEnd"/>
      <w:r w:rsidRPr="00DE2076">
        <w:rPr>
          <w:color w:val="000000"/>
          <w:sz w:val="28"/>
          <w:szCs w:val="28"/>
        </w:rPr>
        <w:t xml:space="preserve"> </w:t>
      </w:r>
      <w:proofErr w:type="spellStart"/>
      <w:r w:rsidRPr="00DE2076">
        <w:rPr>
          <w:color w:val="000000"/>
          <w:sz w:val="28"/>
          <w:szCs w:val="28"/>
        </w:rPr>
        <w:t>категорія</w:t>
      </w:r>
      <w:proofErr w:type="spellEnd"/>
      <w:r w:rsidRPr="00DE2076">
        <w:rPr>
          <w:color w:val="000000"/>
          <w:sz w:val="28"/>
          <w:szCs w:val="28"/>
        </w:rPr>
        <w:t xml:space="preserve">. Семантика </w:t>
      </w:r>
      <w:proofErr w:type="spellStart"/>
      <w:r w:rsidRPr="00DE2076">
        <w:rPr>
          <w:color w:val="000000"/>
          <w:sz w:val="28"/>
          <w:szCs w:val="28"/>
        </w:rPr>
        <w:t>війни</w:t>
      </w:r>
      <w:proofErr w:type="spellEnd"/>
      <w:r w:rsidRPr="00DE2076">
        <w:rPr>
          <w:color w:val="000000"/>
          <w:sz w:val="28"/>
          <w:szCs w:val="28"/>
        </w:rPr>
        <w:t xml:space="preserve"> і миру</w:t>
      </w:r>
      <w:r w:rsidRPr="00DE2076">
        <w:rPr>
          <w:color w:val="000000"/>
          <w:sz w:val="28"/>
          <w:szCs w:val="28"/>
          <w:lang w:val="uk-UA"/>
        </w:rPr>
        <w:t>.</w:t>
      </w:r>
    </w:p>
    <w:p w14:paraId="3AEBEF03"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r w:rsidRPr="00DE2076">
        <w:rPr>
          <w:color w:val="000000"/>
          <w:sz w:val="28"/>
          <w:szCs w:val="28"/>
        </w:rPr>
        <w:t xml:space="preserve">Природа та </w:t>
      </w:r>
      <w:proofErr w:type="spellStart"/>
      <w:r w:rsidRPr="00DE2076">
        <w:rPr>
          <w:color w:val="000000"/>
          <w:sz w:val="28"/>
          <w:szCs w:val="28"/>
        </w:rPr>
        <w:t>змістовні</w:t>
      </w:r>
      <w:proofErr w:type="spellEnd"/>
      <w:r w:rsidRPr="00DE2076">
        <w:rPr>
          <w:color w:val="000000"/>
          <w:sz w:val="28"/>
          <w:szCs w:val="28"/>
        </w:rPr>
        <w:t xml:space="preserve"> </w:t>
      </w:r>
      <w:proofErr w:type="spellStart"/>
      <w:r w:rsidRPr="00DE2076">
        <w:rPr>
          <w:color w:val="000000"/>
          <w:sz w:val="28"/>
          <w:szCs w:val="28"/>
        </w:rPr>
        <w:t>виміри</w:t>
      </w:r>
      <w:proofErr w:type="spellEnd"/>
      <w:r w:rsidRPr="00DE2076">
        <w:rPr>
          <w:color w:val="000000"/>
          <w:sz w:val="28"/>
          <w:szCs w:val="28"/>
        </w:rPr>
        <w:t xml:space="preserve"> </w:t>
      </w:r>
      <w:proofErr w:type="spellStart"/>
      <w:r w:rsidRPr="00DE2076">
        <w:rPr>
          <w:color w:val="000000"/>
          <w:sz w:val="28"/>
          <w:szCs w:val="28"/>
        </w:rPr>
        <w:t>війни</w:t>
      </w:r>
      <w:proofErr w:type="spellEnd"/>
      <w:r w:rsidRPr="00DE2076">
        <w:rPr>
          <w:color w:val="000000"/>
          <w:sz w:val="28"/>
          <w:szCs w:val="28"/>
        </w:rPr>
        <w:t xml:space="preserve"> і </w:t>
      </w:r>
      <w:proofErr w:type="spellStart"/>
      <w:r w:rsidRPr="00DE2076">
        <w:rPr>
          <w:color w:val="000000"/>
          <w:sz w:val="28"/>
          <w:szCs w:val="28"/>
        </w:rPr>
        <w:t>соціального</w:t>
      </w:r>
      <w:proofErr w:type="spellEnd"/>
      <w:r w:rsidRPr="00DE2076">
        <w:rPr>
          <w:color w:val="000000"/>
          <w:sz w:val="28"/>
          <w:szCs w:val="28"/>
        </w:rPr>
        <w:t xml:space="preserve"> </w:t>
      </w:r>
      <w:proofErr w:type="spellStart"/>
      <w:r w:rsidRPr="00DE2076">
        <w:rPr>
          <w:color w:val="000000"/>
          <w:sz w:val="28"/>
          <w:szCs w:val="28"/>
        </w:rPr>
        <w:t>насильства</w:t>
      </w:r>
      <w:proofErr w:type="spellEnd"/>
      <w:r w:rsidRPr="00DE2076">
        <w:rPr>
          <w:color w:val="000000"/>
          <w:sz w:val="28"/>
          <w:szCs w:val="28"/>
        </w:rPr>
        <w:t xml:space="preserve">. </w:t>
      </w:r>
    </w:p>
    <w:p w14:paraId="083D08B4"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Уявлення</w:t>
      </w:r>
      <w:proofErr w:type="spellEnd"/>
      <w:r w:rsidRPr="00DE2076">
        <w:rPr>
          <w:color w:val="000000"/>
          <w:sz w:val="28"/>
          <w:szCs w:val="28"/>
        </w:rPr>
        <w:t xml:space="preserve"> про </w:t>
      </w:r>
      <w:proofErr w:type="spellStart"/>
      <w:r w:rsidRPr="00DE2076">
        <w:rPr>
          <w:color w:val="000000"/>
          <w:sz w:val="28"/>
          <w:szCs w:val="28"/>
        </w:rPr>
        <w:t>війну</w:t>
      </w:r>
      <w:proofErr w:type="spellEnd"/>
      <w:r w:rsidRPr="00DE2076">
        <w:rPr>
          <w:color w:val="000000"/>
          <w:sz w:val="28"/>
          <w:szCs w:val="28"/>
        </w:rPr>
        <w:t xml:space="preserve"> та мир: </w:t>
      </w:r>
      <w:proofErr w:type="spellStart"/>
      <w:r w:rsidRPr="00DE2076">
        <w:rPr>
          <w:color w:val="000000"/>
          <w:sz w:val="28"/>
          <w:szCs w:val="28"/>
        </w:rPr>
        <w:t>від</w:t>
      </w:r>
      <w:proofErr w:type="spellEnd"/>
      <w:r w:rsidRPr="00DE2076">
        <w:rPr>
          <w:color w:val="000000"/>
          <w:sz w:val="28"/>
          <w:szCs w:val="28"/>
        </w:rPr>
        <w:t xml:space="preserve"> </w:t>
      </w:r>
      <w:proofErr w:type="spellStart"/>
      <w:r w:rsidRPr="00DE2076">
        <w:rPr>
          <w:color w:val="000000"/>
          <w:sz w:val="28"/>
          <w:szCs w:val="28"/>
        </w:rPr>
        <w:t>філософії</w:t>
      </w:r>
      <w:proofErr w:type="spellEnd"/>
      <w:r w:rsidRPr="00DE2076">
        <w:rPr>
          <w:color w:val="000000"/>
          <w:sz w:val="28"/>
          <w:szCs w:val="28"/>
        </w:rPr>
        <w:t xml:space="preserve"> </w:t>
      </w:r>
      <w:proofErr w:type="spellStart"/>
      <w:r w:rsidRPr="00DE2076">
        <w:rPr>
          <w:color w:val="000000"/>
          <w:sz w:val="28"/>
          <w:szCs w:val="28"/>
        </w:rPr>
        <w:t>стародавнього</w:t>
      </w:r>
      <w:proofErr w:type="spellEnd"/>
      <w:r w:rsidRPr="00DE2076">
        <w:rPr>
          <w:color w:val="000000"/>
          <w:sz w:val="28"/>
          <w:szCs w:val="28"/>
        </w:rPr>
        <w:t xml:space="preserve"> </w:t>
      </w:r>
      <w:proofErr w:type="spellStart"/>
      <w:r w:rsidRPr="00DE2076">
        <w:rPr>
          <w:color w:val="000000"/>
          <w:sz w:val="28"/>
          <w:szCs w:val="28"/>
        </w:rPr>
        <w:t>світу</w:t>
      </w:r>
      <w:proofErr w:type="spellEnd"/>
      <w:r w:rsidRPr="00DE2076">
        <w:rPr>
          <w:color w:val="000000"/>
          <w:sz w:val="28"/>
          <w:szCs w:val="28"/>
        </w:rPr>
        <w:t xml:space="preserve"> до </w:t>
      </w:r>
      <w:proofErr w:type="spellStart"/>
      <w:r w:rsidRPr="00DE2076">
        <w:rPr>
          <w:color w:val="000000"/>
          <w:sz w:val="28"/>
          <w:szCs w:val="28"/>
        </w:rPr>
        <w:t>німецької</w:t>
      </w:r>
      <w:proofErr w:type="spellEnd"/>
      <w:r w:rsidRPr="00DE2076">
        <w:rPr>
          <w:color w:val="000000"/>
          <w:sz w:val="28"/>
          <w:szCs w:val="28"/>
        </w:rPr>
        <w:t xml:space="preserve"> </w:t>
      </w:r>
      <w:proofErr w:type="spellStart"/>
      <w:r w:rsidRPr="00DE2076">
        <w:rPr>
          <w:color w:val="000000"/>
          <w:sz w:val="28"/>
          <w:szCs w:val="28"/>
        </w:rPr>
        <w:t>класичної</w:t>
      </w:r>
      <w:proofErr w:type="spellEnd"/>
      <w:r w:rsidRPr="00DE2076">
        <w:rPr>
          <w:color w:val="000000"/>
          <w:sz w:val="28"/>
          <w:szCs w:val="28"/>
        </w:rPr>
        <w:t xml:space="preserve"> </w:t>
      </w:r>
      <w:proofErr w:type="spellStart"/>
      <w:r w:rsidRPr="00DE2076">
        <w:rPr>
          <w:color w:val="000000"/>
          <w:sz w:val="28"/>
          <w:szCs w:val="28"/>
        </w:rPr>
        <w:t>філософії</w:t>
      </w:r>
      <w:proofErr w:type="spellEnd"/>
      <w:r w:rsidRPr="00DE2076">
        <w:rPr>
          <w:color w:val="000000"/>
          <w:sz w:val="28"/>
          <w:szCs w:val="28"/>
        </w:rPr>
        <w:t xml:space="preserve">. </w:t>
      </w:r>
    </w:p>
    <w:p w14:paraId="2883A73A"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Дослідження</w:t>
      </w:r>
      <w:proofErr w:type="spellEnd"/>
      <w:r w:rsidRPr="00DE2076">
        <w:rPr>
          <w:color w:val="000000"/>
          <w:sz w:val="28"/>
          <w:szCs w:val="28"/>
        </w:rPr>
        <w:t xml:space="preserve"> проблем </w:t>
      </w:r>
      <w:proofErr w:type="spellStart"/>
      <w:r w:rsidRPr="00DE2076">
        <w:rPr>
          <w:color w:val="000000"/>
          <w:sz w:val="28"/>
          <w:szCs w:val="28"/>
        </w:rPr>
        <w:t>війни</w:t>
      </w:r>
      <w:proofErr w:type="spellEnd"/>
      <w:r w:rsidRPr="00DE2076">
        <w:rPr>
          <w:color w:val="000000"/>
          <w:sz w:val="28"/>
          <w:szCs w:val="28"/>
        </w:rPr>
        <w:t xml:space="preserve"> і миру А. </w:t>
      </w:r>
      <w:proofErr w:type="spellStart"/>
      <w:r w:rsidRPr="00DE2076">
        <w:rPr>
          <w:color w:val="000000"/>
          <w:sz w:val="28"/>
          <w:szCs w:val="28"/>
        </w:rPr>
        <w:t>Тойнбі</w:t>
      </w:r>
      <w:proofErr w:type="spellEnd"/>
      <w:r w:rsidRPr="00DE2076">
        <w:rPr>
          <w:color w:val="000000"/>
          <w:sz w:val="28"/>
          <w:szCs w:val="28"/>
        </w:rPr>
        <w:t xml:space="preserve"> в межах </w:t>
      </w:r>
      <w:proofErr w:type="spellStart"/>
      <w:r w:rsidRPr="00DE2076">
        <w:rPr>
          <w:color w:val="000000"/>
          <w:sz w:val="28"/>
          <w:szCs w:val="28"/>
        </w:rPr>
        <w:t>цивілізаційної</w:t>
      </w:r>
      <w:proofErr w:type="spellEnd"/>
      <w:r w:rsidRPr="00DE2076">
        <w:rPr>
          <w:color w:val="000000"/>
          <w:sz w:val="28"/>
          <w:szCs w:val="28"/>
        </w:rPr>
        <w:t xml:space="preserve"> </w:t>
      </w:r>
      <w:proofErr w:type="spellStart"/>
      <w:r w:rsidRPr="00DE2076">
        <w:rPr>
          <w:color w:val="000000"/>
          <w:sz w:val="28"/>
          <w:szCs w:val="28"/>
        </w:rPr>
        <w:t>теорії</w:t>
      </w:r>
      <w:proofErr w:type="spellEnd"/>
      <w:r w:rsidRPr="00DE2076">
        <w:rPr>
          <w:color w:val="000000"/>
          <w:sz w:val="28"/>
          <w:szCs w:val="28"/>
        </w:rPr>
        <w:t xml:space="preserve"> та </w:t>
      </w:r>
      <w:proofErr w:type="spellStart"/>
      <w:r w:rsidRPr="00DE2076">
        <w:rPr>
          <w:color w:val="000000"/>
          <w:sz w:val="28"/>
          <w:szCs w:val="28"/>
        </w:rPr>
        <w:t>сутність</w:t>
      </w:r>
      <w:proofErr w:type="spellEnd"/>
      <w:r w:rsidRPr="00DE2076">
        <w:rPr>
          <w:color w:val="000000"/>
          <w:sz w:val="28"/>
          <w:szCs w:val="28"/>
        </w:rPr>
        <w:t xml:space="preserve"> </w:t>
      </w:r>
      <w:proofErr w:type="spellStart"/>
      <w:r w:rsidRPr="00DE2076">
        <w:rPr>
          <w:color w:val="000000"/>
          <w:sz w:val="28"/>
          <w:szCs w:val="28"/>
        </w:rPr>
        <w:t>війни</w:t>
      </w:r>
      <w:proofErr w:type="spellEnd"/>
      <w:r w:rsidRPr="00DE2076">
        <w:rPr>
          <w:color w:val="000000"/>
          <w:sz w:val="28"/>
          <w:szCs w:val="28"/>
        </w:rPr>
        <w:t xml:space="preserve"> у </w:t>
      </w:r>
      <w:proofErr w:type="spellStart"/>
      <w:r w:rsidRPr="00DE2076">
        <w:rPr>
          <w:color w:val="000000"/>
          <w:sz w:val="28"/>
          <w:szCs w:val="28"/>
        </w:rPr>
        <w:t>концепції</w:t>
      </w:r>
      <w:proofErr w:type="spellEnd"/>
      <w:r w:rsidRPr="00DE2076">
        <w:rPr>
          <w:color w:val="000000"/>
          <w:sz w:val="28"/>
          <w:szCs w:val="28"/>
        </w:rPr>
        <w:t xml:space="preserve"> «</w:t>
      </w:r>
      <w:proofErr w:type="spellStart"/>
      <w:r w:rsidRPr="00DE2076">
        <w:rPr>
          <w:color w:val="000000"/>
          <w:sz w:val="28"/>
          <w:szCs w:val="28"/>
        </w:rPr>
        <w:t>гри</w:t>
      </w:r>
      <w:proofErr w:type="spellEnd"/>
      <w:r w:rsidRPr="00DE2076">
        <w:rPr>
          <w:color w:val="000000"/>
          <w:sz w:val="28"/>
          <w:szCs w:val="28"/>
        </w:rPr>
        <w:t xml:space="preserve">» </w:t>
      </w:r>
      <w:proofErr w:type="spellStart"/>
      <w:r w:rsidRPr="00DE2076">
        <w:rPr>
          <w:color w:val="000000"/>
          <w:sz w:val="28"/>
          <w:szCs w:val="28"/>
        </w:rPr>
        <w:t>Й.Гейзинги</w:t>
      </w:r>
      <w:proofErr w:type="spellEnd"/>
      <w:r w:rsidRPr="00DE2076">
        <w:rPr>
          <w:color w:val="000000"/>
          <w:sz w:val="28"/>
          <w:szCs w:val="28"/>
        </w:rPr>
        <w:t>.</w:t>
      </w:r>
    </w:p>
    <w:p w14:paraId="5DB31AA2"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Ідеї</w:t>
      </w:r>
      <w:proofErr w:type="spellEnd"/>
      <w:r w:rsidRPr="00DE2076">
        <w:rPr>
          <w:color w:val="000000"/>
          <w:sz w:val="28"/>
          <w:szCs w:val="28"/>
        </w:rPr>
        <w:t xml:space="preserve"> </w:t>
      </w:r>
      <w:proofErr w:type="spellStart"/>
      <w:r w:rsidRPr="00DE2076">
        <w:rPr>
          <w:color w:val="000000"/>
          <w:sz w:val="28"/>
          <w:szCs w:val="28"/>
        </w:rPr>
        <w:t>О.Шпенглера</w:t>
      </w:r>
      <w:proofErr w:type="spellEnd"/>
      <w:r w:rsidRPr="00DE2076">
        <w:rPr>
          <w:color w:val="000000"/>
          <w:sz w:val="28"/>
          <w:szCs w:val="28"/>
        </w:rPr>
        <w:t xml:space="preserve"> про цикли </w:t>
      </w:r>
      <w:proofErr w:type="spellStart"/>
      <w:r w:rsidRPr="00DE2076">
        <w:rPr>
          <w:color w:val="000000"/>
          <w:sz w:val="28"/>
          <w:szCs w:val="28"/>
        </w:rPr>
        <w:t>цивілізаційного</w:t>
      </w:r>
      <w:proofErr w:type="spellEnd"/>
      <w:r w:rsidRPr="00DE2076">
        <w:rPr>
          <w:color w:val="000000"/>
          <w:sz w:val="28"/>
          <w:szCs w:val="28"/>
        </w:rPr>
        <w:t xml:space="preserve"> </w:t>
      </w:r>
      <w:proofErr w:type="spellStart"/>
      <w:r w:rsidRPr="00DE2076">
        <w:rPr>
          <w:color w:val="000000"/>
          <w:sz w:val="28"/>
          <w:szCs w:val="28"/>
        </w:rPr>
        <w:t>розвитку</w:t>
      </w:r>
      <w:proofErr w:type="spellEnd"/>
      <w:r w:rsidRPr="00DE2076">
        <w:rPr>
          <w:color w:val="000000"/>
          <w:sz w:val="28"/>
          <w:szCs w:val="28"/>
        </w:rPr>
        <w:t xml:space="preserve"> та культурна </w:t>
      </w:r>
      <w:proofErr w:type="spellStart"/>
      <w:r w:rsidRPr="00DE2076">
        <w:rPr>
          <w:color w:val="000000"/>
          <w:sz w:val="28"/>
          <w:szCs w:val="28"/>
        </w:rPr>
        <w:t>детермінанта</w:t>
      </w:r>
      <w:proofErr w:type="spellEnd"/>
      <w:r w:rsidRPr="00DE2076">
        <w:rPr>
          <w:color w:val="000000"/>
          <w:sz w:val="28"/>
          <w:szCs w:val="28"/>
        </w:rPr>
        <w:t xml:space="preserve"> в </w:t>
      </w:r>
      <w:proofErr w:type="spellStart"/>
      <w:r w:rsidRPr="00DE2076">
        <w:rPr>
          <w:color w:val="000000"/>
          <w:sz w:val="28"/>
          <w:szCs w:val="28"/>
        </w:rPr>
        <w:t>циклічній</w:t>
      </w:r>
      <w:proofErr w:type="spellEnd"/>
      <w:r w:rsidRPr="00DE2076">
        <w:rPr>
          <w:color w:val="000000"/>
          <w:sz w:val="28"/>
          <w:szCs w:val="28"/>
        </w:rPr>
        <w:t xml:space="preserve"> </w:t>
      </w:r>
      <w:proofErr w:type="spellStart"/>
      <w:r w:rsidRPr="00DE2076">
        <w:rPr>
          <w:color w:val="000000"/>
          <w:sz w:val="28"/>
          <w:szCs w:val="28"/>
        </w:rPr>
        <w:t>теорії</w:t>
      </w:r>
      <w:proofErr w:type="spellEnd"/>
      <w:r w:rsidRPr="00DE2076">
        <w:rPr>
          <w:color w:val="000000"/>
          <w:sz w:val="28"/>
          <w:szCs w:val="28"/>
        </w:rPr>
        <w:t xml:space="preserve"> </w:t>
      </w:r>
      <w:proofErr w:type="spellStart"/>
      <w:r w:rsidRPr="00DE2076">
        <w:rPr>
          <w:color w:val="000000"/>
          <w:sz w:val="28"/>
          <w:szCs w:val="28"/>
        </w:rPr>
        <w:t>змін</w:t>
      </w:r>
      <w:proofErr w:type="spellEnd"/>
      <w:r w:rsidRPr="00DE2076">
        <w:rPr>
          <w:color w:val="000000"/>
          <w:sz w:val="28"/>
          <w:szCs w:val="28"/>
        </w:rPr>
        <w:t xml:space="preserve"> </w:t>
      </w:r>
      <w:proofErr w:type="spellStart"/>
      <w:r w:rsidRPr="00DE2076">
        <w:rPr>
          <w:color w:val="000000"/>
          <w:sz w:val="28"/>
          <w:szCs w:val="28"/>
        </w:rPr>
        <w:t>П.Сорокіна</w:t>
      </w:r>
      <w:proofErr w:type="spellEnd"/>
      <w:r w:rsidRPr="00DE2076">
        <w:rPr>
          <w:color w:val="000000"/>
          <w:sz w:val="28"/>
          <w:szCs w:val="28"/>
        </w:rPr>
        <w:t xml:space="preserve">. </w:t>
      </w:r>
    </w:p>
    <w:p w14:paraId="3B11AC64"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Війни</w:t>
      </w:r>
      <w:proofErr w:type="spellEnd"/>
      <w:r w:rsidRPr="00DE2076">
        <w:rPr>
          <w:color w:val="000000"/>
          <w:sz w:val="28"/>
          <w:szCs w:val="28"/>
        </w:rPr>
        <w:t xml:space="preserve"> як </w:t>
      </w:r>
      <w:proofErr w:type="spellStart"/>
      <w:r w:rsidRPr="00DE2076">
        <w:rPr>
          <w:color w:val="000000"/>
          <w:sz w:val="28"/>
          <w:szCs w:val="28"/>
        </w:rPr>
        <w:t>наслідок</w:t>
      </w:r>
      <w:proofErr w:type="spellEnd"/>
      <w:r w:rsidRPr="00DE2076">
        <w:rPr>
          <w:color w:val="000000"/>
          <w:sz w:val="28"/>
          <w:szCs w:val="28"/>
        </w:rPr>
        <w:t xml:space="preserve"> </w:t>
      </w:r>
      <w:proofErr w:type="spellStart"/>
      <w:r w:rsidRPr="00DE2076">
        <w:rPr>
          <w:color w:val="000000"/>
          <w:sz w:val="28"/>
          <w:szCs w:val="28"/>
        </w:rPr>
        <w:t>взаємодії</w:t>
      </w:r>
      <w:proofErr w:type="spellEnd"/>
      <w:r w:rsidRPr="00DE2076">
        <w:rPr>
          <w:color w:val="000000"/>
          <w:sz w:val="28"/>
          <w:szCs w:val="28"/>
        </w:rPr>
        <w:t xml:space="preserve"> систем </w:t>
      </w:r>
      <w:proofErr w:type="spellStart"/>
      <w:r w:rsidRPr="00DE2076">
        <w:rPr>
          <w:color w:val="000000"/>
          <w:sz w:val="28"/>
          <w:szCs w:val="28"/>
        </w:rPr>
        <w:t>вищих</w:t>
      </w:r>
      <w:proofErr w:type="spellEnd"/>
      <w:r w:rsidRPr="00DE2076">
        <w:rPr>
          <w:color w:val="000000"/>
          <w:sz w:val="28"/>
          <w:szCs w:val="28"/>
        </w:rPr>
        <w:t xml:space="preserve"> </w:t>
      </w:r>
      <w:proofErr w:type="spellStart"/>
      <w:r w:rsidRPr="00DE2076">
        <w:rPr>
          <w:color w:val="000000"/>
          <w:sz w:val="28"/>
          <w:szCs w:val="28"/>
        </w:rPr>
        <w:t>цінностей</w:t>
      </w:r>
      <w:proofErr w:type="spellEnd"/>
      <w:r w:rsidRPr="00DE2076">
        <w:rPr>
          <w:color w:val="000000"/>
          <w:sz w:val="28"/>
          <w:szCs w:val="28"/>
        </w:rPr>
        <w:t xml:space="preserve"> </w:t>
      </w:r>
      <w:proofErr w:type="spellStart"/>
      <w:r w:rsidRPr="00DE2076">
        <w:rPr>
          <w:color w:val="000000"/>
          <w:sz w:val="28"/>
          <w:szCs w:val="28"/>
        </w:rPr>
        <w:t>суспільств</w:t>
      </w:r>
      <w:proofErr w:type="spellEnd"/>
      <w:r w:rsidRPr="00DE2076">
        <w:rPr>
          <w:color w:val="000000"/>
          <w:sz w:val="28"/>
          <w:szCs w:val="28"/>
        </w:rPr>
        <w:t xml:space="preserve"> та </w:t>
      </w:r>
      <w:proofErr w:type="spellStart"/>
      <w:r w:rsidRPr="00DE2076">
        <w:rPr>
          <w:color w:val="000000"/>
          <w:sz w:val="28"/>
          <w:szCs w:val="28"/>
        </w:rPr>
        <w:t>соціальна</w:t>
      </w:r>
      <w:proofErr w:type="spellEnd"/>
      <w:r w:rsidRPr="00DE2076">
        <w:rPr>
          <w:color w:val="000000"/>
          <w:sz w:val="28"/>
          <w:szCs w:val="28"/>
        </w:rPr>
        <w:t xml:space="preserve"> </w:t>
      </w:r>
      <w:proofErr w:type="spellStart"/>
      <w:r w:rsidRPr="00DE2076">
        <w:rPr>
          <w:color w:val="000000"/>
          <w:sz w:val="28"/>
          <w:szCs w:val="28"/>
        </w:rPr>
        <w:t>теорія</w:t>
      </w:r>
      <w:proofErr w:type="spellEnd"/>
      <w:r w:rsidRPr="00DE2076">
        <w:rPr>
          <w:color w:val="000000"/>
          <w:sz w:val="28"/>
          <w:szCs w:val="28"/>
        </w:rPr>
        <w:t xml:space="preserve"> </w:t>
      </w:r>
      <w:proofErr w:type="spellStart"/>
      <w:r w:rsidRPr="00DE2076">
        <w:rPr>
          <w:color w:val="000000"/>
          <w:sz w:val="28"/>
          <w:szCs w:val="28"/>
        </w:rPr>
        <w:t>революції</w:t>
      </w:r>
      <w:proofErr w:type="spellEnd"/>
      <w:r w:rsidRPr="00DE2076">
        <w:rPr>
          <w:color w:val="000000"/>
          <w:sz w:val="28"/>
          <w:szCs w:val="28"/>
        </w:rPr>
        <w:t xml:space="preserve"> </w:t>
      </w:r>
      <w:proofErr w:type="spellStart"/>
      <w:r w:rsidRPr="00DE2076">
        <w:rPr>
          <w:color w:val="000000"/>
          <w:sz w:val="28"/>
          <w:szCs w:val="28"/>
        </w:rPr>
        <w:t>П.Сорокіна</w:t>
      </w:r>
      <w:proofErr w:type="spellEnd"/>
      <w:r w:rsidRPr="00DE2076">
        <w:rPr>
          <w:color w:val="000000"/>
          <w:sz w:val="28"/>
          <w:szCs w:val="28"/>
        </w:rPr>
        <w:t xml:space="preserve">. </w:t>
      </w:r>
    </w:p>
    <w:p w14:paraId="300F559D" w14:textId="77777777"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rPr>
      </w:pPr>
      <w:proofErr w:type="spellStart"/>
      <w:r w:rsidRPr="00DE2076">
        <w:rPr>
          <w:color w:val="000000"/>
          <w:sz w:val="28"/>
          <w:szCs w:val="28"/>
        </w:rPr>
        <w:t>Війна</w:t>
      </w:r>
      <w:proofErr w:type="spellEnd"/>
      <w:r w:rsidRPr="00DE2076">
        <w:rPr>
          <w:color w:val="000000"/>
          <w:sz w:val="28"/>
          <w:szCs w:val="28"/>
        </w:rPr>
        <w:t xml:space="preserve"> і доля </w:t>
      </w:r>
      <w:proofErr w:type="spellStart"/>
      <w:r w:rsidRPr="00DE2076">
        <w:rPr>
          <w:color w:val="000000"/>
          <w:sz w:val="28"/>
          <w:szCs w:val="28"/>
        </w:rPr>
        <w:t>людства</w:t>
      </w:r>
      <w:proofErr w:type="spellEnd"/>
      <w:r w:rsidRPr="00DE2076">
        <w:rPr>
          <w:color w:val="000000"/>
          <w:sz w:val="28"/>
          <w:szCs w:val="28"/>
        </w:rPr>
        <w:t xml:space="preserve"> в </w:t>
      </w:r>
      <w:proofErr w:type="spellStart"/>
      <w:r w:rsidRPr="00DE2076">
        <w:rPr>
          <w:color w:val="000000"/>
          <w:sz w:val="28"/>
          <w:szCs w:val="28"/>
        </w:rPr>
        <w:t>екзистенціалізмі</w:t>
      </w:r>
      <w:proofErr w:type="spellEnd"/>
      <w:r w:rsidRPr="00DE2076">
        <w:rPr>
          <w:color w:val="000000"/>
          <w:sz w:val="28"/>
          <w:szCs w:val="28"/>
        </w:rPr>
        <w:t xml:space="preserve"> (</w:t>
      </w:r>
      <w:proofErr w:type="spellStart"/>
      <w:r w:rsidRPr="00DE2076">
        <w:rPr>
          <w:color w:val="000000"/>
          <w:sz w:val="28"/>
          <w:szCs w:val="28"/>
        </w:rPr>
        <w:t>Ф.Ніцше</w:t>
      </w:r>
      <w:proofErr w:type="spellEnd"/>
      <w:r w:rsidRPr="00DE2076">
        <w:rPr>
          <w:color w:val="000000"/>
          <w:sz w:val="28"/>
          <w:szCs w:val="28"/>
        </w:rPr>
        <w:t xml:space="preserve">, </w:t>
      </w:r>
      <w:proofErr w:type="spellStart"/>
      <w:r w:rsidRPr="00DE2076">
        <w:rPr>
          <w:color w:val="000000"/>
          <w:sz w:val="28"/>
          <w:szCs w:val="28"/>
        </w:rPr>
        <w:t>Я.Буркгардт</w:t>
      </w:r>
      <w:proofErr w:type="spellEnd"/>
      <w:r w:rsidRPr="00DE2076">
        <w:rPr>
          <w:color w:val="000000"/>
          <w:sz w:val="28"/>
          <w:szCs w:val="28"/>
        </w:rPr>
        <w:t xml:space="preserve">, К. Ясперс). </w:t>
      </w:r>
    </w:p>
    <w:p w14:paraId="3BA6042B" w14:textId="3D5E73A4" w:rsidR="00DE2076" w:rsidRPr="00DE2076" w:rsidRDefault="00DE2076" w:rsidP="00DE2076">
      <w:pPr>
        <w:numPr>
          <w:ilvl w:val="0"/>
          <w:numId w:val="1"/>
        </w:numPr>
        <w:pBdr>
          <w:top w:val="nil"/>
          <w:left w:val="nil"/>
          <w:bottom w:val="nil"/>
          <w:right w:val="nil"/>
          <w:between w:val="nil"/>
        </w:pBdr>
        <w:tabs>
          <w:tab w:val="left" w:pos="284"/>
          <w:tab w:val="left" w:pos="567"/>
        </w:tabs>
        <w:spacing w:line="360" w:lineRule="auto"/>
        <w:ind w:left="0" w:firstLine="680"/>
        <w:rPr>
          <w:color w:val="000000"/>
          <w:sz w:val="28"/>
          <w:szCs w:val="28"/>
          <w:lang w:val="uk-UA"/>
        </w:rPr>
      </w:pPr>
      <w:r w:rsidRPr="00DE2076">
        <w:rPr>
          <w:color w:val="000000"/>
          <w:sz w:val="28"/>
          <w:szCs w:val="28"/>
        </w:rPr>
        <w:t xml:space="preserve">Прагматика </w:t>
      </w:r>
      <w:proofErr w:type="spellStart"/>
      <w:r w:rsidRPr="00DE2076">
        <w:rPr>
          <w:color w:val="000000"/>
          <w:sz w:val="28"/>
          <w:szCs w:val="28"/>
        </w:rPr>
        <w:t>війни</w:t>
      </w:r>
      <w:proofErr w:type="spellEnd"/>
      <w:r w:rsidRPr="00DE2076">
        <w:rPr>
          <w:color w:val="000000"/>
          <w:sz w:val="28"/>
          <w:szCs w:val="28"/>
        </w:rPr>
        <w:t xml:space="preserve"> та </w:t>
      </w:r>
      <w:proofErr w:type="spellStart"/>
      <w:r w:rsidRPr="00DE2076">
        <w:rPr>
          <w:color w:val="000000"/>
          <w:sz w:val="28"/>
          <w:szCs w:val="28"/>
        </w:rPr>
        <w:t>ціна</w:t>
      </w:r>
      <w:proofErr w:type="spellEnd"/>
      <w:r w:rsidRPr="00DE2076">
        <w:rPr>
          <w:color w:val="000000"/>
          <w:sz w:val="28"/>
          <w:szCs w:val="28"/>
        </w:rPr>
        <w:t xml:space="preserve"> миру</w:t>
      </w:r>
      <w:r w:rsidRPr="00DE2076">
        <w:rPr>
          <w:color w:val="000000"/>
          <w:sz w:val="28"/>
          <w:szCs w:val="28"/>
          <w:lang w:val="uk-UA"/>
        </w:rPr>
        <w:t>: стратегія перемоги та дискурс умиротворення.</w:t>
      </w:r>
    </w:p>
    <w:p w14:paraId="6B873756" w14:textId="3D62D980"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4B550F42"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1. Безпека як базова цінність суспільства. Соціально-філософські витоки становлення концепту безпеки</w:t>
      </w:r>
    </w:p>
    <w:p w14:paraId="19372C3F"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Безпека є базовою цінністю суспільства, що забезпечує стабільність, виживання і розвиток людини. Її соціально-філософські витоки сягають античних уявлень про порядок, таких як ідеї </w:t>
      </w:r>
      <w:proofErr w:type="spellStart"/>
      <w:r w:rsidRPr="00DE2076">
        <w:rPr>
          <w:color w:val="000000"/>
          <w:sz w:val="28"/>
          <w:szCs w:val="28"/>
          <w:lang w:val="uk-UA"/>
        </w:rPr>
        <w:t>Арістотеля</w:t>
      </w:r>
      <w:proofErr w:type="spellEnd"/>
      <w:r w:rsidRPr="00DE2076">
        <w:rPr>
          <w:color w:val="000000"/>
          <w:sz w:val="28"/>
          <w:szCs w:val="28"/>
          <w:lang w:val="uk-UA"/>
        </w:rPr>
        <w:t xml:space="preserve"> про гармонію. У контексті національної безпеки це відображається в стратегіях протидії тероризму та кібератакам.</w:t>
      </w:r>
    </w:p>
    <w:p w14:paraId="74A93B7C"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У Новому часі концепт безпеки формувалася через ідеї Гоббса про "суспільний контракт" для захисту від хаосу. Соціальна філософія XVIII–XIX століть, зокрема Канта, наголошувала на безпеці як умові миру між народами. Для питань безпеки це підкреслює необхідність філософського осмислення </w:t>
      </w:r>
      <w:r w:rsidRPr="00DE2076">
        <w:rPr>
          <w:color w:val="000000"/>
          <w:sz w:val="28"/>
          <w:szCs w:val="28"/>
          <w:lang w:val="uk-UA"/>
        </w:rPr>
        <w:lastRenderedPageBreak/>
        <w:t>глобальних загроз.</w:t>
      </w:r>
    </w:p>
    <w:p w14:paraId="1B5BF2A5"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Сучасні витоки концепту безпеки пов’язані з глобалізацією, екологічними і ядерними викликами. Вони вимагають міждисциплінарного підходу, включаючи філософію науки. У сфері національної безпеки це сприяє розробці етичних і стратегічних рамок для захисту суспільства.</w:t>
      </w:r>
    </w:p>
    <w:p w14:paraId="0319CAA7"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31785B51" w14:textId="0FF347E5"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2. Філософська природа концепції безпеки</w:t>
      </w:r>
    </w:p>
    <w:p w14:paraId="7153EED1"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Філософська природа концепції безпеки полягає в її багатогранності, що охоплює фізичну, соціальну, економічну і культурну сфери. Вона є категорією, яка відображає прагнення людини до стабільності та уникнення ризиків, таких як війна. У контексті національної безпеки це допомагає аналізувати комплексні загрози, як-от тероризм.</w:t>
      </w:r>
    </w:p>
    <w:p w14:paraId="3BFDB133"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Безпека має онтологічний і аксіологічний виміри, пов’язані з існуванням і цінностями суспільства. Філософія розглядає її як динамічний процес, що залежить від історичного і культурного контексту. Для питань безпеки це підкреслює необхідність філософського осмислення стратегій захисту.</w:t>
      </w:r>
    </w:p>
    <w:p w14:paraId="0E83D350"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Філософська природа безпеки включає етичні аспекти, такі як відповідальність за мир і права людини. Вона взаємодіє з наукою через аналіз ризиків і розробку технологій. У сфері національної безпеки це сприяє створенню етичних рамок для воєнних досліджень.</w:t>
      </w:r>
    </w:p>
    <w:p w14:paraId="42039AC3"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724E591C" w14:textId="0F8024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3. Національна безпека як філософська категорія. Семантика війни і миру</w:t>
      </w:r>
    </w:p>
    <w:p w14:paraId="42BD7817"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Національна безпека є філософською категорією, що відображає захист державних інтересів від внутрішніх і зовнішніх загроз. Вона включає семантику війни як конфлікту і миру як стану гармонії, що мають різні інтерпретації в історії філософії. У контексті безпеки це дозволяє аналізувати тероризм як загрозу миру.</w:t>
      </w:r>
    </w:p>
    <w:p w14:paraId="79B4DA00"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Семантика війни і миру еволюціонувала від античних уявлень про героїзм до сучасних ідей про сталість і співпрацю. Філософія аналізує їх як дихотомію, що визначає безпеку через протистояння чи діалог. Для національної безпеки це підкреслює важливість філософського осмислення воєнних стратегій.</w:t>
      </w:r>
    </w:p>
    <w:p w14:paraId="2A1C356D"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lastRenderedPageBreak/>
        <w:t xml:space="preserve">Національна безпека як категорія пов’язана з правами людини, що є основою для етичного підходу до війни і миру. Вона вимагає наукового аналізу через моделі і гіпотези, важливі для стратегічного планування. У сфері безпеки це сприяє розробці політик для протидії ядерним і </w:t>
      </w:r>
      <w:proofErr w:type="spellStart"/>
      <w:r w:rsidRPr="00DE2076">
        <w:rPr>
          <w:color w:val="000000"/>
          <w:sz w:val="28"/>
          <w:szCs w:val="28"/>
          <w:lang w:val="uk-UA"/>
        </w:rPr>
        <w:t>кіберзагрозам</w:t>
      </w:r>
      <w:proofErr w:type="spellEnd"/>
      <w:r w:rsidRPr="00DE2076">
        <w:rPr>
          <w:color w:val="000000"/>
          <w:sz w:val="28"/>
          <w:szCs w:val="28"/>
          <w:lang w:val="uk-UA"/>
        </w:rPr>
        <w:t>.</w:t>
      </w:r>
    </w:p>
    <w:p w14:paraId="19B2EF21"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173A6127" w14:textId="1F54F7CB"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4. Природа та змістовні виміри війни і соціального насильства</w:t>
      </w:r>
    </w:p>
    <w:p w14:paraId="35ADE4BE"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Природа війни і соціального насильства полягає в їхньому походженні з конфліктів інтересів, ресурсів і цінностей між групами. Вони мають фізичний, психологічний і культурний виміри, що впливають на суспільство і безпеку. У контексті національної безпеки це дозволяє аналізувати тероризм як форму насильства.</w:t>
      </w:r>
    </w:p>
    <w:p w14:paraId="6B2D231D"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Змістовні виміри війни включають економічні, політичні і технологічні аспекти, що визначають її масштаби і наслідки. Соціальне насильство відображає нерівність і радикалізацію, що є джерелом дестабілізації. Для питань безпеки це підкреслює необхідність філософського осмислення причин конфліктів.</w:t>
      </w:r>
    </w:p>
    <w:p w14:paraId="3DA9046C"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Філософія аналізує війну як феномен, пов’язаний із людською природою, за Гоббсом чи Ніцше. Вона розглядає соціальне насильство як наслідок системних криз, важливих для безпеки. У сфері національної безпеки це сприяє стратегіям протидії ядерному тероризму.</w:t>
      </w:r>
    </w:p>
    <w:p w14:paraId="2AA26020"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181B8ADD" w14:textId="008C8A4D"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5. Уявлення про війну та мир: від філософії стародавнього світу до німецької класичної філософії</w:t>
      </w:r>
    </w:p>
    <w:p w14:paraId="73AAFBC7"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У філософії стародавнього світу, зокрема в </w:t>
      </w:r>
      <w:proofErr w:type="spellStart"/>
      <w:r w:rsidRPr="00DE2076">
        <w:rPr>
          <w:color w:val="000000"/>
          <w:sz w:val="28"/>
          <w:szCs w:val="28"/>
          <w:lang w:val="uk-UA"/>
        </w:rPr>
        <w:t>Арістотеля</w:t>
      </w:r>
      <w:proofErr w:type="spellEnd"/>
      <w:r w:rsidRPr="00DE2076">
        <w:rPr>
          <w:color w:val="000000"/>
          <w:sz w:val="28"/>
          <w:szCs w:val="28"/>
          <w:lang w:val="uk-UA"/>
        </w:rPr>
        <w:t>, війна розглядалася як природний стан для досягнення гармонії, а мир – як ідеал порядку. Платон бачив війну як необхідність для захисту держави, але мир – як вищий ідеал справедливості. У контексті безпеки ці ідеї допомагають аналізувати історичні стратегії захисту.</w:t>
      </w:r>
    </w:p>
    <w:p w14:paraId="0189E3AE"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У середньовіччі Августин Блаженний інтерпретував війну як божественну кару, а мир – як стан гармонії з Богом. У Новому часі Гоббс бачив війну як стан "всіх проти всіх", а мир – як результат суспільного контракту. Для національної </w:t>
      </w:r>
      <w:r w:rsidRPr="00DE2076">
        <w:rPr>
          <w:color w:val="000000"/>
          <w:sz w:val="28"/>
          <w:szCs w:val="28"/>
          <w:lang w:val="uk-UA"/>
        </w:rPr>
        <w:lastRenderedPageBreak/>
        <w:t>безпеки це підкреслює еволюцію уявлень про захист від загроз.</w:t>
      </w:r>
    </w:p>
    <w:p w14:paraId="21F02A5B"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Німецька класична філософія, зокрема Кант, наголошувала на мир як моральному обов’язку через "вічний мир". Гегель розглядав війну як діалектичний момент розвитку духу, а мир – як гармонію після боротьби. У сфері безпеки ці ідеї сприяють стратегіям умиротворення і протидії тероризму.</w:t>
      </w:r>
    </w:p>
    <w:p w14:paraId="061029B0"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1595BBFB" w14:textId="324E6F4A"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6. Дослідження проблем війни і миру А. Тойнбі в межах цивілізаційної теорії та сутність війни у концепції «гри» Й. </w:t>
      </w:r>
      <w:proofErr w:type="spellStart"/>
      <w:r w:rsidRPr="00DE2076">
        <w:rPr>
          <w:color w:val="000000"/>
          <w:sz w:val="28"/>
          <w:szCs w:val="28"/>
          <w:lang w:val="uk-UA"/>
        </w:rPr>
        <w:t>Гейзинги</w:t>
      </w:r>
      <w:proofErr w:type="spellEnd"/>
    </w:p>
    <w:p w14:paraId="2C593FC6"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Арнольд Тойнбі у своїй цивілізаційній теорії розглядав війни як реакцію цивілізацій на виклики, що веде до їхнього занепаду чи відродження. Він стверджував, що мир можливий через культурну адаптацію і співпрацю між цивілізаціями. У контексті безпеки це допомагає аналізувати тероризм як виклик цивілізаційному порядку.</w:t>
      </w:r>
    </w:p>
    <w:p w14:paraId="76F057DF"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Сутність війни у концепції Йохана </w:t>
      </w:r>
      <w:proofErr w:type="spellStart"/>
      <w:r w:rsidRPr="00DE2076">
        <w:rPr>
          <w:color w:val="000000"/>
          <w:sz w:val="28"/>
          <w:szCs w:val="28"/>
          <w:lang w:val="uk-UA"/>
        </w:rPr>
        <w:t>Гейзинги</w:t>
      </w:r>
      <w:proofErr w:type="spellEnd"/>
      <w:r w:rsidRPr="00DE2076">
        <w:rPr>
          <w:color w:val="000000"/>
          <w:sz w:val="28"/>
          <w:szCs w:val="28"/>
          <w:lang w:val="uk-UA"/>
        </w:rPr>
        <w:t xml:space="preserve"> полягає в її "грі", де люди діють за інстинктами і ритуалами, подібними до змагань. Він бачив війну як культурний феномен, що втрачає сенс у сучасності через її руйнівність. Для національної безпеки це підкреслює необхідність філософського осмислення воєнних стратегій.</w:t>
      </w:r>
    </w:p>
    <w:p w14:paraId="7D67EC66"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Тойнбі і </w:t>
      </w:r>
      <w:proofErr w:type="spellStart"/>
      <w:r w:rsidRPr="00DE2076">
        <w:rPr>
          <w:color w:val="000000"/>
          <w:sz w:val="28"/>
          <w:szCs w:val="28"/>
          <w:lang w:val="uk-UA"/>
        </w:rPr>
        <w:t>Гейзинга</w:t>
      </w:r>
      <w:proofErr w:type="spellEnd"/>
      <w:r w:rsidRPr="00DE2076">
        <w:rPr>
          <w:color w:val="000000"/>
          <w:sz w:val="28"/>
          <w:szCs w:val="28"/>
          <w:lang w:val="uk-UA"/>
        </w:rPr>
        <w:t xml:space="preserve"> разом показують, що війна і мир є частиною людської культури, що потребує етичного аналізу. Їхні ідеї корисні для розуміння причин тероризму і шляхів до миру. У сфері безпеки це сприяє розробці стратегій протидії ядерним і </w:t>
      </w:r>
      <w:proofErr w:type="spellStart"/>
      <w:r w:rsidRPr="00DE2076">
        <w:rPr>
          <w:color w:val="000000"/>
          <w:sz w:val="28"/>
          <w:szCs w:val="28"/>
          <w:lang w:val="uk-UA"/>
        </w:rPr>
        <w:t>кіберзагрозам</w:t>
      </w:r>
      <w:proofErr w:type="spellEnd"/>
      <w:r w:rsidRPr="00DE2076">
        <w:rPr>
          <w:color w:val="000000"/>
          <w:sz w:val="28"/>
          <w:szCs w:val="28"/>
          <w:lang w:val="uk-UA"/>
        </w:rPr>
        <w:t>.</w:t>
      </w:r>
    </w:p>
    <w:p w14:paraId="0E0B9120"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16E4FA52" w14:textId="351BFED2"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7. Ідеї О. Шпенглера про цикли цивілізаційного розвитку та культурна детермінанта в циклічній теорії змін П. Сорокіна</w:t>
      </w:r>
    </w:p>
    <w:p w14:paraId="6963D99A"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Освальд Шпенглер у своїй теорії "Занепад Заходу" стверджував, що цивілізації проходять цикли народження, розквіту і занепаду, де війни є частиною цього процесу. Він наголошував на культурній детермінанті, що визначає долю суспільств і їхньої безпеки. У контексті безпеки це дозволяє аналізувати циклічність терористичних загроз.</w:t>
      </w:r>
    </w:p>
    <w:p w14:paraId="369FE387"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roofErr w:type="spellStart"/>
      <w:r w:rsidRPr="00DE2076">
        <w:rPr>
          <w:color w:val="000000"/>
          <w:sz w:val="28"/>
          <w:szCs w:val="28"/>
          <w:lang w:val="uk-UA"/>
        </w:rPr>
        <w:t>Пітірим</w:t>
      </w:r>
      <w:proofErr w:type="spellEnd"/>
      <w:r w:rsidRPr="00DE2076">
        <w:rPr>
          <w:color w:val="000000"/>
          <w:sz w:val="28"/>
          <w:szCs w:val="28"/>
          <w:lang w:val="uk-UA"/>
        </w:rPr>
        <w:t xml:space="preserve"> Сорокін у своїй циклічній теорії змін описував переходи між </w:t>
      </w:r>
      <w:proofErr w:type="spellStart"/>
      <w:r w:rsidRPr="00DE2076">
        <w:rPr>
          <w:color w:val="000000"/>
          <w:sz w:val="28"/>
          <w:szCs w:val="28"/>
          <w:lang w:val="uk-UA"/>
        </w:rPr>
        <w:lastRenderedPageBreak/>
        <w:t>ідеаційною</w:t>
      </w:r>
      <w:proofErr w:type="spellEnd"/>
      <w:r w:rsidRPr="00DE2076">
        <w:rPr>
          <w:color w:val="000000"/>
          <w:sz w:val="28"/>
          <w:szCs w:val="28"/>
          <w:lang w:val="uk-UA"/>
        </w:rPr>
        <w:t>, ідеалістичною і чуттєвою культурою, де війни виникають через зіткнення цінностей. Він бачив мир як результат гармонії вищих цінностей, що вимагає культурного синтезу. Для національної безпеки це підкреслює роль культури в стратегіях захисту.</w:t>
      </w:r>
    </w:p>
    <w:p w14:paraId="2EE8922D"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Ідеї Шпенглера і Сорокіна показують, що війни і мир залежать від культурних і цивілізаційних факторів. Вони корисні для філософського осмислення глобальних конфліктів, таких як ядерні війни. У сфері безпеки це сприяє створенню стратегій протидії культурно-обумовленим загрозам.</w:t>
      </w:r>
    </w:p>
    <w:p w14:paraId="4B26AF02"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2B3CA3E9" w14:textId="6CCB37C0"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8. Війни як наслідок взаємодії систем вищих цінностей суспільств та соціальна теорія революції П. Сорокіна</w:t>
      </w:r>
    </w:p>
    <w:p w14:paraId="5068FA22"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roofErr w:type="spellStart"/>
      <w:r w:rsidRPr="00DE2076">
        <w:rPr>
          <w:color w:val="000000"/>
          <w:sz w:val="28"/>
          <w:szCs w:val="28"/>
          <w:lang w:val="uk-UA"/>
        </w:rPr>
        <w:t>Пітірим</w:t>
      </w:r>
      <w:proofErr w:type="spellEnd"/>
      <w:r w:rsidRPr="00DE2076">
        <w:rPr>
          <w:color w:val="000000"/>
          <w:sz w:val="28"/>
          <w:szCs w:val="28"/>
          <w:lang w:val="uk-UA"/>
        </w:rPr>
        <w:t xml:space="preserve"> Сорокін стверджував, що війни є наслідком взаємодії систем вищих цінностей, таких як релігія, ідеологія чи економіка, між суспільствами. Він бачив конфлікти як зіткнення </w:t>
      </w:r>
      <w:proofErr w:type="spellStart"/>
      <w:r w:rsidRPr="00DE2076">
        <w:rPr>
          <w:color w:val="000000"/>
          <w:sz w:val="28"/>
          <w:szCs w:val="28"/>
          <w:lang w:val="uk-UA"/>
        </w:rPr>
        <w:t>ідеаційних</w:t>
      </w:r>
      <w:proofErr w:type="spellEnd"/>
      <w:r w:rsidRPr="00DE2076">
        <w:rPr>
          <w:color w:val="000000"/>
          <w:sz w:val="28"/>
          <w:szCs w:val="28"/>
          <w:lang w:val="uk-UA"/>
        </w:rPr>
        <w:t xml:space="preserve"> і чуттєвих культур, що веде до насильства. У контексті безпеки це дозволяє аналізувати тероризм як конфлікт цінностей.</w:t>
      </w:r>
    </w:p>
    <w:p w14:paraId="6650D80B"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Соціальна теорія революції Сорокіна пояснює війни як частину радикальних змін у суспільстві, викликаних кризою цінностей. Він наголошував на необхідності синтезу для досягнення миру через гармонію культур. Для національної безпеки це підкреслює роль філософського осмислення причин конфліктів.</w:t>
      </w:r>
    </w:p>
    <w:p w14:paraId="467D1B34"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Ідеї Сорокіна корисні для розуміння причин ядерних і </w:t>
      </w:r>
      <w:proofErr w:type="spellStart"/>
      <w:r w:rsidRPr="00DE2076">
        <w:rPr>
          <w:color w:val="000000"/>
          <w:sz w:val="28"/>
          <w:szCs w:val="28"/>
          <w:lang w:val="uk-UA"/>
        </w:rPr>
        <w:t>кіберконфліктів</w:t>
      </w:r>
      <w:proofErr w:type="spellEnd"/>
      <w:r w:rsidRPr="00DE2076">
        <w:rPr>
          <w:color w:val="000000"/>
          <w:sz w:val="28"/>
          <w:szCs w:val="28"/>
          <w:lang w:val="uk-UA"/>
        </w:rPr>
        <w:t xml:space="preserve"> через аналіз цінностей. Вони сприяють розробці стратегій умиротворення через діалог культур. У сфері безпеки це допомагає протидіяти тероризму через міжкультурну співпрацю.</w:t>
      </w:r>
    </w:p>
    <w:p w14:paraId="02E38F94"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4889615F" w14:textId="2614B153"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9. Війна і доля людства в екзистенціалізмі (Ф. Ніцше, Я. </w:t>
      </w:r>
      <w:proofErr w:type="spellStart"/>
      <w:r w:rsidRPr="00DE2076">
        <w:rPr>
          <w:color w:val="000000"/>
          <w:sz w:val="28"/>
          <w:szCs w:val="28"/>
          <w:lang w:val="uk-UA"/>
        </w:rPr>
        <w:t>Буркгардт</w:t>
      </w:r>
      <w:proofErr w:type="spellEnd"/>
      <w:r w:rsidRPr="00DE2076">
        <w:rPr>
          <w:color w:val="000000"/>
          <w:sz w:val="28"/>
          <w:szCs w:val="28"/>
          <w:lang w:val="uk-UA"/>
        </w:rPr>
        <w:t xml:space="preserve">, К. </w:t>
      </w:r>
      <w:proofErr w:type="spellStart"/>
      <w:r w:rsidRPr="00DE2076">
        <w:rPr>
          <w:color w:val="000000"/>
          <w:sz w:val="28"/>
          <w:szCs w:val="28"/>
          <w:lang w:val="uk-UA"/>
        </w:rPr>
        <w:t>Ясперс</w:t>
      </w:r>
      <w:proofErr w:type="spellEnd"/>
      <w:r w:rsidRPr="00DE2076">
        <w:rPr>
          <w:color w:val="000000"/>
          <w:sz w:val="28"/>
          <w:szCs w:val="28"/>
          <w:lang w:val="uk-UA"/>
        </w:rPr>
        <w:t>)</w:t>
      </w:r>
    </w:p>
    <w:p w14:paraId="59695E4A"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Фрідріх Ніцше розглядав війну як прояв волі до влади, що визначає долю людства через боротьбу і творчість. Він бачив мир як тимчасовий стан, що придушує життєву силу, але визнавав його необхідність для виживання. У </w:t>
      </w:r>
      <w:r w:rsidRPr="00DE2076">
        <w:rPr>
          <w:color w:val="000000"/>
          <w:sz w:val="28"/>
          <w:szCs w:val="28"/>
          <w:lang w:val="uk-UA"/>
        </w:rPr>
        <w:lastRenderedPageBreak/>
        <w:t xml:space="preserve">контексті безпеки це дозволяє аналізувати тероризм як </w:t>
      </w:r>
      <w:proofErr w:type="spellStart"/>
      <w:r w:rsidRPr="00DE2076">
        <w:rPr>
          <w:color w:val="000000"/>
          <w:sz w:val="28"/>
          <w:szCs w:val="28"/>
          <w:lang w:val="uk-UA"/>
        </w:rPr>
        <w:t>екзистенційну</w:t>
      </w:r>
      <w:proofErr w:type="spellEnd"/>
      <w:r w:rsidRPr="00DE2076">
        <w:rPr>
          <w:color w:val="000000"/>
          <w:sz w:val="28"/>
          <w:szCs w:val="28"/>
          <w:lang w:val="uk-UA"/>
        </w:rPr>
        <w:t xml:space="preserve"> боротьбу.</w:t>
      </w:r>
    </w:p>
    <w:p w14:paraId="3A53227C"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Якоб </w:t>
      </w:r>
      <w:proofErr w:type="spellStart"/>
      <w:r w:rsidRPr="00DE2076">
        <w:rPr>
          <w:color w:val="000000"/>
          <w:sz w:val="28"/>
          <w:szCs w:val="28"/>
          <w:lang w:val="uk-UA"/>
        </w:rPr>
        <w:t>Буркгардт</w:t>
      </w:r>
      <w:proofErr w:type="spellEnd"/>
      <w:r w:rsidRPr="00DE2076">
        <w:rPr>
          <w:color w:val="000000"/>
          <w:sz w:val="28"/>
          <w:szCs w:val="28"/>
          <w:lang w:val="uk-UA"/>
        </w:rPr>
        <w:t xml:space="preserve"> інтерпретував війну як історичний феномен, що формує культуру через конфлікти і відродження. Він наголошував на мир як ідеалі, який потребує культурного осмислення. Для національної безпеки це підкреслює роль історичного аналізу воєнних стратегій.</w:t>
      </w:r>
    </w:p>
    <w:p w14:paraId="225ED494"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 xml:space="preserve">Карл </w:t>
      </w:r>
      <w:proofErr w:type="spellStart"/>
      <w:r w:rsidRPr="00DE2076">
        <w:rPr>
          <w:color w:val="000000"/>
          <w:sz w:val="28"/>
          <w:szCs w:val="28"/>
          <w:lang w:val="uk-UA"/>
        </w:rPr>
        <w:t>Ясперс</w:t>
      </w:r>
      <w:proofErr w:type="spellEnd"/>
      <w:r w:rsidRPr="00DE2076">
        <w:rPr>
          <w:color w:val="000000"/>
          <w:sz w:val="28"/>
          <w:szCs w:val="28"/>
          <w:lang w:val="uk-UA"/>
        </w:rPr>
        <w:t xml:space="preserve"> у екзистенціалізмі бачив війну як кризу людського існування, що вимагає осмислення свободи і відповідальності. Він вважав мир можливим через діалог і свідомість, важливу для безпеки. У сфері національної безпеки це сприяє етичним підходам до протидії ядерним загрозам.</w:t>
      </w:r>
    </w:p>
    <w:p w14:paraId="1946AD22" w14:textId="77777777" w:rsid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p>
    <w:p w14:paraId="2B0DE9F7" w14:textId="6F07CCBF"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10. Прагматика війни та ціна миру: стратегія перемоги та дискурс умиротворення</w:t>
      </w:r>
    </w:p>
    <w:p w14:paraId="4FD5650C"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Прагматика війни полягає в її стратегічній необхідності для досягнення перемоги, що включає економічні, політичні і технологічні ресурси. Вона відображає раціональний розрахунок, але має високу ціну в людських і матеріальних втратах, таких як ядерні конфлікти. У контексті безпеки це дозволяє аналізувати стратегії протидії тероризму.</w:t>
      </w:r>
    </w:p>
    <w:p w14:paraId="48925FAA" w14:textId="77777777"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Ціна миру визначається як зусилля, необхідні для умиротворення, включаючи дипломатію, економічну співпрацю і культурний діалог. Дискурс умиротворення наголошує на етичних і філософських аспектах, таких як права людини. Для національної безпеки це підкреслює важливість етичних рамок для стратегій захисту.</w:t>
      </w:r>
    </w:p>
    <w:p w14:paraId="143ED5B3" w14:textId="326CE296" w:rsidR="00DE2076" w:rsidRPr="00DE2076" w:rsidRDefault="00DE2076" w:rsidP="00DE2076">
      <w:pPr>
        <w:pBdr>
          <w:top w:val="nil"/>
          <w:left w:val="nil"/>
          <w:bottom w:val="nil"/>
          <w:right w:val="nil"/>
          <w:between w:val="nil"/>
        </w:pBdr>
        <w:tabs>
          <w:tab w:val="left" w:pos="284"/>
          <w:tab w:val="left" w:pos="567"/>
        </w:tabs>
        <w:spacing w:line="360" w:lineRule="auto"/>
        <w:ind w:firstLine="680"/>
        <w:rPr>
          <w:color w:val="000000"/>
          <w:sz w:val="28"/>
          <w:szCs w:val="28"/>
          <w:lang w:val="uk-UA"/>
        </w:rPr>
      </w:pPr>
      <w:r w:rsidRPr="00DE2076">
        <w:rPr>
          <w:color w:val="000000"/>
          <w:sz w:val="28"/>
          <w:szCs w:val="28"/>
          <w:lang w:val="uk-UA"/>
        </w:rPr>
        <w:t>Стратегія перемоги і дискурс умиротворення є взаємодоповнюючими, але часто конфліктними підходами до війни і миру. Вони вимагають філософського осмислення для балансу між силою і дипломатією. У сфері національної безпеки це сприяє створенню комплексних стратегій для протидії ядерному тероризму.</w:t>
      </w:r>
    </w:p>
    <w:sectPr w:rsidR="00DE2076" w:rsidRPr="00DE20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2A0"/>
    <w:multiLevelType w:val="hybridMultilevel"/>
    <w:tmpl w:val="D98C4B82"/>
    <w:lvl w:ilvl="0" w:tplc="28908ED8">
      <w:start w:val="1"/>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76"/>
    <w:rsid w:val="00064B0C"/>
    <w:rsid w:val="00854D53"/>
    <w:rsid w:val="00B83561"/>
    <w:rsid w:val="00DE20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954F"/>
  <w15:chartTrackingRefBased/>
  <w15:docId w15:val="{EDB61C29-4F08-4991-B0C3-5F71BBAE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076"/>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8720">
      <w:bodyDiv w:val="1"/>
      <w:marLeft w:val="0"/>
      <w:marRight w:val="0"/>
      <w:marTop w:val="0"/>
      <w:marBottom w:val="0"/>
      <w:divBdr>
        <w:top w:val="none" w:sz="0" w:space="0" w:color="auto"/>
        <w:left w:val="none" w:sz="0" w:space="0" w:color="auto"/>
        <w:bottom w:val="none" w:sz="0" w:space="0" w:color="auto"/>
        <w:right w:val="none" w:sz="0" w:space="0" w:color="auto"/>
      </w:divBdr>
      <w:divsChild>
        <w:div w:id="187650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6766</Words>
  <Characters>3857</Characters>
  <Application>Microsoft Office Word</Application>
  <DocSecurity>0</DocSecurity>
  <Lines>32</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 Вадим Миколайович</dc:creator>
  <cp:keywords/>
  <dc:description/>
  <cp:lastModifiedBy>Слюсар Вадим Миколайович</cp:lastModifiedBy>
  <cp:revision>1</cp:revision>
  <dcterms:created xsi:type="dcterms:W3CDTF">2025-03-05T21:37:00Z</dcterms:created>
  <dcterms:modified xsi:type="dcterms:W3CDTF">2025-03-05T21:41:00Z</dcterms:modified>
</cp:coreProperties>
</file>