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35" w:rsidRDefault="00936E35" w:rsidP="00936E35">
      <w:pPr>
        <w:pStyle w:val="a3"/>
        <w:spacing w:before="0" w:beforeAutospacing="0" w:after="0" w:afterAutospacing="0" w:line="288" w:lineRule="auto"/>
        <w:jc w:val="both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>ТЕМА 8. ІНФОРМАЦІЙНА ВІЙНА ТА ІНФОРМАЦІЙНІ ОПЕРАЦІЇ</w:t>
      </w:r>
      <w:r w:rsidRPr="00A13707">
        <w:rPr>
          <w:sz w:val="28"/>
          <w:szCs w:val="28"/>
        </w:rPr>
        <w:t xml:space="preserve"> </w:t>
      </w:r>
    </w:p>
    <w:p w:rsidR="00936E35" w:rsidRDefault="00936E35" w:rsidP="00936E35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936E35" w:rsidRDefault="00936E35" w:rsidP="00936E35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Вихідні дані:</w:t>
      </w:r>
    </w:p>
    <w:p w:rsidR="00936E35" w:rsidRPr="00A13707" w:rsidRDefault="00936E35" w:rsidP="00936E35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Ви є спеціалістом з інформаційної безпеки у державній установі. Ваше завдання – виявити та проаналізувати інформаційні атаки, спрямовані на дестабілізацію суспільства, та розробити контрзаходи для боротьби з </w:t>
      </w:r>
      <w:proofErr w:type="spellStart"/>
      <w:r w:rsidRPr="00A13707">
        <w:rPr>
          <w:sz w:val="28"/>
          <w:szCs w:val="28"/>
        </w:rPr>
        <w:t>фейковими</w:t>
      </w:r>
      <w:proofErr w:type="spellEnd"/>
      <w:r w:rsidRPr="00A13707">
        <w:rPr>
          <w:sz w:val="28"/>
          <w:szCs w:val="28"/>
        </w:rPr>
        <w:t xml:space="preserve"> новинами та дезінформацією.</w:t>
      </w:r>
    </w:p>
    <w:p w:rsidR="00936E35" w:rsidRDefault="00936E35" w:rsidP="00936E35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936E35" w:rsidRPr="00A13707" w:rsidRDefault="00936E35" w:rsidP="00936E35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rStyle w:val="a4"/>
          <w:sz w:val="28"/>
          <w:szCs w:val="28"/>
        </w:rPr>
        <w:t>Критерії розв’язання:</w:t>
      </w:r>
    </w:p>
    <w:p w:rsidR="00936E35" w:rsidRPr="00A13707" w:rsidRDefault="00936E35" w:rsidP="00936E35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Методи виявлення інформаційних атак</w:t>
      </w:r>
    </w:p>
    <w:p w:rsidR="00936E35" w:rsidRPr="00A13707" w:rsidRDefault="00936E35" w:rsidP="00936E35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Розробка стратегії боротьби з дезінформацією</w:t>
      </w:r>
    </w:p>
    <w:p w:rsidR="00936E35" w:rsidRPr="00A13707" w:rsidRDefault="00936E35" w:rsidP="00936E35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Аналіз впливу бот-мереж</w:t>
      </w:r>
    </w:p>
    <w:p w:rsidR="00936E35" w:rsidRPr="00A13707" w:rsidRDefault="00936E35" w:rsidP="00936E35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Інформаційна політика та регулювання контенту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7EEF"/>
    <w:multiLevelType w:val="multilevel"/>
    <w:tmpl w:val="C2A24CD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B7BAD"/>
    <w:multiLevelType w:val="multilevel"/>
    <w:tmpl w:val="001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35"/>
    <w:rsid w:val="00302E6E"/>
    <w:rsid w:val="00936E35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645A"/>
  <w15:chartTrackingRefBased/>
  <w15:docId w15:val="{DFA056E8-085C-4CF1-AC29-EDC0A1AF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36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2025-03-02T21:25:00Z</dcterms:created>
  <dcterms:modified xsi:type="dcterms:W3CDTF">2025-03-02T21:27:00Z</dcterms:modified>
</cp:coreProperties>
</file>